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8.346466pt;margin-top:27.873014pt;width:72.1pt;height:72.1pt;mso-position-horizontal-relative:page;mso-position-vertical-relative:page;z-index:-15825408" id="docshapegroup1" coordorigin="567,557" coordsize="1442,1442">
            <v:shape style="position:absolute;left:1256;top:899;width:425;height:236" type="#_x0000_t75" id="docshape2" stroked="false">
              <v:imagedata r:id="rId5" o:title=""/>
            </v:shape>
            <v:shape style="position:absolute;left:1691;top:943;width:168;height:190" type="#_x0000_t75" id="docshape3" stroked="false">
              <v:imagedata r:id="rId6" o:title=""/>
            </v:shape>
            <v:shape style="position:absolute;left:1265;top:557;width:744;height:500" type="#_x0000_t75" id="docshape4" stroked="false">
              <v:imagedata r:id="rId7" o:title=""/>
            </v:shape>
            <v:shape style="position:absolute;left:566;top:843;width:309;height:868" type="#_x0000_t75" id="docshape5" stroked="false">
              <v:imagedata r:id="rId8" o:title=""/>
            </v:shape>
            <v:shape style="position:absolute;left:898;top:885;width:172;height:250" type="#_x0000_t75" id="docshape6" stroked="false">
              <v:imagedata r:id="rId9" o:title=""/>
            </v:shape>
            <v:shape style="position:absolute;left:1085;top:942;width:165;height:193" type="#_x0000_t75" id="docshape7" stroked="false">
              <v:imagedata r:id="rId10" o:title=""/>
            </v:shape>
            <v:shape style="position:absolute;left:898;top:1159;width:307;height:216" type="#_x0000_t75" id="docshape8" stroked="false">
              <v:imagedata r:id="rId11" o:title=""/>
            </v:shape>
            <v:shape style="position:absolute;left:1642;top:1169;width:228;height:206" type="#_x0000_t75" id="docshape9" stroked="false">
              <v:imagedata r:id="rId12" o:title=""/>
            </v:shape>
            <v:shape style="position:absolute;left:1494;top:1204;width:146;height:168" type="#_x0000_t75" id="docshape10" stroked="false">
              <v:imagedata r:id="rId13" o:title=""/>
            </v:shape>
            <v:shape style="position:absolute;left:1220;top:1206;width:266;height:170" type="#_x0000_t75" id="docshape11" stroked="false">
              <v:imagedata r:id="rId14" o:title=""/>
            </v:shape>
            <v:shape style="position:absolute;left:894;top:1397;width:356;height:258" type="#_x0000_t75" id="docshape12" stroked="false">
              <v:imagedata r:id="rId15" o:title=""/>
            </v:shape>
            <v:shape style="position:absolute;left:1254;top:1502;width:754;height:496" type="#_x0000_t75" id="docshape13" stroked="false">
              <v:imagedata r:id="rId16" o:title=""/>
            </v:shape>
            <v:shape style="position:absolute;left:1260;top:1452;width:311;height:204" type="#_x0000_t75" id="docshape14" stroked="false">
              <v:imagedata r:id="rId17" o:title=""/>
            </v:shape>
            <v:shape style="position:absolute;left:1592;top:1452;width:275;height:202" type="#_x0000_t75" id="docshape15" stroked="false">
              <v:imagedata r:id="rId18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spacing w:line="687" w:lineRule="exact" w:before="124"/>
        <w:ind w:left="747" w:right="1641" w:firstLine="0"/>
        <w:jc w:val="center"/>
        <w:rPr>
          <w:rFonts w:ascii="Calibri" w:hAnsi="Calibri"/>
          <w:b/>
          <w:sz w:val="64"/>
        </w:rPr>
      </w:pPr>
      <w:r>
        <w:rPr/>
        <w:pict>
          <v:group style="position:absolute;margin-left:164.417007pt;margin-top:-80.788254pt;width:31.6pt;height:36.4pt;mso-position-horizontal-relative:page;mso-position-vertical-relative:paragraph;z-index:15728640" id="docshapegroup16" coordorigin="3288,-1616" coordsize="632,728">
            <v:shape style="position:absolute;left:3524;top:-1268;width:160;height:380" type="#_x0000_t75" id="docshape17" stroked="false">
              <v:imagedata r:id="rId19" o:title=""/>
            </v:shape>
            <v:shape style="position:absolute;left:3288;top:-1616;width:632;height:608" type="#_x0000_t75" id="docshape18" stroked="false">
              <v:imagedata r:id="rId20" o:title=""/>
            </v:shape>
            <w10:wrap type="none"/>
          </v:group>
        </w:pict>
      </w:r>
      <w:r>
        <w:rPr/>
        <w:pict>
          <v:group style="position:absolute;margin-left:140.917007pt;margin-top:-39.412251pt;width:79.75pt;height:31.5pt;mso-position-horizontal-relative:page;mso-position-vertical-relative:paragraph;z-index:15729152" id="docshapegroup19" coordorigin="2818,-788" coordsize="1595,630">
            <v:shape style="position:absolute;left:2818;top:-789;width:311;height:368" type="#_x0000_t75" id="docshape20" stroked="false">
              <v:imagedata r:id="rId21" o:title=""/>
            </v:shape>
            <v:shape style="position:absolute;left:3728;top:-669;width:207;height:242" type="#_x0000_t75" id="docshape21" stroked="false">
              <v:imagedata r:id="rId22" o:title=""/>
            </v:shape>
            <v:shape style="position:absolute;left:3427;top:-669;width:249;height:358" type="#_x0000_t75" id="docshape22" stroked="false">
              <v:imagedata r:id="rId23" o:title=""/>
            </v:shape>
            <v:shape style="position:absolute;left:3149;top:-669;width:249;height:246" type="#_x0000_t75" id="docshape23" stroked="false">
              <v:imagedata r:id="rId24" o:title=""/>
            </v:shape>
            <v:shape style="position:absolute;left:4225;top:-669;width:187;height:246" type="#_x0000_t75" id="docshape24" stroked="false">
              <v:imagedata r:id="rId25" o:title=""/>
            </v:shape>
            <v:shape style="position:absolute;left:3989;top:-664;width:204;height:242" type="#_x0000_t75" id="docshape25" stroked="false">
              <v:imagedata r:id="rId26" o:title=""/>
            </v:shape>
            <v:shape style="position:absolute;left:3057;top:-272;width:1117;height:112" type="#_x0000_t75" id="docshape26" stroked="false">
              <v:imagedata r:id="rId27" o:title=""/>
            </v:shape>
            <w10:wrap type="none"/>
          </v:group>
        </w:pict>
      </w:r>
      <w:r>
        <w:rPr/>
        <w:pict>
          <v:group style="position:absolute;margin-left:256.216003pt;margin-top:-81.143250pt;width:80.45pt;height:72.2pt;mso-position-horizontal-relative:page;mso-position-vertical-relative:paragraph;z-index:15729664" id="docshapegroup27" coordorigin="5124,-1623" coordsize="1609,1444">
            <v:shape style="position:absolute;left:5124;top:-565;width:239;height:386" type="#_x0000_t75" id="docshape28" stroked="false">
              <v:imagedata r:id="rId28" o:title=""/>
            </v:shape>
            <v:shape style="position:absolute;left:5380;top:-453;width:327;height:268" type="#_x0000_t75" id="docshape29" stroked="false">
              <v:imagedata r:id="rId29" o:title=""/>
            </v:shape>
            <v:shape style="position:absolute;left:5704;top:-517;width:388;height:332" type="#_x0000_t75" id="docshape30" stroked="false">
              <v:imagedata r:id="rId30" o:title=""/>
            </v:shape>
            <v:shape style="position:absolute;left:6098;top:-459;width:297;height:272" type="#_x0000_t75" id="docshape31" stroked="false">
              <v:imagedata r:id="rId31" o:title=""/>
            </v:shape>
            <v:shape style="position:absolute;left:6403;top:-459;width:330;height:272" type="#_x0000_t75" id="docshape32" stroked="false">
              <v:imagedata r:id="rId32" o:title=""/>
            </v:shape>
            <v:shape style="position:absolute;left:5310;top:-1623;width:1240;height:1078" type="#_x0000_t75" id="docshape33" stroked="false">
              <v:imagedata r:id="rId33" o:title=""/>
            </v:shape>
            <v:shape style="position:absolute;left:5420;top:-1441;width:1029;height:766" type="#_x0000_t75" id="docshape34" stroked="false">
              <v:imagedata r:id="rId3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4708662</wp:posOffset>
            </wp:positionH>
            <wp:positionV relativeFrom="paragraph">
              <wp:posOffset>-1027802</wp:posOffset>
            </wp:positionV>
            <wp:extent cx="2485643" cy="944118"/>
            <wp:effectExtent l="0" t="0" r="0" b="0"/>
            <wp:wrapNone/>
            <wp:docPr id="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643" cy="944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231F20"/>
          <w:w w:val="110"/>
          <w:sz w:val="64"/>
        </w:rPr>
        <w:t>Sutton’s</w:t>
      </w:r>
    </w:p>
    <w:p>
      <w:pPr>
        <w:pStyle w:val="Title"/>
      </w:pPr>
      <w:r>
        <w:rPr>
          <w:color w:val="231F20"/>
          <w:w w:val="105"/>
        </w:rPr>
        <w:t>Vision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SEND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Charter</w:t>
      </w:r>
    </w:p>
    <w:p>
      <w:pPr>
        <w:spacing w:before="172"/>
        <w:ind w:left="790" w:right="1677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231F20"/>
          <w:w w:val="105"/>
          <w:sz w:val="28"/>
        </w:rPr>
        <w:t>Our</w:t>
      </w:r>
      <w:r>
        <w:rPr>
          <w:rFonts w:ascii="Calibri"/>
          <w:b/>
          <w:color w:val="231F20"/>
          <w:spacing w:val="-11"/>
          <w:w w:val="105"/>
          <w:sz w:val="28"/>
        </w:rPr>
        <w:t> </w:t>
      </w:r>
      <w:r>
        <w:rPr>
          <w:rFonts w:ascii="Calibri"/>
          <w:b/>
          <w:color w:val="231F20"/>
          <w:w w:val="105"/>
          <w:sz w:val="28"/>
        </w:rPr>
        <w:t>Vision</w:t>
      </w:r>
      <w:r>
        <w:rPr>
          <w:rFonts w:ascii="Calibri"/>
          <w:b/>
          <w:color w:val="231F20"/>
          <w:spacing w:val="3"/>
          <w:w w:val="105"/>
          <w:sz w:val="28"/>
        </w:rPr>
        <w:t> </w:t>
      </w:r>
      <w:r>
        <w:rPr>
          <w:rFonts w:ascii="Calibri"/>
          <w:b/>
          <w:color w:val="231F20"/>
          <w:w w:val="105"/>
          <w:sz w:val="28"/>
        </w:rPr>
        <w:t>Statement</w:t>
      </w:r>
    </w:p>
    <w:p>
      <w:pPr>
        <w:pStyle w:val="BodyText"/>
        <w:spacing w:line="276" w:lineRule="auto" w:before="76"/>
        <w:ind w:left="790" w:right="1678"/>
        <w:jc w:val="center"/>
      </w:pPr>
      <w:r>
        <w:rPr>
          <w:color w:val="231F20"/>
          <w:w w:val="90"/>
        </w:rPr>
        <w:t>We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collectively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ambitious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children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young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people.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Together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we want to provide them with the best chances to achieve their best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outcomes in life, whatever their starting point, and to prepare them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effectively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adulthood</w:t>
      </w:r>
    </w:p>
    <w:p>
      <w:pPr>
        <w:pStyle w:val="BodyText"/>
        <w:spacing w:before="3"/>
        <w:rPr>
          <w:sz w:val="32"/>
        </w:rPr>
      </w:pPr>
    </w:p>
    <w:p>
      <w:pPr>
        <w:spacing w:before="0"/>
        <w:ind w:left="790" w:right="1677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231F20"/>
          <w:w w:val="105"/>
          <w:sz w:val="28"/>
        </w:rPr>
        <w:t>Our</w:t>
      </w:r>
      <w:r>
        <w:rPr>
          <w:rFonts w:ascii="Calibri"/>
          <w:b/>
          <w:color w:val="231F20"/>
          <w:spacing w:val="7"/>
          <w:w w:val="105"/>
          <w:sz w:val="28"/>
        </w:rPr>
        <w:t> </w:t>
      </w:r>
      <w:r>
        <w:rPr>
          <w:rFonts w:ascii="Calibri"/>
          <w:b/>
          <w:color w:val="231F20"/>
          <w:w w:val="105"/>
          <w:sz w:val="28"/>
        </w:rPr>
        <w:t>SEND</w:t>
      </w:r>
      <w:r>
        <w:rPr>
          <w:rFonts w:ascii="Calibri"/>
          <w:b/>
          <w:color w:val="231F20"/>
          <w:spacing w:val="7"/>
          <w:w w:val="105"/>
          <w:sz w:val="28"/>
        </w:rPr>
        <w:t> </w:t>
      </w:r>
      <w:r>
        <w:rPr>
          <w:rFonts w:ascii="Calibri"/>
          <w:b/>
          <w:color w:val="231F20"/>
          <w:w w:val="105"/>
          <w:sz w:val="28"/>
        </w:rPr>
        <w:t>Charter</w:t>
      </w:r>
    </w:p>
    <w:p>
      <w:pPr>
        <w:pStyle w:val="BodyText"/>
        <w:spacing w:line="276" w:lineRule="auto" w:before="76"/>
        <w:ind w:left="790" w:right="1678"/>
        <w:jc w:val="center"/>
      </w:pPr>
      <w:r>
        <w:rPr>
          <w:color w:val="231F20"/>
          <w:w w:val="90"/>
        </w:rPr>
        <w:t>The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Sutton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Charter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provides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framework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shared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values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attitudes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across the local area.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The charter has been consulted upon with schools,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services,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parents/carers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representative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parent/carer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organisations.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Charter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used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benchmarks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measure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success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local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SEND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offer,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gathering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feedback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against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areas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shown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below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reporting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relevant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overseeing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bodies.</w:t>
      </w:r>
    </w:p>
    <w:p>
      <w:pPr>
        <w:pStyle w:val="BodyText"/>
        <w:spacing w:before="2"/>
        <w:rPr>
          <w:sz w:val="32"/>
        </w:rPr>
      </w:pPr>
    </w:p>
    <w:p>
      <w:pPr>
        <w:spacing w:before="0"/>
        <w:ind w:left="790" w:right="1677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231F20"/>
          <w:w w:val="105"/>
          <w:sz w:val="28"/>
        </w:rPr>
        <w:t>Our</w:t>
      </w:r>
      <w:r>
        <w:rPr>
          <w:rFonts w:ascii="Calibri"/>
          <w:b/>
          <w:color w:val="231F20"/>
          <w:spacing w:val="3"/>
          <w:w w:val="105"/>
          <w:sz w:val="28"/>
        </w:rPr>
        <w:t> </w:t>
      </w:r>
      <w:r>
        <w:rPr>
          <w:rFonts w:ascii="Calibri"/>
          <w:b/>
          <w:color w:val="231F20"/>
          <w:w w:val="105"/>
          <w:sz w:val="28"/>
        </w:rPr>
        <w:t>SEND</w:t>
      </w:r>
      <w:r>
        <w:rPr>
          <w:rFonts w:ascii="Calibri"/>
          <w:b/>
          <w:color w:val="231F20"/>
          <w:spacing w:val="3"/>
          <w:w w:val="105"/>
          <w:sz w:val="28"/>
        </w:rPr>
        <w:t> </w:t>
      </w:r>
      <w:r>
        <w:rPr>
          <w:rFonts w:ascii="Calibri"/>
          <w:b/>
          <w:color w:val="231F20"/>
          <w:w w:val="105"/>
          <w:sz w:val="28"/>
        </w:rPr>
        <w:t>Charter</w:t>
      </w:r>
      <w:r>
        <w:rPr>
          <w:rFonts w:ascii="Calibri"/>
          <w:b/>
          <w:color w:val="231F20"/>
          <w:spacing w:val="4"/>
          <w:w w:val="105"/>
          <w:sz w:val="28"/>
        </w:rPr>
        <w:t> </w:t>
      </w:r>
      <w:r>
        <w:rPr>
          <w:rFonts w:ascii="Calibri"/>
          <w:b/>
          <w:color w:val="231F20"/>
          <w:w w:val="105"/>
          <w:sz w:val="28"/>
        </w:rPr>
        <w:t>Principles</w:t>
      </w:r>
      <w:r>
        <w:rPr>
          <w:rFonts w:ascii="Calibri"/>
          <w:b/>
          <w:color w:val="231F20"/>
          <w:spacing w:val="3"/>
          <w:w w:val="105"/>
          <w:sz w:val="28"/>
        </w:rPr>
        <w:t> </w:t>
      </w:r>
      <w:r>
        <w:rPr>
          <w:rFonts w:ascii="Calibri"/>
          <w:b/>
          <w:color w:val="231F20"/>
          <w:w w:val="105"/>
          <w:sz w:val="28"/>
        </w:rPr>
        <w:t>are</w:t>
      </w:r>
      <w:r>
        <w:rPr>
          <w:rFonts w:ascii="Calibri"/>
          <w:b/>
          <w:color w:val="231F20"/>
          <w:spacing w:val="3"/>
          <w:w w:val="105"/>
          <w:sz w:val="28"/>
        </w:rPr>
        <w:t> </w:t>
      </w:r>
      <w:r>
        <w:rPr>
          <w:rFonts w:ascii="Calibri"/>
          <w:b/>
          <w:color w:val="231F20"/>
          <w:w w:val="105"/>
          <w:sz w:val="28"/>
        </w:rPr>
        <w:t>that</w:t>
      </w:r>
      <w:r>
        <w:rPr>
          <w:rFonts w:ascii="Calibri"/>
          <w:b/>
          <w:color w:val="231F20"/>
          <w:spacing w:val="4"/>
          <w:w w:val="105"/>
          <w:sz w:val="28"/>
        </w:rPr>
        <w:t> </w:t>
      </w:r>
      <w:r>
        <w:rPr>
          <w:rFonts w:ascii="Calibri"/>
          <w:b/>
          <w:color w:val="231F20"/>
          <w:w w:val="105"/>
          <w:sz w:val="28"/>
        </w:rPr>
        <w:t>we</w:t>
      </w:r>
    </w:p>
    <w:p>
      <w:pPr>
        <w:pStyle w:val="BodyText"/>
        <w:rPr>
          <w:rFonts w:ascii="Calibri"/>
          <w:b/>
          <w:sz w:val="5"/>
        </w:rPr>
      </w:pPr>
    </w:p>
    <w:tbl>
      <w:tblPr>
        <w:tblW w:w="0" w:type="auto"/>
        <w:jc w:val="left"/>
        <w:tblInd w:w="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6"/>
      </w:tblGrid>
      <w:tr>
        <w:trPr>
          <w:trHeight w:val="847" w:hRule="atLeast"/>
        </w:trPr>
        <w:tc>
          <w:tcPr>
            <w:tcW w:w="7526" w:type="dxa"/>
            <w:tcBorders>
              <w:bottom w:val="single" w:sz="48" w:space="0" w:color="FFFFFF"/>
            </w:tcBorders>
            <w:shd w:val="clear" w:color="auto" w:fill="EC008C"/>
          </w:tcPr>
          <w:p>
            <w:pPr>
              <w:pStyle w:val="TableParagraph"/>
              <w:spacing w:before="222"/>
              <w:ind w:left="961" w:right="942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color w:val="FFFFFF"/>
                <w:w w:val="105"/>
                <w:sz w:val="40"/>
              </w:rPr>
              <w:t>Welcome</w:t>
            </w:r>
            <w:r>
              <w:rPr>
                <w:rFonts w:ascii="Calibri"/>
                <w:b/>
                <w:color w:val="FFFFFF"/>
                <w:spacing w:val="-12"/>
                <w:w w:val="105"/>
                <w:sz w:val="40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and</w:t>
            </w:r>
            <w:r>
              <w:rPr>
                <w:rFonts w:ascii="Calibri"/>
                <w:b/>
                <w:color w:val="FFFFFF"/>
                <w:spacing w:val="-12"/>
                <w:w w:val="105"/>
                <w:sz w:val="40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Care</w:t>
            </w:r>
          </w:p>
        </w:tc>
      </w:tr>
      <w:tr>
        <w:trPr>
          <w:trHeight w:val="787" w:hRule="atLeast"/>
        </w:trPr>
        <w:tc>
          <w:tcPr>
            <w:tcW w:w="7526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AA61A"/>
          </w:tcPr>
          <w:p>
            <w:pPr>
              <w:pStyle w:val="TableParagraph"/>
              <w:spacing w:before="162"/>
              <w:ind w:left="961" w:right="942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color w:val="FFFFFF"/>
                <w:w w:val="105"/>
                <w:sz w:val="40"/>
              </w:rPr>
              <w:t>Value</w:t>
            </w:r>
            <w:r>
              <w:rPr>
                <w:rFonts w:ascii="Calibri"/>
                <w:b/>
                <w:color w:val="FFFFFF"/>
                <w:spacing w:val="6"/>
                <w:w w:val="105"/>
                <w:sz w:val="40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and</w:t>
            </w:r>
            <w:r>
              <w:rPr>
                <w:rFonts w:ascii="Calibri"/>
                <w:b/>
                <w:color w:val="FFFFFF"/>
                <w:spacing w:val="7"/>
                <w:w w:val="105"/>
                <w:sz w:val="40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Include</w:t>
            </w:r>
          </w:p>
        </w:tc>
      </w:tr>
      <w:tr>
        <w:trPr>
          <w:trHeight w:val="787" w:hRule="atLeast"/>
        </w:trPr>
        <w:tc>
          <w:tcPr>
            <w:tcW w:w="7526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2232A"/>
          </w:tcPr>
          <w:p>
            <w:pPr>
              <w:pStyle w:val="TableParagraph"/>
              <w:spacing w:before="162"/>
              <w:ind w:left="961" w:right="942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color w:val="FFFFFF"/>
                <w:w w:val="105"/>
                <w:sz w:val="40"/>
              </w:rPr>
              <w:t>Communicate</w:t>
            </w:r>
          </w:p>
        </w:tc>
      </w:tr>
      <w:tr>
        <w:trPr>
          <w:trHeight w:val="837" w:hRule="atLeast"/>
        </w:trPr>
        <w:tc>
          <w:tcPr>
            <w:tcW w:w="7526" w:type="dxa"/>
            <w:tcBorders>
              <w:top w:val="single" w:sz="48" w:space="0" w:color="FFFFFF"/>
              <w:bottom w:val="single" w:sz="8" w:space="0" w:color="FFFFFF"/>
            </w:tcBorders>
            <w:shd w:val="clear" w:color="auto" w:fill="40AD49"/>
          </w:tcPr>
          <w:p>
            <w:pPr>
              <w:pStyle w:val="TableParagraph"/>
              <w:spacing w:before="162"/>
              <w:ind w:left="961" w:right="941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color w:val="FFFFFF"/>
                <w:w w:val="105"/>
                <w:sz w:val="40"/>
              </w:rPr>
              <w:t>Work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40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in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40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Partnership</w:t>
            </w:r>
          </w:p>
        </w:tc>
      </w:tr>
      <w:tr>
        <w:trPr>
          <w:trHeight w:val="766" w:hRule="atLeast"/>
        </w:trPr>
        <w:tc>
          <w:tcPr>
            <w:tcW w:w="7526" w:type="dxa"/>
            <w:tcBorders>
              <w:top w:val="single" w:sz="8" w:space="0" w:color="FFFFFF"/>
            </w:tcBorders>
          </w:tcPr>
          <w:p>
            <w:pPr>
              <w:pStyle w:val="TableParagraph"/>
              <w:spacing w:before="0"/>
              <w:ind w:left="0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spacing w:before="0"/>
              <w:ind w:left="961" w:right="942"/>
              <w:jc w:val="center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developing</w:t>
            </w:r>
            <w:r>
              <w:rPr>
                <w:color w:val="231F20"/>
                <w:spacing w:val="-15"/>
                <w:w w:val="95"/>
                <w:sz w:val="28"/>
              </w:rPr>
              <w:t> </w:t>
            </w:r>
            <w:r>
              <w:rPr>
                <w:color w:val="231F20"/>
                <w:w w:val="95"/>
                <w:sz w:val="28"/>
              </w:rPr>
              <w:t>and</w:t>
            </w:r>
            <w:r>
              <w:rPr>
                <w:color w:val="231F20"/>
                <w:spacing w:val="-15"/>
                <w:w w:val="95"/>
                <w:sz w:val="28"/>
              </w:rPr>
              <w:t> </w:t>
            </w:r>
            <w:r>
              <w:rPr>
                <w:color w:val="231F20"/>
                <w:w w:val="95"/>
                <w:sz w:val="28"/>
              </w:rPr>
              <w:t>nurturing</w:t>
            </w:r>
            <w:r>
              <w:rPr>
                <w:color w:val="231F20"/>
                <w:spacing w:val="-14"/>
                <w:w w:val="95"/>
                <w:sz w:val="28"/>
              </w:rPr>
              <w:t> </w:t>
            </w:r>
            <w:r>
              <w:rPr>
                <w:color w:val="231F20"/>
                <w:w w:val="95"/>
                <w:sz w:val="28"/>
              </w:rPr>
              <w:t>each</w:t>
            </w:r>
            <w:r>
              <w:rPr>
                <w:color w:val="231F20"/>
                <w:spacing w:val="-15"/>
                <w:w w:val="95"/>
                <w:sz w:val="28"/>
              </w:rPr>
              <w:t> </w:t>
            </w:r>
            <w:r>
              <w:rPr>
                <w:color w:val="231F20"/>
                <w:w w:val="95"/>
                <w:sz w:val="28"/>
              </w:rPr>
              <w:t>of</w:t>
            </w:r>
            <w:r>
              <w:rPr>
                <w:color w:val="231F20"/>
                <w:spacing w:val="-14"/>
                <w:w w:val="95"/>
                <w:sz w:val="28"/>
              </w:rPr>
              <w:t> </w:t>
            </w:r>
            <w:r>
              <w:rPr>
                <w:color w:val="231F20"/>
                <w:w w:val="95"/>
                <w:sz w:val="28"/>
              </w:rPr>
              <w:t>these</w:t>
            </w:r>
            <w:r>
              <w:rPr>
                <w:color w:val="231F20"/>
                <w:spacing w:val="-15"/>
                <w:w w:val="95"/>
                <w:sz w:val="28"/>
              </w:rPr>
              <w:t> </w:t>
            </w:r>
            <w:r>
              <w:rPr>
                <w:color w:val="231F20"/>
                <w:w w:val="95"/>
                <w:sz w:val="28"/>
              </w:rPr>
              <w:t>to</w:t>
            </w:r>
            <w:r>
              <w:rPr>
                <w:color w:val="231F20"/>
                <w:spacing w:val="-15"/>
                <w:w w:val="95"/>
                <w:sz w:val="28"/>
              </w:rPr>
              <w:t> </w:t>
            </w:r>
            <w:r>
              <w:rPr>
                <w:color w:val="231F20"/>
                <w:w w:val="95"/>
                <w:sz w:val="28"/>
              </w:rPr>
              <w:t>build</w:t>
            </w:r>
          </w:p>
        </w:tc>
      </w:tr>
      <w:tr>
        <w:trPr>
          <w:trHeight w:val="1407" w:hRule="atLeast"/>
        </w:trPr>
        <w:tc>
          <w:tcPr>
            <w:tcW w:w="7526" w:type="dxa"/>
            <w:tcBorders>
              <w:bottom w:val="single" w:sz="8" w:space="0" w:color="FFFFFF"/>
            </w:tcBorders>
            <w:shd w:val="clear" w:color="auto" w:fill="00AEEF"/>
          </w:tcPr>
          <w:p>
            <w:pPr>
              <w:pStyle w:val="TableParagraph"/>
              <w:spacing w:before="362"/>
              <w:ind w:left="961" w:right="942"/>
              <w:jc w:val="center"/>
              <w:rPr>
                <w:rFonts w:ascii="Calibri"/>
                <w:b/>
                <w:sz w:val="60"/>
              </w:rPr>
            </w:pPr>
            <w:r>
              <w:rPr>
                <w:rFonts w:ascii="Calibri"/>
                <w:b/>
                <w:color w:val="FFFFFF"/>
                <w:w w:val="110"/>
                <w:sz w:val="60"/>
              </w:rPr>
              <w:t>Trust</w:t>
            </w:r>
          </w:p>
        </w:tc>
      </w:tr>
    </w:tbl>
    <w:p>
      <w:pPr>
        <w:spacing w:after="0"/>
        <w:jc w:val="center"/>
        <w:rPr>
          <w:rFonts w:ascii="Calibri"/>
          <w:sz w:val="60"/>
        </w:rPr>
        <w:sectPr>
          <w:type w:val="continuous"/>
          <w:pgSz w:w="11910" w:h="16840"/>
          <w:pgMar w:top="540" w:bottom="280" w:left="1580" w:right="460"/>
        </w:sectPr>
      </w:pPr>
    </w:p>
    <w:p>
      <w:pPr>
        <w:spacing w:before="92"/>
        <w:ind w:left="1829" w:right="0" w:firstLine="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231F20"/>
          <w:w w:val="105"/>
          <w:sz w:val="28"/>
        </w:rPr>
        <w:t>Sutton’s</w:t>
      </w:r>
      <w:r>
        <w:rPr>
          <w:rFonts w:ascii="Calibri" w:hAnsi="Calibri"/>
          <w:b/>
          <w:color w:val="231F20"/>
          <w:spacing w:val="13"/>
          <w:w w:val="105"/>
          <w:sz w:val="28"/>
        </w:rPr>
        <w:t> </w:t>
      </w:r>
      <w:r>
        <w:rPr>
          <w:rFonts w:ascii="Calibri" w:hAnsi="Calibri"/>
          <w:b/>
          <w:color w:val="231F20"/>
          <w:w w:val="105"/>
          <w:sz w:val="28"/>
        </w:rPr>
        <w:t>SEND</w:t>
      </w:r>
      <w:r>
        <w:rPr>
          <w:rFonts w:ascii="Calibri" w:hAnsi="Calibri"/>
          <w:b/>
          <w:color w:val="231F20"/>
          <w:spacing w:val="13"/>
          <w:w w:val="105"/>
          <w:sz w:val="28"/>
        </w:rPr>
        <w:t> </w:t>
      </w:r>
      <w:r>
        <w:rPr>
          <w:rFonts w:ascii="Calibri" w:hAnsi="Calibri"/>
          <w:b/>
          <w:color w:val="231F20"/>
          <w:w w:val="105"/>
          <w:sz w:val="28"/>
        </w:rPr>
        <w:t>Charter</w:t>
      </w:r>
      <w:r>
        <w:rPr>
          <w:rFonts w:ascii="Calibri" w:hAnsi="Calibri"/>
          <w:b/>
          <w:color w:val="231F20"/>
          <w:spacing w:val="13"/>
          <w:w w:val="105"/>
          <w:sz w:val="28"/>
        </w:rPr>
        <w:t> </w:t>
      </w:r>
      <w:r>
        <w:rPr>
          <w:rFonts w:ascii="Calibri" w:hAnsi="Calibri"/>
          <w:b/>
          <w:color w:val="231F20"/>
          <w:w w:val="105"/>
          <w:sz w:val="28"/>
        </w:rPr>
        <w:t>Principles</w:t>
      </w:r>
      <w:r>
        <w:rPr>
          <w:rFonts w:ascii="Calibri" w:hAnsi="Calibri"/>
          <w:b/>
          <w:color w:val="231F20"/>
          <w:spacing w:val="14"/>
          <w:w w:val="105"/>
          <w:sz w:val="28"/>
        </w:rPr>
        <w:t> </w:t>
      </w:r>
      <w:r>
        <w:rPr>
          <w:rFonts w:ascii="Calibri" w:hAnsi="Calibri"/>
          <w:b/>
          <w:color w:val="231F20"/>
          <w:w w:val="105"/>
          <w:sz w:val="28"/>
        </w:rPr>
        <w:t>explained</w:t>
      </w:r>
    </w:p>
    <w:p>
      <w:pPr>
        <w:pStyle w:val="BodyText"/>
        <w:spacing w:before="8" w:after="1"/>
        <w:rPr>
          <w:rFonts w:ascii="Calibri"/>
          <w:b/>
          <w:sz w:val="9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3"/>
      </w:tblGrid>
      <w:tr>
        <w:trPr>
          <w:trHeight w:val="586" w:hRule="atLeast"/>
        </w:trPr>
        <w:tc>
          <w:tcPr>
            <w:tcW w:w="8753" w:type="dxa"/>
            <w:shd w:val="clear" w:color="auto" w:fill="EC008C"/>
          </w:tcPr>
          <w:p>
            <w:pPr>
              <w:pStyle w:val="TableParagraph"/>
              <w:spacing w:before="62"/>
              <w:ind w:left="2610" w:right="2590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color w:val="FFFFFF"/>
                <w:w w:val="105"/>
                <w:sz w:val="40"/>
              </w:rPr>
              <w:t>Welcome</w:t>
            </w:r>
            <w:r>
              <w:rPr>
                <w:rFonts w:ascii="Calibri"/>
                <w:b/>
                <w:color w:val="FFFFFF"/>
                <w:spacing w:val="-12"/>
                <w:w w:val="105"/>
                <w:sz w:val="40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and</w:t>
            </w:r>
            <w:r>
              <w:rPr>
                <w:rFonts w:ascii="Calibri"/>
                <w:b/>
                <w:color w:val="FFFFFF"/>
                <w:spacing w:val="-12"/>
                <w:w w:val="105"/>
                <w:sz w:val="40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Care</w:t>
            </w:r>
          </w:p>
        </w:tc>
      </w:tr>
      <w:tr>
        <w:trPr>
          <w:trHeight w:val="2247" w:hRule="atLeast"/>
        </w:trPr>
        <w:tc>
          <w:tcPr>
            <w:tcW w:w="8753" w:type="dxa"/>
            <w:tcBorders>
              <w:left w:val="single" w:sz="8" w:space="0" w:color="EC008C"/>
              <w:bottom w:val="single" w:sz="8" w:space="0" w:color="EC008C"/>
              <w:right w:val="single" w:sz="8" w:space="0" w:color="EC008C"/>
            </w:tcBorders>
          </w:tcPr>
          <w:p>
            <w:pPr>
              <w:pStyle w:val="TableParagraph"/>
              <w:spacing w:before="58"/>
              <w:ind w:left="113"/>
              <w:rPr>
                <w:sz w:val="24"/>
              </w:rPr>
            </w:pPr>
            <w:r>
              <w:rPr>
                <w:color w:val="231F20"/>
                <w:spacing w:val="-1"/>
                <w:w w:val="95"/>
                <w:sz w:val="24"/>
              </w:rPr>
              <w:t>We</w:t>
            </w:r>
            <w:r>
              <w:rPr>
                <w:color w:val="231F20"/>
                <w:spacing w:val="-19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will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welcome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the</w:t>
            </w:r>
            <w:r>
              <w:rPr>
                <w:color w:val="231F20"/>
                <w:spacing w:val="-19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child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or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young</w:t>
            </w:r>
            <w:r>
              <w:rPr>
                <w:color w:val="231F20"/>
                <w:spacing w:val="-19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person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and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show</w:t>
            </w:r>
            <w:r>
              <w:rPr>
                <w:color w:val="231F20"/>
                <w:spacing w:val="-19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that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we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care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by: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1" w:val="left" w:leader="none"/>
              </w:tabs>
              <w:spacing w:line="240" w:lineRule="auto" w:before="74" w:after="0"/>
              <w:ind w:left="340" w:right="0" w:hanging="228"/>
              <w:jc w:val="lef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Providing</w:t>
            </w:r>
            <w:r>
              <w:rPr>
                <w:color w:val="231F20"/>
                <w:spacing w:val="-14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a</w:t>
            </w:r>
            <w:r>
              <w:rPr>
                <w:color w:val="231F20"/>
                <w:spacing w:val="-14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happy</w:t>
            </w:r>
            <w:r>
              <w:rPr>
                <w:color w:val="231F20"/>
                <w:spacing w:val="-13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and</w:t>
            </w:r>
            <w:r>
              <w:rPr>
                <w:color w:val="231F20"/>
                <w:spacing w:val="-14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secure</w:t>
            </w:r>
            <w:r>
              <w:rPr>
                <w:color w:val="231F20"/>
                <w:spacing w:val="-13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environment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1" w:val="left" w:leader="none"/>
              </w:tabs>
              <w:spacing w:line="240" w:lineRule="auto" w:before="75" w:after="0"/>
              <w:ind w:left="340" w:right="0" w:hanging="228"/>
              <w:jc w:val="left"/>
              <w:rPr>
                <w:sz w:val="24"/>
              </w:rPr>
            </w:pPr>
            <w:r>
              <w:rPr>
                <w:color w:val="231F20"/>
                <w:spacing w:val="-1"/>
                <w:w w:val="95"/>
                <w:sz w:val="24"/>
              </w:rPr>
              <w:t>Celebrating</w:t>
            </w:r>
            <w:r>
              <w:rPr>
                <w:color w:val="231F20"/>
                <w:spacing w:val="-17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strengths</w:t>
            </w:r>
            <w:r>
              <w:rPr>
                <w:color w:val="231F20"/>
                <w:spacing w:val="-17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and</w:t>
            </w:r>
            <w:r>
              <w:rPr>
                <w:color w:val="231F20"/>
                <w:spacing w:val="-17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achievements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1" w:val="left" w:leader="none"/>
              </w:tabs>
              <w:spacing w:line="240" w:lineRule="auto" w:before="75" w:after="0"/>
              <w:ind w:left="340" w:right="0" w:hanging="228"/>
              <w:jc w:val="left"/>
              <w:rPr>
                <w:sz w:val="24"/>
              </w:rPr>
            </w:pPr>
            <w:r>
              <w:rPr>
                <w:color w:val="231F20"/>
                <w:spacing w:val="-1"/>
                <w:w w:val="95"/>
                <w:sz w:val="24"/>
              </w:rPr>
              <w:t>Preparing</w:t>
            </w:r>
            <w:r>
              <w:rPr>
                <w:color w:val="231F20"/>
                <w:spacing w:val="-19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for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transition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points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and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supporting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successful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transfer</w:t>
            </w:r>
            <w:r>
              <w:rPr>
                <w:color w:val="231F20"/>
                <w:spacing w:val="-19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to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new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settings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1" w:val="left" w:leader="none"/>
              </w:tabs>
              <w:spacing w:line="206" w:lineRule="auto" w:before="106" w:after="0"/>
              <w:ind w:left="340" w:right="263" w:hanging="227"/>
              <w:jc w:val="lef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Acknowledging</w:t>
            </w:r>
            <w:r>
              <w:rPr>
                <w:color w:val="231F20"/>
                <w:spacing w:val="-14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and</w:t>
            </w:r>
            <w:r>
              <w:rPr>
                <w:color w:val="231F20"/>
                <w:spacing w:val="-13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respecting</w:t>
            </w:r>
            <w:r>
              <w:rPr>
                <w:color w:val="231F20"/>
                <w:spacing w:val="-13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how</w:t>
            </w:r>
            <w:r>
              <w:rPr>
                <w:color w:val="231F20"/>
                <w:spacing w:val="-14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both</w:t>
            </w:r>
            <w:r>
              <w:rPr>
                <w:color w:val="231F20"/>
                <w:spacing w:val="-13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families</w:t>
            </w:r>
            <w:r>
              <w:rPr>
                <w:color w:val="231F20"/>
                <w:spacing w:val="-13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and</w:t>
            </w:r>
            <w:r>
              <w:rPr>
                <w:color w:val="231F20"/>
                <w:spacing w:val="-14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professionals</w:t>
            </w:r>
            <w:r>
              <w:rPr>
                <w:color w:val="231F20"/>
                <w:spacing w:val="-13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contribute</w:t>
            </w:r>
            <w:r>
              <w:rPr>
                <w:color w:val="231F20"/>
                <w:spacing w:val="-13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to</w:t>
            </w:r>
            <w:r>
              <w:rPr>
                <w:color w:val="231F20"/>
                <w:spacing w:val="-66"/>
                <w:w w:val="95"/>
                <w:sz w:val="24"/>
              </w:rPr>
              <w:t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24"/>
                <w:sz w:val="24"/>
              </w:rPr>
              <w:t> </w:t>
            </w:r>
            <w:r>
              <w:rPr>
                <w:color w:val="231F20"/>
                <w:sz w:val="24"/>
              </w:rPr>
              <w:t>progress</w:t>
            </w:r>
            <w:r>
              <w:rPr>
                <w:color w:val="231F20"/>
                <w:spacing w:val="-23"/>
                <w:sz w:val="24"/>
              </w:rPr>
              <w:t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23"/>
                <w:sz w:val="24"/>
              </w:rPr>
              <w:t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23"/>
                <w:sz w:val="24"/>
              </w:rPr>
              <w:t> </w:t>
            </w:r>
            <w:r>
              <w:rPr>
                <w:color w:val="231F20"/>
                <w:sz w:val="24"/>
              </w:rPr>
              <w:t>child</w:t>
            </w:r>
          </w:p>
        </w:tc>
      </w:tr>
    </w:tbl>
    <w:p>
      <w:pPr>
        <w:pStyle w:val="BodyText"/>
        <w:spacing w:before="4"/>
        <w:rPr>
          <w:rFonts w:ascii="Calibri"/>
          <w:b/>
          <w:sz w:val="11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3"/>
      </w:tblGrid>
      <w:tr>
        <w:trPr>
          <w:trHeight w:val="586" w:hRule="atLeast"/>
        </w:trPr>
        <w:tc>
          <w:tcPr>
            <w:tcW w:w="8753" w:type="dxa"/>
            <w:shd w:val="clear" w:color="auto" w:fill="FAA61A"/>
          </w:tcPr>
          <w:p>
            <w:pPr>
              <w:pStyle w:val="TableParagraph"/>
              <w:spacing w:before="62"/>
              <w:ind w:left="2610" w:right="2590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color w:val="FFFFFF"/>
                <w:w w:val="105"/>
                <w:sz w:val="40"/>
              </w:rPr>
              <w:t>Value</w:t>
            </w:r>
            <w:r>
              <w:rPr>
                <w:rFonts w:ascii="Calibri"/>
                <w:b/>
                <w:color w:val="FFFFFF"/>
                <w:spacing w:val="6"/>
                <w:w w:val="105"/>
                <w:sz w:val="40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and</w:t>
            </w:r>
            <w:r>
              <w:rPr>
                <w:rFonts w:ascii="Calibri"/>
                <w:b/>
                <w:color w:val="FFFFFF"/>
                <w:spacing w:val="7"/>
                <w:w w:val="105"/>
                <w:sz w:val="40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Include</w:t>
            </w:r>
          </w:p>
        </w:tc>
      </w:tr>
      <w:tr>
        <w:trPr>
          <w:trHeight w:val="2928" w:hRule="atLeast"/>
        </w:trPr>
        <w:tc>
          <w:tcPr>
            <w:tcW w:w="8753" w:type="dxa"/>
            <w:tcBorders>
              <w:left w:val="single" w:sz="8" w:space="0" w:color="FAA61A"/>
              <w:bottom w:val="single" w:sz="8" w:space="0" w:color="FAA61A"/>
              <w:right w:val="single" w:sz="8" w:space="0" w:color="FAA61A"/>
            </w:tcBorders>
          </w:tcPr>
          <w:p>
            <w:pPr>
              <w:pStyle w:val="TableParagraph"/>
              <w:spacing w:line="206" w:lineRule="auto" w:before="89"/>
              <w:ind w:left="113" w:right="361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We</w:t>
            </w:r>
            <w:r>
              <w:rPr>
                <w:color w:val="231F20"/>
                <w:spacing w:val="-19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will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all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work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together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to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support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the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child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or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young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person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to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make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the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most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of</w:t>
            </w:r>
            <w:r>
              <w:rPr>
                <w:color w:val="231F20"/>
                <w:spacing w:val="-66"/>
                <w:w w:val="95"/>
                <w:sz w:val="24"/>
              </w:rPr>
              <w:t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25"/>
                <w:sz w:val="24"/>
              </w:rPr>
              <w:t> </w:t>
            </w:r>
            <w:r>
              <w:rPr>
                <w:color w:val="231F20"/>
                <w:sz w:val="24"/>
              </w:rPr>
              <w:t>educational</w:t>
            </w:r>
            <w:r>
              <w:rPr>
                <w:color w:val="231F20"/>
                <w:spacing w:val="-25"/>
                <w:sz w:val="24"/>
              </w:rPr>
              <w:t> </w:t>
            </w:r>
            <w:r>
              <w:rPr>
                <w:color w:val="231F20"/>
                <w:sz w:val="24"/>
              </w:rPr>
              <w:t>experiences</w:t>
            </w:r>
            <w:r>
              <w:rPr>
                <w:color w:val="231F20"/>
                <w:spacing w:val="-24"/>
                <w:sz w:val="24"/>
              </w:rPr>
              <w:t> </w:t>
            </w:r>
            <w:r>
              <w:rPr>
                <w:color w:val="231F20"/>
                <w:sz w:val="24"/>
              </w:rPr>
              <w:t>by: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1" w:val="left" w:leader="none"/>
              </w:tabs>
              <w:spacing w:line="240" w:lineRule="auto" w:before="83" w:after="0"/>
              <w:ind w:left="340" w:right="0" w:hanging="228"/>
              <w:jc w:val="left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Having</w:t>
            </w:r>
            <w:r>
              <w:rPr>
                <w:color w:val="231F20"/>
                <w:spacing w:val="8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a</w:t>
            </w:r>
            <w:r>
              <w:rPr>
                <w:color w:val="231F20"/>
                <w:spacing w:val="-20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‘Can</w:t>
            </w:r>
            <w:r>
              <w:rPr>
                <w:color w:val="231F20"/>
                <w:spacing w:val="9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do’</w:t>
            </w:r>
            <w:r>
              <w:rPr>
                <w:color w:val="231F20"/>
                <w:spacing w:val="-22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and</w:t>
            </w:r>
            <w:r>
              <w:rPr>
                <w:color w:val="231F20"/>
                <w:spacing w:val="9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pro-active</w:t>
            </w:r>
            <w:r>
              <w:rPr>
                <w:color w:val="231F20"/>
                <w:spacing w:val="9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approach,</w:t>
            </w:r>
            <w:r>
              <w:rPr>
                <w:color w:val="231F20"/>
                <w:spacing w:val="9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pre-empting</w:t>
            </w:r>
            <w:r>
              <w:rPr>
                <w:color w:val="231F20"/>
                <w:spacing w:val="9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difficulties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1" w:val="left" w:leader="none"/>
              </w:tabs>
              <w:spacing w:line="240" w:lineRule="auto" w:before="75" w:after="0"/>
              <w:ind w:left="340" w:right="0" w:hanging="228"/>
              <w:jc w:val="left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Identifying</w:t>
            </w:r>
            <w:r>
              <w:rPr>
                <w:color w:val="231F20"/>
                <w:spacing w:val="10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needs</w:t>
            </w:r>
            <w:r>
              <w:rPr>
                <w:color w:val="231F20"/>
                <w:spacing w:val="11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early,</w:t>
            </w:r>
            <w:r>
              <w:rPr>
                <w:color w:val="231F20"/>
                <w:spacing w:val="11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agreeing</w:t>
            </w:r>
            <w:r>
              <w:rPr>
                <w:color w:val="231F20"/>
                <w:spacing w:val="10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how</w:t>
            </w:r>
            <w:r>
              <w:rPr>
                <w:color w:val="231F20"/>
                <w:spacing w:val="11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we</w:t>
            </w:r>
            <w:r>
              <w:rPr>
                <w:color w:val="231F20"/>
                <w:spacing w:val="11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can</w:t>
            </w:r>
            <w:r>
              <w:rPr>
                <w:color w:val="231F20"/>
                <w:spacing w:val="11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help,</w:t>
            </w:r>
            <w:r>
              <w:rPr>
                <w:color w:val="231F20"/>
                <w:spacing w:val="10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working</w:t>
            </w:r>
            <w:r>
              <w:rPr>
                <w:color w:val="231F20"/>
                <w:spacing w:val="11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with</w:t>
            </w:r>
            <w:r>
              <w:rPr>
                <w:color w:val="231F20"/>
                <w:spacing w:val="11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partners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1" w:val="left" w:leader="none"/>
              </w:tabs>
              <w:spacing w:line="206" w:lineRule="auto" w:before="106" w:after="0"/>
              <w:ind w:left="340" w:right="310" w:hanging="227"/>
              <w:jc w:val="left"/>
              <w:rPr>
                <w:sz w:val="24"/>
              </w:rPr>
            </w:pPr>
            <w:r>
              <w:rPr>
                <w:color w:val="231F20"/>
                <w:spacing w:val="-1"/>
                <w:w w:val="95"/>
                <w:sz w:val="24"/>
              </w:rPr>
              <w:t>Being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creative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and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flexible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so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we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respond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in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the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best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way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to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individual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needs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and</w:t>
            </w:r>
            <w:r>
              <w:rPr>
                <w:color w:val="231F20"/>
                <w:spacing w:val="-66"/>
                <w:w w:val="95"/>
                <w:sz w:val="24"/>
              </w:rPr>
              <w:t> </w:t>
            </w:r>
            <w:r>
              <w:rPr>
                <w:color w:val="231F20"/>
                <w:sz w:val="24"/>
              </w:rPr>
              <w:t>changing</w:t>
            </w:r>
            <w:r>
              <w:rPr>
                <w:color w:val="231F20"/>
                <w:spacing w:val="-23"/>
                <w:sz w:val="24"/>
              </w:rPr>
              <w:t> </w:t>
            </w:r>
            <w:r>
              <w:rPr>
                <w:color w:val="231F20"/>
                <w:sz w:val="24"/>
              </w:rPr>
              <w:t>circumstances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1" w:val="left" w:leader="none"/>
              </w:tabs>
              <w:spacing w:line="240" w:lineRule="auto" w:before="82" w:after="0"/>
              <w:ind w:left="340" w:right="0" w:hanging="228"/>
              <w:jc w:val="left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Problem-solving</w:t>
            </w:r>
            <w:r>
              <w:rPr>
                <w:color w:val="231F20"/>
                <w:spacing w:val="22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any</w:t>
            </w:r>
            <w:r>
              <w:rPr>
                <w:color w:val="231F20"/>
                <w:spacing w:val="23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difficulties</w:t>
            </w:r>
            <w:r>
              <w:rPr>
                <w:color w:val="231F20"/>
                <w:spacing w:val="23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even</w:t>
            </w:r>
            <w:r>
              <w:rPr>
                <w:color w:val="231F20"/>
                <w:spacing w:val="23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when</w:t>
            </w:r>
            <w:r>
              <w:rPr>
                <w:color w:val="231F20"/>
                <w:spacing w:val="22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it</w:t>
            </w:r>
            <w:r>
              <w:rPr>
                <w:color w:val="231F20"/>
                <w:spacing w:val="23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means</w:t>
            </w:r>
            <w:r>
              <w:rPr>
                <w:color w:val="231F20"/>
                <w:spacing w:val="23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uncomfortable</w:t>
            </w:r>
            <w:r>
              <w:rPr>
                <w:color w:val="231F20"/>
                <w:spacing w:val="23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conversations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1" w:val="left" w:leader="none"/>
              </w:tabs>
              <w:spacing w:line="240" w:lineRule="auto" w:before="75" w:after="0"/>
              <w:ind w:left="340" w:right="0" w:hanging="228"/>
              <w:jc w:val="left"/>
              <w:rPr>
                <w:sz w:val="24"/>
              </w:rPr>
            </w:pPr>
            <w:r>
              <w:rPr>
                <w:color w:val="231F20"/>
                <w:spacing w:val="-1"/>
                <w:w w:val="95"/>
                <w:sz w:val="24"/>
              </w:rPr>
              <w:t>Making</w:t>
            </w:r>
            <w:r>
              <w:rPr>
                <w:color w:val="231F20"/>
                <w:spacing w:val="-19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well-considered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decisions,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valuing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the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input</w:t>
            </w:r>
            <w:r>
              <w:rPr>
                <w:color w:val="231F20"/>
                <w:spacing w:val="-19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of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families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and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professionals</w:t>
            </w:r>
          </w:p>
        </w:tc>
      </w:tr>
    </w:tbl>
    <w:p>
      <w:pPr>
        <w:pStyle w:val="BodyText"/>
        <w:spacing w:before="3"/>
        <w:rPr>
          <w:rFonts w:ascii="Calibri"/>
          <w:b/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3"/>
      </w:tblGrid>
      <w:tr>
        <w:trPr>
          <w:trHeight w:val="566" w:hRule="atLeast"/>
        </w:trPr>
        <w:tc>
          <w:tcPr>
            <w:tcW w:w="8753" w:type="dxa"/>
            <w:tcBorders>
              <w:top w:val="nil"/>
              <w:left w:val="nil"/>
              <w:right w:val="nil"/>
            </w:tcBorders>
            <w:shd w:val="clear" w:color="auto" w:fill="D2232A"/>
          </w:tcPr>
          <w:p>
            <w:pPr>
              <w:pStyle w:val="TableParagraph"/>
              <w:spacing w:line="484" w:lineRule="exact" w:before="62"/>
              <w:ind w:left="2610" w:right="2590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color w:val="FFFFFF"/>
                <w:w w:val="105"/>
                <w:sz w:val="40"/>
              </w:rPr>
              <w:t>Communicate</w:t>
            </w:r>
          </w:p>
        </w:tc>
      </w:tr>
      <w:tr>
        <w:trPr>
          <w:trHeight w:val="3707" w:hRule="atLeast"/>
        </w:trPr>
        <w:tc>
          <w:tcPr>
            <w:tcW w:w="8753" w:type="dxa"/>
            <w:tcBorders>
              <w:left w:val="single" w:sz="8" w:space="0" w:color="D2232A"/>
              <w:bottom w:val="single" w:sz="8" w:space="0" w:color="D2232A"/>
              <w:right w:val="single" w:sz="8" w:space="0" w:color="D2232A"/>
            </w:tcBorders>
          </w:tcPr>
          <w:p>
            <w:pPr>
              <w:pStyle w:val="TableParagraph"/>
              <w:spacing w:before="58"/>
              <w:ind w:left="113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We</w:t>
            </w:r>
            <w:r>
              <w:rPr>
                <w:color w:val="231F20"/>
                <w:spacing w:val="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will</w:t>
            </w:r>
            <w:r>
              <w:rPr>
                <w:color w:val="231F20"/>
                <w:spacing w:val="5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communicate</w:t>
            </w:r>
            <w:r>
              <w:rPr>
                <w:color w:val="231F20"/>
                <w:spacing w:val="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openly,</w:t>
            </w:r>
            <w:r>
              <w:rPr>
                <w:color w:val="231F20"/>
                <w:spacing w:val="5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clearly</w:t>
            </w:r>
            <w:r>
              <w:rPr>
                <w:color w:val="231F20"/>
                <w:spacing w:val="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and</w:t>
            </w:r>
            <w:r>
              <w:rPr>
                <w:color w:val="231F20"/>
                <w:spacing w:val="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honestly</w:t>
            </w:r>
            <w:r>
              <w:rPr>
                <w:color w:val="231F20"/>
                <w:spacing w:val="5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by: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1" w:val="left" w:leader="none"/>
              </w:tabs>
              <w:spacing w:line="206" w:lineRule="auto" w:before="106" w:after="0"/>
              <w:ind w:left="340" w:right="177" w:hanging="227"/>
              <w:jc w:val="left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Making</w:t>
            </w:r>
            <w:r>
              <w:rPr>
                <w:color w:val="231F20"/>
                <w:spacing w:val="12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time</w:t>
            </w:r>
            <w:r>
              <w:rPr>
                <w:color w:val="231F20"/>
                <w:spacing w:val="12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to</w:t>
            </w:r>
            <w:r>
              <w:rPr>
                <w:color w:val="231F20"/>
                <w:spacing w:val="13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listen</w:t>
            </w:r>
            <w:r>
              <w:rPr>
                <w:color w:val="231F20"/>
                <w:spacing w:val="12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calmly</w:t>
            </w:r>
            <w:r>
              <w:rPr>
                <w:color w:val="231F20"/>
                <w:spacing w:val="13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and</w:t>
            </w:r>
            <w:r>
              <w:rPr>
                <w:color w:val="231F20"/>
                <w:spacing w:val="12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respectfully</w:t>
            </w:r>
            <w:r>
              <w:rPr>
                <w:color w:val="231F20"/>
                <w:spacing w:val="13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to</w:t>
            </w:r>
            <w:r>
              <w:rPr>
                <w:color w:val="231F20"/>
                <w:spacing w:val="12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others’</w:t>
            </w:r>
            <w:r>
              <w:rPr>
                <w:color w:val="231F20"/>
                <w:spacing w:val="-20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views,</w:t>
            </w:r>
            <w:r>
              <w:rPr>
                <w:color w:val="231F20"/>
                <w:spacing w:val="13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acknowledging</w:t>
            </w:r>
            <w:r>
              <w:rPr>
                <w:color w:val="231F20"/>
                <w:spacing w:val="12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their</w:t>
            </w:r>
            <w:r>
              <w:rPr>
                <w:color w:val="231F20"/>
                <w:spacing w:val="-62"/>
                <w:w w:val="90"/>
                <w:sz w:val="24"/>
              </w:rPr>
              <w:t> </w:t>
            </w:r>
            <w:r>
              <w:rPr>
                <w:color w:val="231F20"/>
                <w:sz w:val="24"/>
              </w:rPr>
              <w:t>input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1" w:val="left" w:leader="none"/>
              </w:tabs>
              <w:spacing w:line="240" w:lineRule="auto" w:before="83" w:after="0"/>
              <w:ind w:left="340" w:right="0" w:hanging="228"/>
              <w:jc w:val="left"/>
              <w:rPr>
                <w:sz w:val="24"/>
              </w:rPr>
            </w:pPr>
            <w:r>
              <w:rPr>
                <w:color w:val="231F20"/>
                <w:spacing w:val="-1"/>
                <w:w w:val="95"/>
                <w:sz w:val="24"/>
              </w:rPr>
              <w:t>Responding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promptly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to</w:t>
            </w:r>
            <w:r>
              <w:rPr>
                <w:color w:val="231F20"/>
                <w:spacing w:val="-17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queries,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explaining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answers</w:t>
            </w:r>
            <w:r>
              <w:rPr>
                <w:color w:val="231F20"/>
                <w:spacing w:val="-17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clearly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1" w:val="left" w:leader="none"/>
              </w:tabs>
              <w:spacing w:line="206" w:lineRule="auto" w:before="106" w:after="0"/>
              <w:ind w:left="340" w:right="618" w:hanging="227"/>
              <w:jc w:val="left"/>
              <w:rPr>
                <w:sz w:val="24"/>
              </w:rPr>
            </w:pPr>
            <w:r>
              <w:rPr>
                <w:color w:val="231F20"/>
                <w:spacing w:val="-1"/>
                <w:w w:val="95"/>
                <w:sz w:val="24"/>
              </w:rPr>
              <w:t>Following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up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and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reviewing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regularly,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using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past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information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shared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to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inform</w:t>
            </w:r>
            <w:r>
              <w:rPr>
                <w:color w:val="231F20"/>
                <w:spacing w:val="-66"/>
                <w:w w:val="95"/>
                <w:sz w:val="24"/>
              </w:rPr>
              <w:t> </w:t>
            </w:r>
            <w:r>
              <w:rPr>
                <w:color w:val="231F20"/>
                <w:sz w:val="24"/>
              </w:rPr>
              <w:t>discussions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1" w:val="left" w:leader="none"/>
              </w:tabs>
              <w:spacing w:line="206" w:lineRule="auto" w:before="114" w:after="0"/>
              <w:ind w:left="340" w:right="325" w:hanging="227"/>
              <w:jc w:val="left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Making</w:t>
            </w:r>
            <w:r>
              <w:rPr>
                <w:color w:val="231F20"/>
                <w:spacing w:val="15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sure</w:t>
            </w:r>
            <w:r>
              <w:rPr>
                <w:color w:val="231F20"/>
                <w:spacing w:val="16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professional</w:t>
            </w:r>
            <w:r>
              <w:rPr>
                <w:color w:val="231F20"/>
                <w:spacing w:val="16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partners</w:t>
            </w:r>
            <w:r>
              <w:rPr>
                <w:color w:val="231F20"/>
                <w:spacing w:val="16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explain</w:t>
            </w:r>
            <w:r>
              <w:rPr>
                <w:color w:val="231F20"/>
                <w:spacing w:val="16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needs</w:t>
            </w:r>
            <w:r>
              <w:rPr>
                <w:color w:val="231F20"/>
                <w:spacing w:val="16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clearly</w:t>
            </w:r>
            <w:r>
              <w:rPr>
                <w:color w:val="231F20"/>
                <w:spacing w:val="16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and</w:t>
            </w:r>
            <w:r>
              <w:rPr>
                <w:color w:val="231F20"/>
                <w:spacing w:val="16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simply,</w:t>
            </w:r>
            <w:r>
              <w:rPr>
                <w:color w:val="231F20"/>
                <w:spacing w:val="16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and</w:t>
            </w:r>
            <w:r>
              <w:rPr>
                <w:color w:val="231F20"/>
                <w:spacing w:val="16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say</w:t>
            </w:r>
            <w:r>
              <w:rPr>
                <w:color w:val="231F20"/>
                <w:spacing w:val="16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what</w:t>
            </w:r>
            <w:r>
              <w:rPr>
                <w:color w:val="231F20"/>
                <w:spacing w:val="-62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they</w:t>
            </w:r>
            <w:r>
              <w:rPr>
                <w:color w:val="231F20"/>
                <w:spacing w:val="-1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will</w:t>
            </w:r>
            <w:r>
              <w:rPr>
                <w:color w:val="231F20"/>
                <w:spacing w:val="-13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do</w:t>
            </w:r>
            <w:r>
              <w:rPr>
                <w:color w:val="231F20"/>
                <w:spacing w:val="-1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to</w:t>
            </w:r>
            <w:r>
              <w:rPr>
                <w:color w:val="231F20"/>
                <w:spacing w:val="-13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make</w:t>
            </w:r>
            <w:r>
              <w:rPr>
                <w:color w:val="231F20"/>
                <w:spacing w:val="-1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things</w:t>
            </w:r>
            <w:r>
              <w:rPr>
                <w:color w:val="231F20"/>
                <w:spacing w:val="-13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better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1" w:val="left" w:leader="none"/>
              </w:tabs>
              <w:spacing w:line="206" w:lineRule="auto" w:before="114" w:after="0"/>
              <w:ind w:left="340" w:right="506" w:hanging="227"/>
              <w:jc w:val="left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Providing</w:t>
            </w:r>
            <w:r>
              <w:rPr>
                <w:color w:val="231F20"/>
                <w:spacing w:val="6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all</w:t>
            </w:r>
            <w:r>
              <w:rPr>
                <w:color w:val="231F20"/>
                <w:spacing w:val="6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the</w:t>
            </w:r>
            <w:r>
              <w:rPr>
                <w:color w:val="231F20"/>
                <w:spacing w:val="6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information</w:t>
            </w:r>
            <w:r>
              <w:rPr>
                <w:color w:val="231F20"/>
                <w:spacing w:val="6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needed</w:t>
            </w:r>
            <w:r>
              <w:rPr>
                <w:color w:val="231F20"/>
                <w:spacing w:val="6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in</w:t>
            </w:r>
            <w:r>
              <w:rPr>
                <w:color w:val="231F20"/>
                <w:spacing w:val="6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good</w:t>
            </w:r>
            <w:r>
              <w:rPr>
                <w:color w:val="231F20"/>
                <w:spacing w:val="6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time,</w:t>
            </w:r>
            <w:r>
              <w:rPr>
                <w:color w:val="231F20"/>
                <w:spacing w:val="7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in</w:t>
            </w:r>
            <w:r>
              <w:rPr>
                <w:color w:val="231F20"/>
                <w:spacing w:val="6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a</w:t>
            </w:r>
            <w:r>
              <w:rPr>
                <w:color w:val="231F20"/>
                <w:spacing w:val="6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form</w:t>
            </w:r>
            <w:r>
              <w:rPr>
                <w:color w:val="231F20"/>
                <w:spacing w:val="6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that</w:t>
            </w:r>
            <w:r>
              <w:rPr>
                <w:color w:val="231F20"/>
                <w:spacing w:val="6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can</w:t>
            </w:r>
            <w:r>
              <w:rPr>
                <w:color w:val="231F20"/>
                <w:spacing w:val="6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be</w:t>
            </w:r>
            <w:r>
              <w:rPr>
                <w:color w:val="231F20"/>
                <w:spacing w:val="6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readily</w:t>
            </w:r>
            <w:r>
              <w:rPr>
                <w:color w:val="231F20"/>
                <w:spacing w:val="-62"/>
                <w:w w:val="90"/>
                <w:sz w:val="24"/>
              </w:rPr>
              <w:t> </w:t>
            </w:r>
            <w:r>
              <w:rPr>
                <w:color w:val="231F20"/>
                <w:sz w:val="24"/>
              </w:rPr>
              <w:t>understood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1" w:val="left" w:leader="none"/>
              </w:tabs>
              <w:spacing w:line="206" w:lineRule="auto" w:before="114" w:after="0"/>
              <w:ind w:left="340" w:right="867" w:hanging="227"/>
              <w:jc w:val="left"/>
              <w:rPr>
                <w:sz w:val="24"/>
              </w:rPr>
            </w:pPr>
            <w:r>
              <w:rPr>
                <w:color w:val="231F20"/>
                <w:spacing w:val="-1"/>
                <w:w w:val="95"/>
                <w:sz w:val="24"/>
              </w:rPr>
              <w:t>Using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positive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and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constructive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language,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being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sensitive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to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the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stresses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for</w:t>
            </w:r>
            <w:r>
              <w:rPr>
                <w:color w:val="231F20"/>
                <w:spacing w:val="-66"/>
                <w:w w:val="95"/>
                <w:sz w:val="24"/>
              </w:rPr>
              <w:t> </w:t>
            </w:r>
            <w:r>
              <w:rPr>
                <w:color w:val="231F20"/>
                <w:sz w:val="24"/>
              </w:rPr>
              <w:t>families</w:t>
            </w:r>
            <w:r>
              <w:rPr>
                <w:color w:val="231F20"/>
                <w:spacing w:val="-24"/>
                <w:sz w:val="24"/>
              </w:rPr>
              <w:t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4"/>
                <w:sz w:val="24"/>
              </w:rPr>
              <w:t> </w:t>
            </w:r>
            <w:r>
              <w:rPr>
                <w:color w:val="231F20"/>
                <w:sz w:val="24"/>
              </w:rPr>
              <w:t>professionals</w:t>
            </w:r>
          </w:p>
        </w:tc>
      </w:tr>
    </w:tbl>
    <w:p>
      <w:pPr>
        <w:pStyle w:val="BodyText"/>
        <w:spacing w:before="3"/>
        <w:rPr>
          <w:rFonts w:ascii="Calibri"/>
          <w:b/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3"/>
      </w:tblGrid>
      <w:tr>
        <w:trPr>
          <w:trHeight w:val="566" w:hRule="atLeast"/>
        </w:trPr>
        <w:tc>
          <w:tcPr>
            <w:tcW w:w="8753" w:type="dxa"/>
            <w:tcBorders>
              <w:top w:val="nil"/>
              <w:left w:val="nil"/>
              <w:right w:val="nil"/>
            </w:tcBorders>
            <w:shd w:val="clear" w:color="auto" w:fill="40AD49"/>
          </w:tcPr>
          <w:p>
            <w:pPr>
              <w:pStyle w:val="TableParagraph"/>
              <w:spacing w:line="484" w:lineRule="exact" w:before="62"/>
              <w:ind w:left="2610" w:right="2590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color w:val="FFFFFF"/>
                <w:w w:val="105"/>
                <w:sz w:val="40"/>
              </w:rPr>
              <w:t>Work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40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in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40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Partnership</w:t>
            </w:r>
          </w:p>
        </w:tc>
      </w:tr>
      <w:tr>
        <w:trPr>
          <w:trHeight w:val="3608" w:hRule="atLeast"/>
        </w:trPr>
        <w:tc>
          <w:tcPr>
            <w:tcW w:w="8753" w:type="dxa"/>
            <w:tcBorders>
              <w:left w:val="single" w:sz="8" w:space="0" w:color="40AD49"/>
              <w:bottom w:val="single" w:sz="8" w:space="0" w:color="40AD49"/>
              <w:right w:val="single" w:sz="8" w:space="0" w:color="40AD49"/>
            </w:tcBorders>
          </w:tcPr>
          <w:p>
            <w:pPr>
              <w:pStyle w:val="TableParagraph"/>
              <w:spacing w:line="206" w:lineRule="auto" w:before="89"/>
              <w:ind w:left="113" w:right="361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We</w:t>
            </w:r>
            <w:r>
              <w:rPr>
                <w:color w:val="231F20"/>
                <w:spacing w:val="6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will</w:t>
            </w:r>
            <w:r>
              <w:rPr>
                <w:color w:val="231F20"/>
                <w:spacing w:val="7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work</w:t>
            </w:r>
            <w:r>
              <w:rPr>
                <w:color w:val="231F20"/>
                <w:spacing w:val="7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in</w:t>
            </w:r>
            <w:r>
              <w:rPr>
                <w:color w:val="231F20"/>
                <w:spacing w:val="6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partnership</w:t>
            </w:r>
            <w:r>
              <w:rPr>
                <w:color w:val="231F20"/>
                <w:spacing w:val="7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across</w:t>
            </w:r>
            <w:r>
              <w:rPr>
                <w:color w:val="231F20"/>
                <w:spacing w:val="7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families</w:t>
            </w:r>
            <w:r>
              <w:rPr>
                <w:color w:val="231F20"/>
                <w:spacing w:val="6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and</w:t>
            </w:r>
            <w:r>
              <w:rPr>
                <w:color w:val="231F20"/>
                <w:spacing w:val="7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professionals</w:t>
            </w:r>
            <w:r>
              <w:rPr>
                <w:color w:val="231F20"/>
                <w:spacing w:val="7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to</w:t>
            </w:r>
            <w:r>
              <w:rPr>
                <w:color w:val="231F20"/>
                <w:spacing w:val="7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help</w:t>
            </w:r>
            <w:r>
              <w:rPr>
                <w:color w:val="231F20"/>
                <w:spacing w:val="6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us</w:t>
            </w:r>
            <w:r>
              <w:rPr>
                <w:color w:val="231F20"/>
                <w:spacing w:val="7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all</w:t>
            </w:r>
            <w:r>
              <w:rPr>
                <w:color w:val="231F20"/>
                <w:spacing w:val="7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be</w:t>
            </w:r>
            <w:r>
              <w:rPr>
                <w:color w:val="231F20"/>
                <w:spacing w:val="-62"/>
                <w:w w:val="90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ambitious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for</w:t>
            </w:r>
            <w:r>
              <w:rPr>
                <w:color w:val="231F20"/>
                <w:spacing w:val="-19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our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children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and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young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people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by: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1" w:val="left" w:leader="none"/>
              </w:tabs>
              <w:spacing w:line="240" w:lineRule="auto" w:before="83" w:after="0"/>
              <w:ind w:left="340" w:right="0" w:hanging="228"/>
              <w:jc w:val="lef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Sharing</w:t>
            </w:r>
            <w:r>
              <w:rPr>
                <w:color w:val="231F20"/>
                <w:spacing w:val="-13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good</w:t>
            </w:r>
            <w:r>
              <w:rPr>
                <w:color w:val="231F20"/>
                <w:spacing w:val="-13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practice</w:t>
            </w:r>
            <w:r>
              <w:rPr>
                <w:color w:val="231F20"/>
                <w:spacing w:val="-12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at</w:t>
            </w:r>
            <w:r>
              <w:rPr>
                <w:color w:val="231F20"/>
                <w:spacing w:val="-13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home</w:t>
            </w:r>
            <w:r>
              <w:rPr>
                <w:color w:val="231F20"/>
                <w:spacing w:val="-12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and</w:t>
            </w:r>
            <w:r>
              <w:rPr>
                <w:color w:val="231F20"/>
                <w:spacing w:val="-13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in</w:t>
            </w:r>
            <w:r>
              <w:rPr>
                <w:color w:val="231F20"/>
                <w:spacing w:val="-12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education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1" w:val="left" w:leader="none"/>
              </w:tabs>
              <w:spacing w:line="240" w:lineRule="auto" w:before="75" w:after="0"/>
              <w:ind w:left="340" w:right="0" w:hanging="228"/>
              <w:jc w:val="lef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Encouraging</w:t>
            </w:r>
            <w:r>
              <w:rPr>
                <w:color w:val="231F20"/>
                <w:spacing w:val="-13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training</w:t>
            </w:r>
            <w:r>
              <w:rPr>
                <w:color w:val="231F20"/>
                <w:spacing w:val="-13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and</w:t>
            </w:r>
            <w:r>
              <w:rPr>
                <w:color w:val="231F20"/>
                <w:spacing w:val="-13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support</w:t>
            </w:r>
            <w:r>
              <w:rPr>
                <w:color w:val="231F20"/>
                <w:spacing w:val="-13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networks</w:t>
            </w:r>
            <w:r>
              <w:rPr>
                <w:color w:val="231F20"/>
                <w:spacing w:val="-13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to</w:t>
            </w:r>
            <w:r>
              <w:rPr>
                <w:color w:val="231F20"/>
                <w:spacing w:val="-13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flourish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1" w:val="left" w:leader="none"/>
              </w:tabs>
              <w:spacing w:line="240" w:lineRule="auto" w:before="74" w:after="0"/>
              <w:ind w:left="340" w:right="0" w:hanging="228"/>
              <w:jc w:val="left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Preparing</w:t>
            </w:r>
            <w:r>
              <w:rPr>
                <w:color w:val="231F20"/>
                <w:spacing w:val="8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well</w:t>
            </w:r>
            <w:r>
              <w:rPr>
                <w:color w:val="231F20"/>
                <w:spacing w:val="9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in</w:t>
            </w:r>
            <w:r>
              <w:rPr>
                <w:color w:val="231F20"/>
                <w:spacing w:val="9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advance</w:t>
            </w:r>
            <w:r>
              <w:rPr>
                <w:color w:val="231F20"/>
                <w:spacing w:val="9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for</w:t>
            </w:r>
            <w:r>
              <w:rPr>
                <w:color w:val="231F20"/>
                <w:spacing w:val="9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adult</w:t>
            </w:r>
            <w:r>
              <w:rPr>
                <w:color w:val="231F20"/>
                <w:spacing w:val="8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life</w:t>
            </w:r>
            <w:r>
              <w:rPr>
                <w:color w:val="231F20"/>
                <w:spacing w:val="9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and</w:t>
            </w:r>
            <w:r>
              <w:rPr>
                <w:color w:val="231F20"/>
                <w:spacing w:val="9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the</w:t>
            </w:r>
            <w:r>
              <w:rPr>
                <w:color w:val="231F20"/>
                <w:spacing w:val="9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transition</w:t>
            </w:r>
            <w:r>
              <w:rPr>
                <w:color w:val="231F20"/>
                <w:spacing w:val="9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from</w:t>
            </w:r>
            <w:r>
              <w:rPr>
                <w:color w:val="231F20"/>
                <w:spacing w:val="8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childhood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1" w:val="left" w:leader="none"/>
              </w:tabs>
              <w:spacing w:line="240" w:lineRule="auto" w:before="75" w:after="0"/>
              <w:ind w:left="340" w:right="0" w:hanging="228"/>
              <w:jc w:val="left"/>
              <w:rPr>
                <w:sz w:val="24"/>
              </w:rPr>
            </w:pPr>
            <w:r>
              <w:rPr>
                <w:color w:val="231F20"/>
                <w:spacing w:val="-1"/>
                <w:w w:val="95"/>
                <w:sz w:val="24"/>
              </w:rPr>
              <w:t>Using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feedback</w:t>
            </w:r>
            <w:r>
              <w:rPr>
                <w:color w:val="231F20"/>
                <w:spacing w:val="-17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and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contributions</w:t>
            </w:r>
            <w:r>
              <w:rPr>
                <w:color w:val="231F20"/>
                <w:spacing w:val="-17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from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all</w:t>
            </w:r>
            <w:r>
              <w:rPr>
                <w:color w:val="231F20"/>
                <w:spacing w:val="-17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parties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to</w:t>
            </w:r>
            <w:r>
              <w:rPr>
                <w:color w:val="231F20"/>
                <w:spacing w:val="-17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improve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what</w:t>
            </w:r>
            <w:r>
              <w:rPr>
                <w:color w:val="231F20"/>
                <w:spacing w:val="-17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we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do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1" w:val="left" w:leader="none"/>
              </w:tabs>
              <w:spacing w:line="206" w:lineRule="auto" w:before="106" w:after="0"/>
              <w:ind w:left="340" w:right="390" w:hanging="227"/>
              <w:jc w:val="lef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Acknowledging</w:t>
            </w:r>
            <w:r>
              <w:rPr>
                <w:color w:val="231F20"/>
                <w:spacing w:val="-5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that</w:t>
            </w:r>
            <w:r>
              <w:rPr>
                <w:color w:val="231F20"/>
                <w:spacing w:val="-4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mistakes</w:t>
            </w:r>
            <w:r>
              <w:rPr>
                <w:color w:val="231F20"/>
                <w:spacing w:val="-5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sometimes</w:t>
            </w:r>
            <w:r>
              <w:rPr>
                <w:color w:val="231F20"/>
                <w:spacing w:val="-4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happen</w:t>
            </w:r>
            <w:r>
              <w:rPr>
                <w:color w:val="231F20"/>
                <w:spacing w:val="-4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and</w:t>
            </w:r>
            <w:r>
              <w:rPr>
                <w:color w:val="231F20"/>
                <w:spacing w:val="-5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putting</w:t>
            </w:r>
            <w:r>
              <w:rPr>
                <w:color w:val="231F20"/>
                <w:spacing w:val="-4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things</w:t>
            </w:r>
            <w:r>
              <w:rPr>
                <w:color w:val="231F20"/>
                <w:spacing w:val="-5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right</w:t>
            </w:r>
            <w:r>
              <w:rPr>
                <w:color w:val="231F20"/>
                <w:spacing w:val="-4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when</w:t>
            </w:r>
            <w:r>
              <w:rPr>
                <w:color w:val="231F20"/>
                <w:spacing w:val="-66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they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do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-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and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learning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from</w:t>
            </w:r>
            <w:r>
              <w:rPr>
                <w:color w:val="231F20"/>
                <w:spacing w:val="-17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them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so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they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don’t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happen</w:t>
            </w:r>
            <w:r>
              <w:rPr>
                <w:color w:val="231F20"/>
                <w:spacing w:val="-18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again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1" w:val="left" w:leader="none"/>
              </w:tabs>
              <w:spacing w:line="206" w:lineRule="auto" w:before="114" w:after="0"/>
              <w:ind w:left="340" w:right="708" w:hanging="227"/>
              <w:jc w:val="left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Encouraging</w:t>
            </w:r>
            <w:r>
              <w:rPr>
                <w:color w:val="231F20"/>
                <w:spacing w:val="13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active</w:t>
            </w:r>
            <w:r>
              <w:rPr>
                <w:color w:val="231F20"/>
                <w:spacing w:val="1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participation</w:t>
            </w:r>
            <w:r>
              <w:rPr>
                <w:color w:val="231F20"/>
                <w:spacing w:val="1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in</w:t>
            </w:r>
            <w:r>
              <w:rPr>
                <w:color w:val="231F20"/>
                <w:spacing w:val="1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developing</w:t>
            </w:r>
            <w:r>
              <w:rPr>
                <w:color w:val="231F20"/>
                <w:spacing w:val="1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what</w:t>
            </w:r>
            <w:r>
              <w:rPr>
                <w:color w:val="231F20"/>
                <w:spacing w:val="1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we</w:t>
            </w:r>
            <w:r>
              <w:rPr>
                <w:color w:val="231F20"/>
                <w:spacing w:val="1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can</w:t>
            </w:r>
            <w:r>
              <w:rPr>
                <w:color w:val="231F20"/>
                <w:spacing w:val="13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offer</w:t>
            </w:r>
            <w:r>
              <w:rPr>
                <w:color w:val="231F20"/>
                <w:spacing w:val="1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to</w:t>
            </w:r>
            <w:r>
              <w:rPr>
                <w:color w:val="231F20"/>
                <w:spacing w:val="1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our</w:t>
            </w:r>
            <w:r>
              <w:rPr>
                <w:color w:val="231F20"/>
                <w:spacing w:val="1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local</w:t>
            </w:r>
            <w:r>
              <w:rPr>
                <w:color w:val="231F20"/>
                <w:spacing w:val="-62"/>
                <w:w w:val="90"/>
                <w:sz w:val="24"/>
              </w:rPr>
              <w:t> </w:t>
            </w:r>
            <w:r>
              <w:rPr>
                <w:color w:val="231F20"/>
                <w:sz w:val="24"/>
              </w:rPr>
              <w:t>community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1" w:val="left" w:leader="none"/>
              </w:tabs>
              <w:spacing w:line="240" w:lineRule="auto" w:before="83" w:after="0"/>
              <w:ind w:left="340" w:right="0" w:hanging="228"/>
              <w:jc w:val="left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Treating each</w:t>
            </w:r>
            <w:r>
              <w:rPr>
                <w:color w:val="231F20"/>
                <w:spacing w:val="1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other</w:t>
            </w:r>
            <w:r>
              <w:rPr>
                <w:color w:val="231F20"/>
                <w:spacing w:val="1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with respect</w:t>
            </w:r>
          </w:p>
        </w:tc>
      </w:tr>
    </w:tbl>
    <w:sectPr>
      <w:pgSz w:w="11910" w:h="16840"/>
      <w:pgMar w:top="400" w:bottom="280" w:left="1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340" w:hanging="227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3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79" w:hanging="22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18" w:hanging="22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57" w:hanging="22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97" w:hanging="22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36" w:hanging="22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375" w:hanging="22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215" w:hanging="22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054" w:hanging="22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40" w:hanging="227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3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79" w:hanging="22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18" w:hanging="22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57" w:hanging="22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97" w:hanging="22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36" w:hanging="22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375" w:hanging="22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215" w:hanging="22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054" w:hanging="22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40" w:hanging="227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3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79" w:hanging="22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18" w:hanging="22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57" w:hanging="22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97" w:hanging="22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36" w:hanging="22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375" w:hanging="22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215" w:hanging="22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054" w:hanging="22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40" w:hanging="227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3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79" w:hanging="22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18" w:hanging="22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57" w:hanging="22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97" w:hanging="22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36" w:hanging="22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375" w:hanging="22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215" w:hanging="22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054" w:hanging="227"/>
      </w:pPr>
      <w:rPr>
        <w:rFonts w:hint="default"/>
        <w:lang w:val="en-gb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748" w:lineRule="exact"/>
      <w:ind w:left="747" w:right="1641"/>
      <w:jc w:val="center"/>
    </w:pPr>
    <w:rPr>
      <w:rFonts w:ascii="Calibri" w:hAnsi="Calibri" w:eastAsia="Calibri" w:cs="Calibri"/>
      <w:b/>
      <w:bCs/>
      <w:sz w:val="69"/>
      <w:szCs w:val="69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75"/>
      <w:ind w:left="340"/>
    </w:pPr>
    <w:rPr>
      <w:rFonts w:ascii="Trebuchet MS" w:hAnsi="Trebuchet MS" w:eastAsia="Trebuchet MS" w:cs="Trebuchet MS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2021-07-06T10:30:18Z</dcterms:created>
  <dcterms:modified xsi:type="dcterms:W3CDTF">2021-07-06T10:30:18Z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2021-07-06T00:00:00Z</vt:filetime>
  </property>
</Properties>
</file>