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01672" w14:textId="77777777" w:rsidR="00C97EEA" w:rsidRDefault="00C97EEA">
      <w:pPr>
        <w:rPr>
          <w:rFonts w:ascii="Arial" w:hAnsi="Arial" w:cs="Arial"/>
          <w:b/>
          <w:bCs/>
          <w:sz w:val="24"/>
          <w:szCs w:val="24"/>
        </w:rPr>
      </w:pPr>
      <w:r w:rsidRPr="00C97EEA">
        <w:rPr>
          <w:rFonts w:ascii="Arial" w:hAnsi="Arial" w:cs="Arial"/>
          <w:b/>
          <w:bCs/>
          <w:sz w:val="24"/>
          <w:szCs w:val="24"/>
        </w:rPr>
        <w:t>London Borough of Sutton Vulnerable Pupil Panel</w:t>
      </w:r>
      <w:r w:rsidRPr="00C97EEA">
        <w:rPr>
          <w:rFonts w:ascii="Arial" w:hAnsi="Arial" w:cs="Arial"/>
          <w:b/>
          <w:bCs/>
          <w:sz w:val="24"/>
          <w:szCs w:val="24"/>
        </w:rPr>
        <w:br/>
        <w:t>(Primary and Secondary)</w:t>
      </w:r>
      <w:r w:rsidR="00DE2F08">
        <w:rPr>
          <w:rFonts w:ascii="Arial" w:hAnsi="Arial" w:cs="Arial"/>
          <w:b/>
          <w:bCs/>
          <w:sz w:val="24"/>
          <w:szCs w:val="24"/>
        </w:rPr>
        <w:br/>
      </w:r>
      <w:r w:rsidRPr="00C97EEA">
        <w:rPr>
          <w:rFonts w:ascii="Arial" w:hAnsi="Arial" w:cs="Arial"/>
          <w:b/>
          <w:bCs/>
          <w:sz w:val="24"/>
          <w:szCs w:val="24"/>
        </w:rPr>
        <w:t>Terms of Reference</w:t>
      </w:r>
    </w:p>
    <w:p w14:paraId="5209D44D" w14:textId="77777777" w:rsidR="002C4629" w:rsidRPr="00F46104" w:rsidRDefault="002C4629" w:rsidP="00F46104">
      <w:pPr>
        <w:pStyle w:val="ListParagraph"/>
        <w:numPr>
          <w:ilvl w:val="0"/>
          <w:numId w:val="4"/>
        </w:numPr>
        <w:rPr>
          <w:rFonts w:ascii="Arial" w:hAnsi="Arial" w:cs="Arial"/>
          <w:b/>
          <w:bCs/>
          <w:sz w:val="24"/>
          <w:szCs w:val="24"/>
        </w:rPr>
      </w:pPr>
      <w:r w:rsidRPr="00F46104">
        <w:rPr>
          <w:rFonts w:ascii="Arial" w:hAnsi="Arial" w:cs="Arial"/>
          <w:b/>
          <w:bCs/>
          <w:sz w:val="24"/>
          <w:szCs w:val="24"/>
        </w:rPr>
        <w:t>Definitions</w:t>
      </w:r>
    </w:p>
    <w:p w14:paraId="5E227359" w14:textId="77777777" w:rsidR="002C4629" w:rsidRDefault="002C4629" w:rsidP="00172608">
      <w:pPr>
        <w:jc w:val="both"/>
        <w:rPr>
          <w:rFonts w:ascii="Arial" w:hAnsi="Arial" w:cs="Arial"/>
          <w:sz w:val="24"/>
          <w:szCs w:val="24"/>
        </w:rPr>
      </w:pPr>
      <w:r w:rsidRPr="002C4629">
        <w:rPr>
          <w:rFonts w:ascii="Arial" w:hAnsi="Arial" w:cs="Arial"/>
          <w:sz w:val="24"/>
          <w:szCs w:val="24"/>
        </w:rPr>
        <w:t>Throughout this document abbreviations will be used for ease of reference:</w:t>
      </w:r>
    </w:p>
    <w:p w14:paraId="6AB01451" w14:textId="77777777" w:rsidR="00AA0FFA" w:rsidRDefault="00F46104" w:rsidP="00172608">
      <w:pPr>
        <w:jc w:val="both"/>
        <w:rPr>
          <w:rFonts w:ascii="Arial" w:hAnsi="Arial" w:cs="Arial"/>
          <w:sz w:val="24"/>
          <w:szCs w:val="24"/>
        </w:rPr>
      </w:pPr>
      <w:r>
        <w:rPr>
          <w:rFonts w:ascii="Arial" w:hAnsi="Arial" w:cs="Arial"/>
          <w:sz w:val="24"/>
          <w:szCs w:val="24"/>
        </w:rPr>
        <w:t xml:space="preserve">1.1 </w:t>
      </w:r>
      <w:r w:rsidR="00AA0FFA">
        <w:rPr>
          <w:rFonts w:ascii="Arial" w:hAnsi="Arial" w:cs="Arial"/>
          <w:sz w:val="24"/>
          <w:szCs w:val="24"/>
        </w:rPr>
        <w:t>Primary Limes:</w:t>
      </w:r>
      <w:r w:rsidR="00AA0FFA">
        <w:rPr>
          <w:rFonts w:ascii="Arial" w:hAnsi="Arial" w:cs="Arial"/>
          <w:sz w:val="24"/>
          <w:szCs w:val="24"/>
        </w:rPr>
        <w:tab/>
      </w:r>
      <w:r w:rsidR="00AA0FFA">
        <w:rPr>
          <w:rFonts w:ascii="Arial" w:hAnsi="Arial" w:cs="Arial"/>
          <w:sz w:val="24"/>
          <w:szCs w:val="24"/>
        </w:rPr>
        <w:tab/>
        <w:t xml:space="preserve">KS1/KS2 provision of Limes College, Pupil Referral Unit </w:t>
      </w:r>
    </w:p>
    <w:p w14:paraId="0008525A" w14:textId="77777777" w:rsidR="00AA0FFA" w:rsidRDefault="00F46104" w:rsidP="00172608">
      <w:pPr>
        <w:jc w:val="both"/>
        <w:rPr>
          <w:rFonts w:ascii="Arial" w:hAnsi="Arial" w:cs="Arial"/>
          <w:sz w:val="24"/>
          <w:szCs w:val="24"/>
        </w:rPr>
      </w:pPr>
      <w:r>
        <w:rPr>
          <w:rFonts w:ascii="Arial" w:hAnsi="Arial" w:cs="Arial"/>
          <w:sz w:val="24"/>
          <w:szCs w:val="24"/>
        </w:rPr>
        <w:t xml:space="preserve">1.2 </w:t>
      </w:r>
      <w:r w:rsidR="00AA0FFA">
        <w:rPr>
          <w:rFonts w:ascii="Arial" w:hAnsi="Arial" w:cs="Arial"/>
          <w:sz w:val="24"/>
          <w:szCs w:val="24"/>
        </w:rPr>
        <w:t>Limes College:</w:t>
      </w:r>
      <w:r w:rsidR="00AA0FFA">
        <w:rPr>
          <w:rFonts w:ascii="Arial" w:hAnsi="Arial" w:cs="Arial"/>
          <w:sz w:val="24"/>
          <w:szCs w:val="24"/>
        </w:rPr>
        <w:tab/>
      </w:r>
      <w:r w:rsidR="00AA0FFA">
        <w:rPr>
          <w:rFonts w:ascii="Arial" w:hAnsi="Arial" w:cs="Arial"/>
          <w:sz w:val="24"/>
          <w:szCs w:val="24"/>
        </w:rPr>
        <w:tab/>
        <w:t xml:space="preserve">KS3/KS4 </w:t>
      </w:r>
      <w:r w:rsidR="007F6FBA">
        <w:rPr>
          <w:rFonts w:ascii="Arial" w:hAnsi="Arial" w:cs="Arial"/>
          <w:sz w:val="24"/>
          <w:szCs w:val="24"/>
        </w:rPr>
        <w:t>Pupil Referral Unit</w:t>
      </w:r>
    </w:p>
    <w:p w14:paraId="5A4C01E3" w14:textId="77777777" w:rsidR="007F6FBA" w:rsidRDefault="00F46104" w:rsidP="00172608">
      <w:pPr>
        <w:jc w:val="both"/>
        <w:rPr>
          <w:rFonts w:ascii="Arial" w:hAnsi="Arial" w:cs="Arial"/>
          <w:sz w:val="24"/>
          <w:szCs w:val="24"/>
        </w:rPr>
      </w:pPr>
      <w:r>
        <w:rPr>
          <w:rFonts w:ascii="Arial" w:hAnsi="Arial" w:cs="Arial"/>
          <w:sz w:val="24"/>
          <w:szCs w:val="24"/>
        </w:rPr>
        <w:t xml:space="preserve">1.3 </w:t>
      </w:r>
      <w:r w:rsidR="007F6FBA">
        <w:rPr>
          <w:rFonts w:ascii="Arial" w:hAnsi="Arial" w:cs="Arial"/>
          <w:sz w:val="24"/>
          <w:szCs w:val="24"/>
        </w:rPr>
        <w:t>SPHG</w:t>
      </w:r>
      <w:r w:rsidR="007F6FBA">
        <w:rPr>
          <w:rFonts w:ascii="Arial" w:hAnsi="Arial" w:cs="Arial"/>
          <w:sz w:val="24"/>
          <w:szCs w:val="24"/>
        </w:rPr>
        <w:tab/>
      </w:r>
      <w:r w:rsidR="007F6FBA">
        <w:rPr>
          <w:rFonts w:ascii="Arial" w:hAnsi="Arial" w:cs="Arial"/>
          <w:sz w:val="24"/>
          <w:szCs w:val="24"/>
        </w:rPr>
        <w:tab/>
      </w:r>
      <w:r w:rsidR="007F6FBA">
        <w:rPr>
          <w:rFonts w:ascii="Arial" w:hAnsi="Arial" w:cs="Arial"/>
          <w:sz w:val="24"/>
          <w:szCs w:val="24"/>
        </w:rPr>
        <w:tab/>
        <w:t>Sutton Primary Heads Group</w:t>
      </w:r>
    </w:p>
    <w:p w14:paraId="30F14E57" w14:textId="77777777" w:rsidR="007F6FBA" w:rsidRDefault="00F46104" w:rsidP="00172608">
      <w:pPr>
        <w:jc w:val="both"/>
        <w:rPr>
          <w:rFonts w:ascii="Arial" w:hAnsi="Arial" w:cs="Arial"/>
          <w:sz w:val="24"/>
          <w:szCs w:val="24"/>
        </w:rPr>
      </w:pPr>
      <w:r>
        <w:rPr>
          <w:rFonts w:ascii="Arial" w:hAnsi="Arial" w:cs="Arial"/>
          <w:sz w:val="24"/>
          <w:szCs w:val="24"/>
        </w:rPr>
        <w:t xml:space="preserve">1.4 </w:t>
      </w:r>
      <w:r w:rsidR="00297A5A">
        <w:rPr>
          <w:rFonts w:ascii="Arial" w:hAnsi="Arial" w:cs="Arial"/>
          <w:sz w:val="24"/>
          <w:szCs w:val="24"/>
        </w:rPr>
        <w:t>PSSS</w:t>
      </w:r>
      <w:r w:rsidR="007F6FBA">
        <w:rPr>
          <w:rFonts w:ascii="Arial" w:hAnsi="Arial" w:cs="Arial"/>
          <w:sz w:val="24"/>
          <w:szCs w:val="24"/>
        </w:rPr>
        <w:tab/>
      </w:r>
      <w:r w:rsidR="007F6FBA">
        <w:rPr>
          <w:rFonts w:ascii="Arial" w:hAnsi="Arial" w:cs="Arial"/>
          <w:sz w:val="24"/>
          <w:szCs w:val="24"/>
        </w:rPr>
        <w:tab/>
      </w:r>
      <w:r w:rsidR="007F6FBA">
        <w:rPr>
          <w:rFonts w:ascii="Arial" w:hAnsi="Arial" w:cs="Arial"/>
          <w:sz w:val="24"/>
          <w:szCs w:val="24"/>
        </w:rPr>
        <w:tab/>
      </w:r>
      <w:r w:rsidR="00297A5A">
        <w:rPr>
          <w:rFonts w:ascii="Arial" w:hAnsi="Arial" w:cs="Arial"/>
          <w:sz w:val="24"/>
          <w:szCs w:val="24"/>
        </w:rPr>
        <w:t xml:space="preserve">Partnership of </w:t>
      </w:r>
      <w:r w:rsidR="007F6FBA">
        <w:rPr>
          <w:rFonts w:ascii="Arial" w:hAnsi="Arial" w:cs="Arial"/>
          <w:sz w:val="24"/>
          <w:szCs w:val="24"/>
        </w:rPr>
        <w:t>Secondary</w:t>
      </w:r>
      <w:r w:rsidR="00297A5A">
        <w:rPr>
          <w:rFonts w:ascii="Arial" w:hAnsi="Arial" w:cs="Arial"/>
          <w:sz w:val="24"/>
          <w:szCs w:val="24"/>
        </w:rPr>
        <w:t xml:space="preserve"> Schoo</w:t>
      </w:r>
      <w:r w:rsidR="00D44374">
        <w:rPr>
          <w:rFonts w:ascii="Arial" w:hAnsi="Arial" w:cs="Arial"/>
          <w:sz w:val="24"/>
          <w:szCs w:val="24"/>
        </w:rPr>
        <w:t>ls in Sutton</w:t>
      </w:r>
    </w:p>
    <w:p w14:paraId="34571DCC" w14:textId="77777777" w:rsidR="007F6FBA" w:rsidRDefault="00F46104" w:rsidP="00172608">
      <w:pPr>
        <w:jc w:val="both"/>
        <w:rPr>
          <w:rFonts w:ascii="Arial" w:hAnsi="Arial" w:cs="Arial"/>
          <w:sz w:val="24"/>
          <w:szCs w:val="24"/>
        </w:rPr>
      </w:pPr>
      <w:r>
        <w:rPr>
          <w:rFonts w:ascii="Arial" w:hAnsi="Arial" w:cs="Arial"/>
          <w:sz w:val="24"/>
          <w:szCs w:val="24"/>
        </w:rPr>
        <w:t xml:space="preserve">1.5 </w:t>
      </w:r>
      <w:r w:rsidR="007F6FBA">
        <w:rPr>
          <w:rFonts w:ascii="Arial" w:hAnsi="Arial" w:cs="Arial"/>
          <w:sz w:val="24"/>
          <w:szCs w:val="24"/>
        </w:rPr>
        <w:t>VPP</w:t>
      </w:r>
      <w:r w:rsidR="007F6FBA">
        <w:rPr>
          <w:rFonts w:ascii="Arial" w:hAnsi="Arial" w:cs="Arial"/>
          <w:sz w:val="24"/>
          <w:szCs w:val="24"/>
        </w:rPr>
        <w:tab/>
      </w:r>
      <w:r w:rsidR="007F6FBA">
        <w:rPr>
          <w:rFonts w:ascii="Arial" w:hAnsi="Arial" w:cs="Arial"/>
          <w:sz w:val="24"/>
          <w:szCs w:val="24"/>
        </w:rPr>
        <w:tab/>
      </w:r>
      <w:r w:rsidR="007F6FBA">
        <w:rPr>
          <w:rFonts w:ascii="Arial" w:hAnsi="Arial" w:cs="Arial"/>
          <w:sz w:val="24"/>
          <w:szCs w:val="24"/>
        </w:rPr>
        <w:tab/>
        <w:t>Vulnerable Pupil Panel</w:t>
      </w:r>
      <w:r w:rsidR="004A6318">
        <w:rPr>
          <w:rFonts w:ascii="Arial" w:hAnsi="Arial" w:cs="Arial"/>
          <w:sz w:val="24"/>
          <w:szCs w:val="24"/>
        </w:rPr>
        <w:t xml:space="preserve"> (Secondary)</w:t>
      </w:r>
    </w:p>
    <w:p w14:paraId="0D1EEBD0" w14:textId="77777777" w:rsidR="004A6318" w:rsidRDefault="00F46104" w:rsidP="00172608">
      <w:pPr>
        <w:jc w:val="both"/>
        <w:rPr>
          <w:rFonts w:ascii="Arial" w:hAnsi="Arial" w:cs="Arial"/>
          <w:sz w:val="24"/>
          <w:szCs w:val="24"/>
        </w:rPr>
      </w:pPr>
      <w:r>
        <w:rPr>
          <w:rFonts w:ascii="Arial" w:hAnsi="Arial" w:cs="Arial"/>
          <w:sz w:val="24"/>
          <w:szCs w:val="24"/>
        </w:rPr>
        <w:t xml:space="preserve">1.6 </w:t>
      </w:r>
      <w:r w:rsidR="004A6318">
        <w:rPr>
          <w:rFonts w:ascii="Arial" w:hAnsi="Arial" w:cs="Arial"/>
          <w:sz w:val="24"/>
          <w:szCs w:val="24"/>
        </w:rPr>
        <w:t>PVPP</w:t>
      </w:r>
      <w:r w:rsidR="004A6318">
        <w:rPr>
          <w:rFonts w:ascii="Arial" w:hAnsi="Arial" w:cs="Arial"/>
          <w:sz w:val="24"/>
          <w:szCs w:val="24"/>
        </w:rPr>
        <w:tab/>
      </w:r>
      <w:r w:rsidR="004A6318">
        <w:rPr>
          <w:rFonts w:ascii="Arial" w:hAnsi="Arial" w:cs="Arial"/>
          <w:sz w:val="24"/>
          <w:szCs w:val="24"/>
        </w:rPr>
        <w:tab/>
      </w:r>
      <w:r w:rsidR="004A6318">
        <w:rPr>
          <w:rFonts w:ascii="Arial" w:hAnsi="Arial" w:cs="Arial"/>
          <w:sz w:val="24"/>
          <w:szCs w:val="24"/>
        </w:rPr>
        <w:tab/>
        <w:t>Primary Vulnerable pupil panel</w:t>
      </w:r>
    </w:p>
    <w:p w14:paraId="76492FB9" w14:textId="77777777" w:rsidR="006942EC" w:rsidRDefault="00F46104" w:rsidP="00172608">
      <w:pPr>
        <w:jc w:val="both"/>
        <w:rPr>
          <w:rFonts w:ascii="Arial" w:hAnsi="Arial" w:cs="Arial"/>
          <w:sz w:val="24"/>
          <w:szCs w:val="24"/>
        </w:rPr>
      </w:pPr>
      <w:r>
        <w:rPr>
          <w:rFonts w:ascii="Arial" w:hAnsi="Arial" w:cs="Arial"/>
          <w:sz w:val="24"/>
          <w:szCs w:val="24"/>
        </w:rPr>
        <w:t xml:space="preserve">1.7 </w:t>
      </w:r>
      <w:r w:rsidR="006942EC">
        <w:rPr>
          <w:rFonts w:ascii="Arial" w:hAnsi="Arial" w:cs="Arial"/>
          <w:sz w:val="24"/>
          <w:szCs w:val="24"/>
        </w:rPr>
        <w:t>FAP</w:t>
      </w:r>
      <w:r w:rsidR="006942EC">
        <w:rPr>
          <w:rFonts w:ascii="Arial" w:hAnsi="Arial" w:cs="Arial"/>
          <w:sz w:val="24"/>
          <w:szCs w:val="24"/>
        </w:rPr>
        <w:tab/>
      </w:r>
      <w:r w:rsidR="006942EC">
        <w:rPr>
          <w:rFonts w:ascii="Arial" w:hAnsi="Arial" w:cs="Arial"/>
          <w:sz w:val="24"/>
          <w:szCs w:val="24"/>
        </w:rPr>
        <w:tab/>
      </w:r>
      <w:r w:rsidR="006942EC">
        <w:rPr>
          <w:rFonts w:ascii="Arial" w:hAnsi="Arial" w:cs="Arial"/>
          <w:sz w:val="24"/>
          <w:szCs w:val="24"/>
        </w:rPr>
        <w:tab/>
        <w:t>Fair Access Protocol</w:t>
      </w:r>
    </w:p>
    <w:p w14:paraId="70B8D001" w14:textId="77777777" w:rsidR="00F869C5" w:rsidRDefault="00F46104" w:rsidP="00172608">
      <w:pPr>
        <w:jc w:val="both"/>
        <w:rPr>
          <w:rFonts w:ascii="Arial" w:hAnsi="Arial" w:cs="Arial"/>
          <w:sz w:val="24"/>
          <w:szCs w:val="24"/>
        </w:rPr>
      </w:pPr>
      <w:r>
        <w:rPr>
          <w:rFonts w:ascii="Arial" w:hAnsi="Arial" w:cs="Arial"/>
          <w:sz w:val="24"/>
          <w:szCs w:val="24"/>
        </w:rPr>
        <w:t xml:space="preserve">1.8 </w:t>
      </w:r>
      <w:r w:rsidR="00F869C5">
        <w:rPr>
          <w:rFonts w:ascii="Arial" w:hAnsi="Arial" w:cs="Arial"/>
          <w:sz w:val="24"/>
          <w:szCs w:val="24"/>
        </w:rPr>
        <w:t>Graduated Response</w:t>
      </w:r>
      <w:r w:rsidR="00F869C5">
        <w:rPr>
          <w:rFonts w:ascii="Arial" w:hAnsi="Arial" w:cs="Arial"/>
          <w:sz w:val="24"/>
          <w:szCs w:val="24"/>
        </w:rPr>
        <w:tab/>
      </w:r>
      <w:r w:rsidR="00682099">
        <w:rPr>
          <w:rFonts w:ascii="Arial" w:hAnsi="Arial" w:cs="Arial"/>
          <w:sz w:val="24"/>
          <w:szCs w:val="24"/>
        </w:rPr>
        <w:t xml:space="preserve">Local Area working </w:t>
      </w:r>
      <w:r w:rsidR="00DF0C24">
        <w:rPr>
          <w:rFonts w:ascii="Arial" w:hAnsi="Arial" w:cs="Arial"/>
          <w:sz w:val="24"/>
          <w:szCs w:val="24"/>
        </w:rPr>
        <w:t>document to prevent exclusions</w:t>
      </w:r>
    </w:p>
    <w:p w14:paraId="7D10A3AE" w14:textId="77777777" w:rsidR="008D7EC5" w:rsidRDefault="008D7EC5" w:rsidP="00172608">
      <w:pPr>
        <w:ind w:left="2880" w:hanging="2880"/>
        <w:jc w:val="both"/>
        <w:rPr>
          <w:rFonts w:ascii="Arial" w:hAnsi="Arial" w:cs="Arial"/>
          <w:sz w:val="24"/>
          <w:szCs w:val="24"/>
        </w:rPr>
      </w:pPr>
      <w:r>
        <w:rPr>
          <w:rFonts w:ascii="Arial" w:hAnsi="Arial" w:cs="Arial"/>
          <w:sz w:val="24"/>
          <w:szCs w:val="24"/>
        </w:rPr>
        <w:t>1.9 Unplaced Pupils</w:t>
      </w:r>
      <w:r>
        <w:rPr>
          <w:rFonts w:ascii="Arial" w:hAnsi="Arial" w:cs="Arial"/>
          <w:sz w:val="24"/>
          <w:szCs w:val="24"/>
        </w:rPr>
        <w:tab/>
        <w:t xml:space="preserve">Children resident in the London Borough of Sutton without </w:t>
      </w:r>
      <w:r w:rsidR="00387DCB">
        <w:rPr>
          <w:rFonts w:ascii="Arial" w:hAnsi="Arial" w:cs="Arial"/>
          <w:sz w:val="24"/>
          <w:szCs w:val="24"/>
        </w:rPr>
        <w:t>education</w:t>
      </w:r>
    </w:p>
    <w:p w14:paraId="02644B04" w14:textId="77777777" w:rsidR="007E6BF8" w:rsidRDefault="00652757" w:rsidP="00172608">
      <w:pPr>
        <w:jc w:val="both"/>
        <w:rPr>
          <w:rFonts w:ascii="Arial" w:hAnsi="Arial" w:cs="Arial"/>
          <w:b/>
          <w:bCs/>
          <w:sz w:val="24"/>
          <w:szCs w:val="24"/>
        </w:rPr>
      </w:pPr>
      <w:r>
        <w:rPr>
          <w:rFonts w:ascii="Arial" w:hAnsi="Arial" w:cs="Arial"/>
          <w:b/>
          <w:bCs/>
          <w:sz w:val="24"/>
          <w:szCs w:val="24"/>
        </w:rPr>
        <w:t>Vision</w:t>
      </w:r>
      <w:r w:rsidR="00551A63">
        <w:rPr>
          <w:rFonts w:ascii="Arial" w:hAnsi="Arial" w:cs="Arial"/>
          <w:b/>
          <w:bCs/>
          <w:sz w:val="24"/>
          <w:szCs w:val="24"/>
        </w:rPr>
        <w:t xml:space="preserve"> and Principals</w:t>
      </w:r>
      <w:r>
        <w:rPr>
          <w:rFonts w:ascii="Arial" w:hAnsi="Arial" w:cs="Arial"/>
          <w:b/>
          <w:bCs/>
          <w:sz w:val="24"/>
          <w:szCs w:val="24"/>
        </w:rPr>
        <w:t>:</w:t>
      </w:r>
    </w:p>
    <w:p w14:paraId="5C9E9538" w14:textId="77777777" w:rsidR="00A94F35" w:rsidRDefault="00CF1A9A" w:rsidP="00172608">
      <w:pPr>
        <w:jc w:val="both"/>
        <w:rPr>
          <w:rFonts w:ascii="Arial" w:hAnsi="Arial" w:cs="Arial"/>
          <w:sz w:val="24"/>
          <w:szCs w:val="24"/>
        </w:rPr>
      </w:pPr>
      <w:r>
        <w:rPr>
          <w:rFonts w:ascii="Arial" w:hAnsi="Arial" w:cs="Arial"/>
          <w:sz w:val="24"/>
          <w:szCs w:val="24"/>
        </w:rPr>
        <w:t>Children and young people have equality of access to</w:t>
      </w:r>
      <w:r w:rsidR="00551A63">
        <w:rPr>
          <w:rFonts w:ascii="Arial" w:hAnsi="Arial" w:cs="Arial"/>
          <w:sz w:val="24"/>
          <w:szCs w:val="24"/>
        </w:rPr>
        <w:t xml:space="preserve"> high quality</w:t>
      </w:r>
      <w:r>
        <w:rPr>
          <w:rFonts w:ascii="Arial" w:hAnsi="Arial" w:cs="Arial"/>
          <w:sz w:val="24"/>
          <w:szCs w:val="24"/>
        </w:rPr>
        <w:t xml:space="preserve"> mainstream </w:t>
      </w:r>
      <w:r w:rsidR="00551A63">
        <w:rPr>
          <w:rFonts w:ascii="Arial" w:hAnsi="Arial" w:cs="Arial"/>
          <w:sz w:val="24"/>
          <w:szCs w:val="24"/>
        </w:rPr>
        <w:t>education and</w:t>
      </w:r>
      <w:r>
        <w:rPr>
          <w:rFonts w:ascii="Arial" w:hAnsi="Arial" w:cs="Arial"/>
          <w:sz w:val="24"/>
          <w:szCs w:val="24"/>
        </w:rPr>
        <w:t xml:space="preserve"> have </w:t>
      </w:r>
      <w:r w:rsidR="00551A63">
        <w:rPr>
          <w:rFonts w:ascii="Arial" w:hAnsi="Arial" w:cs="Arial"/>
          <w:sz w:val="24"/>
          <w:szCs w:val="24"/>
        </w:rPr>
        <w:t xml:space="preserve">the same opportunities to </w:t>
      </w:r>
      <w:r>
        <w:rPr>
          <w:rFonts w:ascii="Arial" w:hAnsi="Arial" w:cs="Arial"/>
          <w:sz w:val="24"/>
          <w:szCs w:val="24"/>
        </w:rPr>
        <w:t>achieve and succeed</w:t>
      </w:r>
      <w:r w:rsidR="00A76A2E">
        <w:rPr>
          <w:rFonts w:ascii="Arial" w:hAnsi="Arial" w:cs="Arial"/>
          <w:sz w:val="24"/>
          <w:szCs w:val="24"/>
        </w:rPr>
        <w:t xml:space="preserve"> through all their steps in education and </w:t>
      </w:r>
      <w:r w:rsidR="00551A63">
        <w:rPr>
          <w:rFonts w:ascii="Arial" w:hAnsi="Arial" w:cs="Arial"/>
          <w:sz w:val="24"/>
          <w:szCs w:val="24"/>
        </w:rPr>
        <w:t>effectively prepare them for adulthood</w:t>
      </w:r>
      <w:r w:rsidR="00A94F35">
        <w:rPr>
          <w:rFonts w:ascii="Arial" w:hAnsi="Arial" w:cs="Arial"/>
          <w:sz w:val="24"/>
          <w:szCs w:val="24"/>
        </w:rPr>
        <w:t xml:space="preserve"> whatever their starting point.</w:t>
      </w:r>
    </w:p>
    <w:p w14:paraId="4ACF6B19" w14:textId="77777777" w:rsidR="007E6BF8" w:rsidRDefault="00A94F35" w:rsidP="00172608">
      <w:pPr>
        <w:jc w:val="both"/>
        <w:rPr>
          <w:rFonts w:ascii="Arial" w:hAnsi="Arial" w:cs="Arial"/>
          <w:sz w:val="24"/>
          <w:szCs w:val="24"/>
        </w:rPr>
      </w:pPr>
      <w:r w:rsidDel="00A94F35">
        <w:rPr>
          <w:rFonts w:ascii="Arial" w:hAnsi="Arial" w:cs="Arial"/>
          <w:sz w:val="24"/>
          <w:szCs w:val="24"/>
        </w:rPr>
        <w:t xml:space="preserve"> </w:t>
      </w:r>
      <w:r w:rsidR="00C00350">
        <w:rPr>
          <w:rFonts w:ascii="Arial" w:hAnsi="Arial" w:cs="Arial"/>
          <w:sz w:val="24"/>
          <w:szCs w:val="24"/>
        </w:rPr>
        <w:t xml:space="preserve">We are collectively ambitious for children and young people. </w:t>
      </w:r>
      <w:r w:rsidR="00652757">
        <w:rPr>
          <w:rFonts w:ascii="Arial" w:hAnsi="Arial" w:cs="Arial"/>
          <w:sz w:val="24"/>
          <w:szCs w:val="24"/>
        </w:rPr>
        <w:t xml:space="preserve">Through genuine partnerships, the PVPP/VPP ensure that children and young people </w:t>
      </w:r>
      <w:r w:rsidR="007E6BF8">
        <w:rPr>
          <w:rFonts w:ascii="Arial" w:hAnsi="Arial" w:cs="Arial"/>
          <w:sz w:val="24"/>
          <w:szCs w:val="24"/>
        </w:rPr>
        <w:t xml:space="preserve">have access to </w:t>
      </w:r>
      <w:r w:rsidR="00A259AC">
        <w:rPr>
          <w:rFonts w:ascii="Arial" w:hAnsi="Arial" w:cs="Arial"/>
          <w:sz w:val="24"/>
          <w:szCs w:val="24"/>
        </w:rPr>
        <w:t xml:space="preserve">available </w:t>
      </w:r>
      <w:r w:rsidR="007E6BF8">
        <w:rPr>
          <w:rFonts w:ascii="Arial" w:hAnsi="Arial" w:cs="Arial"/>
          <w:sz w:val="24"/>
          <w:szCs w:val="24"/>
        </w:rPr>
        <w:t xml:space="preserve">support </w:t>
      </w:r>
      <w:r w:rsidR="005A5BD9">
        <w:rPr>
          <w:rFonts w:ascii="Arial" w:hAnsi="Arial" w:cs="Arial"/>
          <w:sz w:val="24"/>
          <w:szCs w:val="24"/>
        </w:rPr>
        <w:t>that</w:t>
      </w:r>
      <w:r w:rsidR="007E6BF8">
        <w:rPr>
          <w:rFonts w:ascii="Arial" w:hAnsi="Arial" w:cs="Arial"/>
          <w:sz w:val="24"/>
          <w:szCs w:val="24"/>
        </w:rPr>
        <w:t xml:space="preserve"> they need, at a time they need it</w:t>
      </w:r>
      <w:r w:rsidR="00652757">
        <w:rPr>
          <w:rFonts w:ascii="Arial" w:hAnsi="Arial" w:cs="Arial"/>
          <w:sz w:val="24"/>
          <w:szCs w:val="24"/>
        </w:rPr>
        <w:t xml:space="preserve">. </w:t>
      </w:r>
    </w:p>
    <w:p w14:paraId="124C8230" w14:textId="77777777" w:rsidR="007E6BF8" w:rsidRPr="007E6BF8" w:rsidRDefault="00652757" w:rsidP="00172608">
      <w:pPr>
        <w:jc w:val="both"/>
        <w:rPr>
          <w:rFonts w:ascii="Arial" w:hAnsi="Arial" w:cs="Arial"/>
          <w:sz w:val="24"/>
          <w:szCs w:val="24"/>
        </w:rPr>
      </w:pPr>
      <w:r>
        <w:rPr>
          <w:rFonts w:ascii="Arial" w:hAnsi="Arial" w:cs="Arial"/>
          <w:sz w:val="24"/>
          <w:szCs w:val="24"/>
        </w:rPr>
        <w:t>The core principl</w:t>
      </w:r>
      <w:r w:rsidR="005A5BD9">
        <w:rPr>
          <w:rFonts w:ascii="Arial" w:hAnsi="Arial" w:cs="Arial"/>
          <w:sz w:val="24"/>
          <w:szCs w:val="24"/>
        </w:rPr>
        <w:t>e</w:t>
      </w:r>
      <w:r w:rsidR="004168A7">
        <w:rPr>
          <w:rFonts w:ascii="Arial" w:hAnsi="Arial" w:cs="Arial"/>
          <w:sz w:val="24"/>
          <w:szCs w:val="24"/>
        </w:rPr>
        <w:t xml:space="preserve"> of the partnership is one </w:t>
      </w:r>
      <w:r>
        <w:rPr>
          <w:rFonts w:ascii="Arial" w:hAnsi="Arial" w:cs="Arial"/>
          <w:sz w:val="24"/>
          <w:szCs w:val="24"/>
        </w:rPr>
        <w:t>of inclusion</w:t>
      </w:r>
      <w:r w:rsidR="00AD269D">
        <w:rPr>
          <w:rFonts w:ascii="Arial" w:hAnsi="Arial" w:cs="Arial"/>
          <w:sz w:val="24"/>
          <w:szCs w:val="24"/>
        </w:rPr>
        <w:t>, acting in consultation to</w:t>
      </w:r>
      <w:r>
        <w:rPr>
          <w:rFonts w:ascii="Arial" w:hAnsi="Arial" w:cs="Arial"/>
          <w:sz w:val="24"/>
          <w:szCs w:val="24"/>
        </w:rPr>
        <w:t xml:space="preserve"> support the local </w:t>
      </w:r>
      <w:r w:rsidR="007E6BF8">
        <w:rPr>
          <w:rFonts w:ascii="Arial" w:hAnsi="Arial" w:cs="Arial"/>
          <w:sz w:val="24"/>
          <w:szCs w:val="24"/>
        </w:rPr>
        <w:t>area to develop policy</w:t>
      </w:r>
      <w:r w:rsidR="008E6E5C">
        <w:rPr>
          <w:rFonts w:ascii="Arial" w:hAnsi="Arial" w:cs="Arial"/>
          <w:sz w:val="24"/>
          <w:szCs w:val="24"/>
        </w:rPr>
        <w:t>,</w:t>
      </w:r>
      <w:r w:rsidR="007E6BF8">
        <w:rPr>
          <w:rFonts w:ascii="Arial" w:hAnsi="Arial" w:cs="Arial"/>
          <w:sz w:val="24"/>
          <w:szCs w:val="24"/>
        </w:rPr>
        <w:t xml:space="preserve"> practice</w:t>
      </w:r>
      <w:r w:rsidR="00E52F94">
        <w:rPr>
          <w:rFonts w:ascii="Arial" w:hAnsi="Arial" w:cs="Arial"/>
          <w:sz w:val="24"/>
          <w:szCs w:val="24"/>
        </w:rPr>
        <w:t xml:space="preserve"> and provision</w:t>
      </w:r>
      <w:r w:rsidR="00ED7C0A">
        <w:rPr>
          <w:rFonts w:ascii="Arial" w:hAnsi="Arial" w:cs="Arial"/>
          <w:sz w:val="24"/>
          <w:szCs w:val="24"/>
        </w:rPr>
        <w:t>. The partnership</w:t>
      </w:r>
      <w:r w:rsidR="00813426">
        <w:rPr>
          <w:rFonts w:ascii="Arial" w:hAnsi="Arial" w:cs="Arial"/>
          <w:sz w:val="24"/>
          <w:szCs w:val="24"/>
        </w:rPr>
        <w:t xml:space="preserve"> </w:t>
      </w:r>
      <w:r w:rsidR="00A4157A">
        <w:rPr>
          <w:rFonts w:ascii="Arial" w:hAnsi="Arial" w:cs="Arial"/>
          <w:sz w:val="24"/>
          <w:szCs w:val="24"/>
        </w:rPr>
        <w:t xml:space="preserve">and has oversight of </w:t>
      </w:r>
      <w:r w:rsidR="007E6BF8">
        <w:rPr>
          <w:rFonts w:ascii="Arial" w:hAnsi="Arial" w:cs="Arial"/>
          <w:sz w:val="24"/>
          <w:szCs w:val="24"/>
        </w:rPr>
        <w:t xml:space="preserve">arrangements that </w:t>
      </w:r>
      <w:r w:rsidR="00A4157A">
        <w:rPr>
          <w:rFonts w:ascii="Arial" w:hAnsi="Arial" w:cs="Arial"/>
          <w:sz w:val="24"/>
          <w:szCs w:val="24"/>
        </w:rPr>
        <w:t xml:space="preserve">support </w:t>
      </w:r>
      <w:r w:rsidR="007E6BF8">
        <w:rPr>
          <w:rFonts w:ascii="Arial" w:hAnsi="Arial" w:cs="Arial"/>
          <w:sz w:val="24"/>
          <w:szCs w:val="24"/>
        </w:rPr>
        <w:t xml:space="preserve">access </w:t>
      </w:r>
      <w:r w:rsidR="00A4157A">
        <w:rPr>
          <w:rFonts w:ascii="Arial" w:hAnsi="Arial" w:cs="Arial"/>
          <w:sz w:val="24"/>
          <w:szCs w:val="24"/>
        </w:rPr>
        <w:t xml:space="preserve">to education and </w:t>
      </w:r>
      <w:r w:rsidR="00A70537">
        <w:rPr>
          <w:rFonts w:ascii="Arial" w:hAnsi="Arial" w:cs="Arial"/>
          <w:sz w:val="24"/>
          <w:szCs w:val="24"/>
        </w:rPr>
        <w:t>minimise pupil</w:t>
      </w:r>
      <w:r w:rsidR="001D1267">
        <w:rPr>
          <w:rFonts w:ascii="Arial" w:hAnsi="Arial" w:cs="Arial"/>
          <w:sz w:val="24"/>
          <w:szCs w:val="24"/>
        </w:rPr>
        <w:t xml:space="preserve"> </w:t>
      </w:r>
      <w:r w:rsidR="00172608">
        <w:rPr>
          <w:rFonts w:ascii="Arial" w:hAnsi="Arial" w:cs="Arial"/>
          <w:sz w:val="24"/>
          <w:szCs w:val="24"/>
        </w:rPr>
        <w:t>movement through</w:t>
      </w:r>
      <w:r w:rsidR="003C59B4">
        <w:rPr>
          <w:rFonts w:ascii="Arial" w:hAnsi="Arial" w:cs="Arial"/>
          <w:sz w:val="24"/>
          <w:szCs w:val="24"/>
        </w:rPr>
        <w:t xml:space="preserve"> </w:t>
      </w:r>
      <w:r w:rsidR="00A70537">
        <w:rPr>
          <w:rFonts w:ascii="Arial" w:hAnsi="Arial" w:cs="Arial"/>
          <w:sz w:val="24"/>
          <w:szCs w:val="24"/>
        </w:rPr>
        <w:t>early help</w:t>
      </w:r>
      <w:r w:rsidR="00A4157A">
        <w:rPr>
          <w:rFonts w:ascii="Arial" w:hAnsi="Arial" w:cs="Arial"/>
          <w:sz w:val="24"/>
          <w:szCs w:val="24"/>
        </w:rPr>
        <w:t>.</w:t>
      </w:r>
    </w:p>
    <w:p w14:paraId="1C2B38B1" w14:textId="77777777" w:rsidR="004A6318" w:rsidRDefault="00F46104" w:rsidP="00172608">
      <w:pPr>
        <w:jc w:val="both"/>
        <w:rPr>
          <w:rFonts w:ascii="Arial" w:hAnsi="Arial" w:cs="Arial"/>
          <w:b/>
          <w:bCs/>
          <w:sz w:val="24"/>
          <w:szCs w:val="24"/>
        </w:rPr>
      </w:pPr>
      <w:r>
        <w:rPr>
          <w:rFonts w:ascii="Arial" w:hAnsi="Arial" w:cs="Arial"/>
          <w:b/>
          <w:bCs/>
          <w:sz w:val="24"/>
          <w:szCs w:val="24"/>
        </w:rPr>
        <w:t xml:space="preserve">2. </w:t>
      </w:r>
      <w:r w:rsidR="004A6318">
        <w:rPr>
          <w:rFonts w:ascii="Arial" w:hAnsi="Arial" w:cs="Arial"/>
          <w:b/>
          <w:bCs/>
          <w:sz w:val="24"/>
          <w:szCs w:val="24"/>
        </w:rPr>
        <w:t>The Purpose and Scope of the Panel:</w:t>
      </w:r>
    </w:p>
    <w:p w14:paraId="412A9C31" w14:textId="77777777" w:rsidR="00C3016D" w:rsidRDefault="00C3016D" w:rsidP="00172608">
      <w:pPr>
        <w:jc w:val="both"/>
        <w:rPr>
          <w:rFonts w:ascii="Arial" w:hAnsi="Arial" w:cs="Arial"/>
          <w:sz w:val="24"/>
          <w:szCs w:val="24"/>
        </w:rPr>
      </w:pPr>
      <w:r>
        <w:rPr>
          <w:rFonts w:ascii="Arial" w:hAnsi="Arial" w:cs="Arial"/>
          <w:sz w:val="24"/>
          <w:szCs w:val="24"/>
        </w:rPr>
        <w:t>2.0 The partnership is a mechanism for local area communication.</w:t>
      </w:r>
    </w:p>
    <w:p w14:paraId="1AB6DEFE" w14:textId="77777777" w:rsidR="00B530BD" w:rsidRPr="0060562D" w:rsidRDefault="003F3B76" w:rsidP="00172608">
      <w:pPr>
        <w:jc w:val="both"/>
        <w:rPr>
          <w:rFonts w:ascii="Arial" w:hAnsi="Arial" w:cs="Arial"/>
          <w:sz w:val="24"/>
          <w:szCs w:val="24"/>
        </w:rPr>
      </w:pPr>
      <w:r w:rsidRPr="0060562D">
        <w:rPr>
          <w:rFonts w:ascii="Arial" w:hAnsi="Arial" w:cs="Arial"/>
          <w:sz w:val="24"/>
          <w:szCs w:val="24"/>
        </w:rPr>
        <w:t xml:space="preserve">2.1 </w:t>
      </w:r>
      <w:r w:rsidR="003D190C" w:rsidRPr="0060562D">
        <w:rPr>
          <w:rFonts w:ascii="Arial" w:hAnsi="Arial" w:cs="Arial"/>
          <w:sz w:val="24"/>
          <w:szCs w:val="24"/>
        </w:rPr>
        <w:t xml:space="preserve">The VPP and PVPP </w:t>
      </w:r>
      <w:r w:rsidR="00334488" w:rsidRPr="0060562D">
        <w:rPr>
          <w:rFonts w:ascii="Arial" w:hAnsi="Arial" w:cs="Arial"/>
          <w:sz w:val="24"/>
          <w:szCs w:val="24"/>
        </w:rPr>
        <w:t>is a</w:t>
      </w:r>
      <w:r w:rsidR="00E5182E" w:rsidRPr="0060562D">
        <w:rPr>
          <w:rFonts w:ascii="Arial" w:hAnsi="Arial" w:cs="Arial"/>
          <w:sz w:val="24"/>
          <w:szCs w:val="24"/>
        </w:rPr>
        <w:t xml:space="preserve"> multi-agency </w:t>
      </w:r>
      <w:r w:rsidR="00652757">
        <w:rPr>
          <w:rFonts w:ascii="Arial" w:hAnsi="Arial" w:cs="Arial"/>
          <w:sz w:val="24"/>
          <w:szCs w:val="24"/>
        </w:rPr>
        <w:t>partnership</w:t>
      </w:r>
      <w:r w:rsidR="008D0F74" w:rsidRPr="0060562D">
        <w:rPr>
          <w:rFonts w:ascii="Arial" w:hAnsi="Arial" w:cs="Arial"/>
          <w:sz w:val="24"/>
          <w:szCs w:val="24"/>
        </w:rPr>
        <w:t xml:space="preserve"> </w:t>
      </w:r>
      <w:r w:rsidR="009354D3" w:rsidRPr="0060562D">
        <w:rPr>
          <w:rFonts w:ascii="Arial" w:hAnsi="Arial" w:cs="Arial"/>
          <w:sz w:val="24"/>
          <w:szCs w:val="24"/>
        </w:rPr>
        <w:t>whose aim is to</w:t>
      </w:r>
      <w:r w:rsidR="00ED4346" w:rsidRPr="0060562D">
        <w:rPr>
          <w:rFonts w:ascii="Arial" w:hAnsi="Arial" w:cs="Arial"/>
          <w:sz w:val="24"/>
          <w:szCs w:val="24"/>
        </w:rPr>
        <w:t xml:space="preserve"> support</w:t>
      </w:r>
      <w:r w:rsidR="00B530BD" w:rsidRPr="0060562D">
        <w:rPr>
          <w:rFonts w:ascii="Arial" w:hAnsi="Arial" w:cs="Arial"/>
          <w:sz w:val="24"/>
          <w:szCs w:val="24"/>
        </w:rPr>
        <w:t xml:space="preserve"> </w:t>
      </w:r>
      <w:r w:rsidR="00652757">
        <w:rPr>
          <w:rFonts w:ascii="Arial" w:hAnsi="Arial" w:cs="Arial"/>
          <w:sz w:val="24"/>
          <w:szCs w:val="24"/>
        </w:rPr>
        <w:t xml:space="preserve">equality of access </w:t>
      </w:r>
      <w:r w:rsidR="00CF1A9A">
        <w:rPr>
          <w:rFonts w:ascii="Arial" w:hAnsi="Arial" w:cs="Arial"/>
          <w:sz w:val="24"/>
          <w:szCs w:val="24"/>
        </w:rPr>
        <w:t xml:space="preserve">to mainstream education </w:t>
      </w:r>
      <w:r w:rsidR="00652757">
        <w:rPr>
          <w:rFonts w:ascii="Arial" w:hAnsi="Arial" w:cs="Arial"/>
          <w:sz w:val="24"/>
          <w:szCs w:val="24"/>
        </w:rPr>
        <w:t xml:space="preserve">for </w:t>
      </w:r>
      <w:r w:rsidR="00B530BD" w:rsidRPr="0060562D">
        <w:rPr>
          <w:rFonts w:ascii="Arial" w:hAnsi="Arial" w:cs="Arial"/>
          <w:sz w:val="24"/>
          <w:szCs w:val="24"/>
        </w:rPr>
        <w:t xml:space="preserve">children and young people </w:t>
      </w:r>
      <w:r w:rsidR="00652757">
        <w:rPr>
          <w:rFonts w:ascii="Arial" w:hAnsi="Arial" w:cs="Arial"/>
          <w:sz w:val="24"/>
          <w:szCs w:val="24"/>
        </w:rPr>
        <w:t xml:space="preserve">and ensure </w:t>
      </w:r>
      <w:r w:rsidR="00CF1A9A">
        <w:rPr>
          <w:rFonts w:ascii="Arial" w:hAnsi="Arial" w:cs="Arial"/>
          <w:sz w:val="24"/>
          <w:szCs w:val="24"/>
        </w:rPr>
        <w:t xml:space="preserve">consistent </w:t>
      </w:r>
      <w:r w:rsidR="00652757">
        <w:rPr>
          <w:rFonts w:ascii="Arial" w:hAnsi="Arial" w:cs="Arial"/>
          <w:sz w:val="24"/>
          <w:szCs w:val="24"/>
        </w:rPr>
        <w:t>inclusion for all</w:t>
      </w:r>
      <w:r w:rsidR="00CF1A9A">
        <w:rPr>
          <w:rFonts w:ascii="Arial" w:hAnsi="Arial" w:cs="Arial"/>
          <w:sz w:val="24"/>
          <w:szCs w:val="24"/>
        </w:rPr>
        <w:t>.</w:t>
      </w:r>
      <w:r w:rsidR="00B530BD" w:rsidRPr="0060562D">
        <w:rPr>
          <w:rFonts w:ascii="Arial" w:hAnsi="Arial" w:cs="Arial"/>
          <w:sz w:val="24"/>
          <w:szCs w:val="24"/>
        </w:rPr>
        <w:t xml:space="preserve"> </w:t>
      </w:r>
    </w:p>
    <w:p w14:paraId="74956BEB" w14:textId="77777777" w:rsidR="00CF1A9A" w:rsidRDefault="003F3B76" w:rsidP="00172608">
      <w:pPr>
        <w:jc w:val="both"/>
        <w:rPr>
          <w:rFonts w:ascii="Arial" w:hAnsi="Arial" w:cs="Arial"/>
          <w:sz w:val="24"/>
          <w:szCs w:val="24"/>
        </w:rPr>
      </w:pPr>
      <w:r w:rsidRPr="0060562D">
        <w:rPr>
          <w:rFonts w:ascii="Arial" w:hAnsi="Arial" w:cs="Arial"/>
          <w:sz w:val="24"/>
          <w:szCs w:val="24"/>
        </w:rPr>
        <w:t xml:space="preserve">2.2 </w:t>
      </w:r>
      <w:r w:rsidR="00B530BD" w:rsidRPr="0060562D">
        <w:rPr>
          <w:rFonts w:ascii="Arial" w:hAnsi="Arial" w:cs="Arial"/>
          <w:sz w:val="24"/>
          <w:szCs w:val="24"/>
        </w:rPr>
        <w:t>The pa</w:t>
      </w:r>
      <w:r w:rsidR="00CF1A9A">
        <w:rPr>
          <w:rFonts w:ascii="Arial" w:hAnsi="Arial" w:cs="Arial"/>
          <w:sz w:val="24"/>
          <w:szCs w:val="24"/>
        </w:rPr>
        <w:t>rtnership</w:t>
      </w:r>
      <w:r w:rsidR="00B530BD" w:rsidRPr="0060562D">
        <w:rPr>
          <w:rFonts w:ascii="Arial" w:hAnsi="Arial" w:cs="Arial"/>
          <w:sz w:val="24"/>
          <w:szCs w:val="24"/>
        </w:rPr>
        <w:t xml:space="preserve"> </w:t>
      </w:r>
      <w:r w:rsidR="00551A63" w:rsidRPr="0060562D">
        <w:rPr>
          <w:rFonts w:ascii="Arial" w:hAnsi="Arial" w:cs="Arial"/>
          <w:sz w:val="24"/>
          <w:szCs w:val="24"/>
        </w:rPr>
        <w:t>identifies</w:t>
      </w:r>
      <w:r w:rsidR="00B4035B" w:rsidRPr="0060562D">
        <w:rPr>
          <w:rFonts w:ascii="Arial" w:hAnsi="Arial" w:cs="Arial"/>
          <w:sz w:val="24"/>
          <w:szCs w:val="24"/>
        </w:rPr>
        <w:t xml:space="preserve"> support</w:t>
      </w:r>
      <w:r w:rsidR="002C2FA8" w:rsidRPr="0060562D">
        <w:rPr>
          <w:rFonts w:ascii="Arial" w:hAnsi="Arial" w:cs="Arial"/>
          <w:sz w:val="24"/>
          <w:szCs w:val="24"/>
        </w:rPr>
        <w:t>, advice and guidance that</w:t>
      </w:r>
      <w:r w:rsidR="00D01FDC" w:rsidRPr="0060562D">
        <w:rPr>
          <w:rFonts w:ascii="Arial" w:hAnsi="Arial" w:cs="Arial"/>
          <w:sz w:val="24"/>
          <w:szCs w:val="24"/>
        </w:rPr>
        <w:t xml:space="preserve"> will benefit</w:t>
      </w:r>
      <w:r w:rsidR="00B4035B" w:rsidRPr="0060562D">
        <w:rPr>
          <w:rFonts w:ascii="Arial" w:hAnsi="Arial" w:cs="Arial"/>
          <w:sz w:val="24"/>
          <w:szCs w:val="24"/>
        </w:rPr>
        <w:t xml:space="preserve"> </w:t>
      </w:r>
      <w:r w:rsidR="00D01FDC" w:rsidRPr="0060562D">
        <w:rPr>
          <w:rFonts w:ascii="Arial" w:hAnsi="Arial" w:cs="Arial"/>
          <w:sz w:val="24"/>
          <w:szCs w:val="24"/>
        </w:rPr>
        <w:t xml:space="preserve">educational settings </w:t>
      </w:r>
      <w:r w:rsidR="00CF1A9A">
        <w:rPr>
          <w:rFonts w:ascii="Arial" w:hAnsi="Arial" w:cs="Arial"/>
          <w:sz w:val="24"/>
          <w:szCs w:val="24"/>
        </w:rPr>
        <w:t>through capacity building</w:t>
      </w:r>
      <w:r w:rsidR="00292232">
        <w:rPr>
          <w:rFonts w:ascii="Arial" w:hAnsi="Arial" w:cs="Arial"/>
          <w:sz w:val="24"/>
          <w:szCs w:val="24"/>
        </w:rPr>
        <w:t xml:space="preserve"> and </w:t>
      </w:r>
      <w:r w:rsidR="00C3016D">
        <w:rPr>
          <w:rFonts w:ascii="Arial" w:hAnsi="Arial" w:cs="Arial"/>
          <w:sz w:val="24"/>
          <w:szCs w:val="24"/>
        </w:rPr>
        <w:t>sharing/</w:t>
      </w:r>
      <w:r w:rsidR="00292232">
        <w:rPr>
          <w:rFonts w:ascii="Arial" w:hAnsi="Arial" w:cs="Arial"/>
          <w:sz w:val="24"/>
          <w:szCs w:val="24"/>
        </w:rPr>
        <w:t>increasing resource</w:t>
      </w:r>
      <w:r w:rsidR="00C3016D">
        <w:rPr>
          <w:rFonts w:ascii="Arial" w:hAnsi="Arial" w:cs="Arial"/>
          <w:sz w:val="24"/>
          <w:szCs w:val="24"/>
        </w:rPr>
        <w:t>s</w:t>
      </w:r>
      <w:r w:rsidR="00292232">
        <w:rPr>
          <w:rFonts w:ascii="Arial" w:hAnsi="Arial" w:cs="Arial"/>
          <w:sz w:val="24"/>
          <w:szCs w:val="24"/>
        </w:rPr>
        <w:t xml:space="preserve"> within the system.</w:t>
      </w:r>
    </w:p>
    <w:p w14:paraId="235A18AC" w14:textId="77777777" w:rsidR="004A6318" w:rsidRDefault="00CF1A9A" w:rsidP="00172608">
      <w:pPr>
        <w:jc w:val="both"/>
        <w:rPr>
          <w:rFonts w:ascii="Arial" w:hAnsi="Arial" w:cs="Arial"/>
          <w:sz w:val="24"/>
          <w:szCs w:val="24"/>
        </w:rPr>
      </w:pPr>
      <w:r>
        <w:rPr>
          <w:rFonts w:ascii="Arial" w:hAnsi="Arial" w:cs="Arial"/>
          <w:sz w:val="24"/>
          <w:szCs w:val="24"/>
        </w:rPr>
        <w:lastRenderedPageBreak/>
        <w:t xml:space="preserve">2.3 The partnership </w:t>
      </w:r>
      <w:r w:rsidR="00551A63">
        <w:rPr>
          <w:rFonts w:ascii="Arial" w:hAnsi="Arial" w:cs="Arial"/>
          <w:sz w:val="24"/>
          <w:szCs w:val="24"/>
        </w:rPr>
        <w:t>identifies</w:t>
      </w:r>
      <w:r>
        <w:rPr>
          <w:rFonts w:ascii="Arial" w:hAnsi="Arial" w:cs="Arial"/>
          <w:sz w:val="24"/>
          <w:szCs w:val="24"/>
        </w:rPr>
        <w:t xml:space="preserve"> support advi</w:t>
      </w:r>
      <w:r w:rsidR="00551A63">
        <w:rPr>
          <w:rFonts w:ascii="Arial" w:hAnsi="Arial" w:cs="Arial"/>
          <w:sz w:val="24"/>
          <w:szCs w:val="24"/>
        </w:rPr>
        <w:t>c</w:t>
      </w:r>
      <w:r>
        <w:rPr>
          <w:rFonts w:ascii="Arial" w:hAnsi="Arial" w:cs="Arial"/>
          <w:sz w:val="24"/>
          <w:szCs w:val="24"/>
        </w:rPr>
        <w:t>e and guidance</w:t>
      </w:r>
      <w:r w:rsidR="00551A63">
        <w:rPr>
          <w:rFonts w:ascii="Arial" w:hAnsi="Arial" w:cs="Arial"/>
          <w:sz w:val="24"/>
          <w:szCs w:val="24"/>
        </w:rPr>
        <w:t xml:space="preserve"> that ensures </w:t>
      </w:r>
      <w:r w:rsidR="00292232">
        <w:rPr>
          <w:rFonts w:ascii="Arial" w:hAnsi="Arial" w:cs="Arial"/>
          <w:sz w:val="24"/>
          <w:szCs w:val="24"/>
        </w:rPr>
        <w:t>the</w:t>
      </w:r>
      <w:r w:rsidR="00551A63">
        <w:rPr>
          <w:rFonts w:ascii="Arial" w:hAnsi="Arial" w:cs="Arial"/>
          <w:sz w:val="24"/>
          <w:szCs w:val="24"/>
        </w:rPr>
        <w:t xml:space="preserve"> needs of </w:t>
      </w:r>
      <w:r>
        <w:rPr>
          <w:rFonts w:ascii="Arial" w:hAnsi="Arial" w:cs="Arial"/>
          <w:sz w:val="24"/>
          <w:szCs w:val="24"/>
        </w:rPr>
        <w:t>v</w:t>
      </w:r>
      <w:r w:rsidR="00B4035B" w:rsidRPr="0060562D">
        <w:rPr>
          <w:rFonts w:ascii="Arial" w:hAnsi="Arial" w:cs="Arial"/>
          <w:sz w:val="24"/>
          <w:szCs w:val="24"/>
        </w:rPr>
        <w:t>ulnerable children and young people</w:t>
      </w:r>
      <w:r w:rsidR="00292232">
        <w:rPr>
          <w:rFonts w:ascii="Arial" w:hAnsi="Arial" w:cs="Arial"/>
          <w:sz w:val="24"/>
          <w:szCs w:val="24"/>
        </w:rPr>
        <w:t>,</w:t>
      </w:r>
      <w:r w:rsidR="00B4035B" w:rsidRPr="0060562D">
        <w:rPr>
          <w:rFonts w:ascii="Arial" w:hAnsi="Arial" w:cs="Arial"/>
          <w:sz w:val="24"/>
          <w:szCs w:val="24"/>
        </w:rPr>
        <w:t xml:space="preserve"> </w:t>
      </w:r>
      <w:r w:rsidR="00DA351D" w:rsidRPr="0060562D">
        <w:rPr>
          <w:rFonts w:ascii="Arial" w:hAnsi="Arial" w:cs="Arial"/>
          <w:sz w:val="24"/>
          <w:szCs w:val="24"/>
        </w:rPr>
        <w:t>who are displaying behaviours that</w:t>
      </w:r>
      <w:r w:rsidR="00B253AA" w:rsidRPr="0060562D">
        <w:rPr>
          <w:rFonts w:ascii="Arial" w:hAnsi="Arial" w:cs="Arial"/>
          <w:sz w:val="24"/>
          <w:szCs w:val="24"/>
        </w:rPr>
        <w:t xml:space="preserve"> are a cause for concern and </w:t>
      </w:r>
      <w:r w:rsidR="00DB3D0D" w:rsidRPr="0060562D">
        <w:rPr>
          <w:rFonts w:ascii="Arial" w:hAnsi="Arial" w:cs="Arial"/>
          <w:sz w:val="24"/>
          <w:szCs w:val="24"/>
        </w:rPr>
        <w:t>may lead to exclusion</w:t>
      </w:r>
      <w:r>
        <w:rPr>
          <w:rFonts w:ascii="Arial" w:hAnsi="Arial" w:cs="Arial"/>
          <w:sz w:val="24"/>
          <w:szCs w:val="24"/>
        </w:rPr>
        <w:t>,</w:t>
      </w:r>
      <w:r w:rsidR="00292232">
        <w:rPr>
          <w:rFonts w:ascii="Arial" w:hAnsi="Arial" w:cs="Arial"/>
          <w:sz w:val="24"/>
          <w:szCs w:val="24"/>
        </w:rPr>
        <w:t xml:space="preserve"> or failure to access education,</w:t>
      </w:r>
      <w:r>
        <w:rPr>
          <w:rFonts w:ascii="Arial" w:hAnsi="Arial" w:cs="Arial"/>
          <w:sz w:val="24"/>
          <w:szCs w:val="24"/>
        </w:rPr>
        <w:t xml:space="preserve"> </w:t>
      </w:r>
      <w:r w:rsidR="00551A63">
        <w:rPr>
          <w:rFonts w:ascii="Arial" w:hAnsi="Arial" w:cs="Arial"/>
          <w:sz w:val="24"/>
          <w:szCs w:val="24"/>
        </w:rPr>
        <w:t>are met effectively</w:t>
      </w:r>
      <w:r w:rsidR="005C5963">
        <w:rPr>
          <w:rFonts w:ascii="Arial" w:hAnsi="Arial" w:cs="Arial"/>
          <w:sz w:val="24"/>
          <w:szCs w:val="24"/>
        </w:rPr>
        <w:t>.</w:t>
      </w:r>
    </w:p>
    <w:p w14:paraId="52715387" w14:textId="77777777" w:rsidR="007A65C3" w:rsidRDefault="00292232" w:rsidP="00172608">
      <w:pPr>
        <w:jc w:val="both"/>
        <w:rPr>
          <w:rFonts w:ascii="Arial" w:hAnsi="Arial" w:cs="Arial"/>
          <w:sz w:val="24"/>
          <w:szCs w:val="24"/>
        </w:rPr>
      </w:pPr>
      <w:r>
        <w:rPr>
          <w:rFonts w:ascii="Arial" w:hAnsi="Arial" w:cs="Arial"/>
          <w:sz w:val="24"/>
          <w:szCs w:val="24"/>
        </w:rPr>
        <w:t xml:space="preserve">2.4 The partnership has oversight of the Graduated </w:t>
      </w:r>
      <w:r w:rsidR="00C3016D">
        <w:rPr>
          <w:rFonts w:ascii="Arial" w:hAnsi="Arial" w:cs="Arial"/>
          <w:sz w:val="24"/>
          <w:szCs w:val="24"/>
        </w:rPr>
        <w:t>R</w:t>
      </w:r>
      <w:r>
        <w:rPr>
          <w:rFonts w:ascii="Arial" w:hAnsi="Arial" w:cs="Arial"/>
          <w:sz w:val="24"/>
          <w:szCs w:val="24"/>
        </w:rPr>
        <w:t>esponse</w:t>
      </w:r>
      <w:r w:rsidR="005A21CF">
        <w:rPr>
          <w:rFonts w:ascii="Arial" w:hAnsi="Arial" w:cs="Arial"/>
          <w:sz w:val="24"/>
          <w:szCs w:val="24"/>
        </w:rPr>
        <w:t xml:space="preserve"> to prevent </w:t>
      </w:r>
      <w:r w:rsidR="009E1E51">
        <w:rPr>
          <w:rFonts w:ascii="Arial" w:hAnsi="Arial" w:cs="Arial"/>
          <w:sz w:val="24"/>
          <w:szCs w:val="24"/>
        </w:rPr>
        <w:t>exclusion and</w:t>
      </w:r>
      <w:r>
        <w:rPr>
          <w:rFonts w:ascii="Arial" w:hAnsi="Arial" w:cs="Arial"/>
          <w:sz w:val="24"/>
          <w:szCs w:val="24"/>
        </w:rPr>
        <w:t xml:space="preserve"> ensures that </w:t>
      </w:r>
      <w:r w:rsidR="002C2588">
        <w:rPr>
          <w:rFonts w:ascii="Arial" w:hAnsi="Arial" w:cs="Arial"/>
          <w:sz w:val="24"/>
          <w:szCs w:val="24"/>
        </w:rPr>
        <w:t>reasonable steps</w:t>
      </w:r>
      <w:r w:rsidR="009136DD">
        <w:rPr>
          <w:rFonts w:ascii="Arial" w:hAnsi="Arial" w:cs="Arial"/>
          <w:sz w:val="24"/>
          <w:szCs w:val="24"/>
        </w:rPr>
        <w:t xml:space="preserve"> are taken to </w:t>
      </w:r>
      <w:r>
        <w:rPr>
          <w:rFonts w:ascii="Arial" w:hAnsi="Arial" w:cs="Arial"/>
          <w:sz w:val="24"/>
          <w:szCs w:val="24"/>
        </w:rPr>
        <w:t>appl</w:t>
      </w:r>
      <w:r w:rsidR="009136DD">
        <w:rPr>
          <w:rFonts w:ascii="Arial" w:hAnsi="Arial" w:cs="Arial"/>
          <w:sz w:val="24"/>
          <w:szCs w:val="24"/>
        </w:rPr>
        <w:t>y it</w:t>
      </w:r>
      <w:r>
        <w:rPr>
          <w:rFonts w:ascii="Arial" w:hAnsi="Arial" w:cs="Arial"/>
          <w:sz w:val="24"/>
          <w:szCs w:val="24"/>
        </w:rPr>
        <w:t xml:space="preserve"> across schools</w:t>
      </w:r>
      <w:r w:rsidR="005C5963">
        <w:rPr>
          <w:rFonts w:ascii="Arial" w:hAnsi="Arial" w:cs="Arial"/>
          <w:sz w:val="24"/>
          <w:szCs w:val="24"/>
        </w:rPr>
        <w:t>.</w:t>
      </w:r>
      <w:r w:rsidR="00CF1A9A">
        <w:rPr>
          <w:rFonts w:ascii="Arial" w:hAnsi="Arial" w:cs="Arial"/>
          <w:sz w:val="24"/>
          <w:szCs w:val="24"/>
        </w:rPr>
        <w:t xml:space="preserve"> </w:t>
      </w:r>
    </w:p>
    <w:p w14:paraId="609E4219" w14:textId="77777777" w:rsidR="00292232" w:rsidRDefault="00292232" w:rsidP="00172608">
      <w:pPr>
        <w:jc w:val="both"/>
        <w:rPr>
          <w:rFonts w:ascii="Arial" w:hAnsi="Arial" w:cs="Arial"/>
          <w:sz w:val="24"/>
          <w:szCs w:val="24"/>
        </w:rPr>
      </w:pPr>
      <w:r>
        <w:rPr>
          <w:rFonts w:ascii="Arial" w:hAnsi="Arial" w:cs="Arial"/>
          <w:sz w:val="24"/>
          <w:szCs w:val="24"/>
        </w:rPr>
        <w:t>2.</w:t>
      </w:r>
      <w:r w:rsidR="00C3016D">
        <w:rPr>
          <w:rFonts w:ascii="Arial" w:hAnsi="Arial" w:cs="Arial"/>
          <w:sz w:val="24"/>
          <w:szCs w:val="24"/>
        </w:rPr>
        <w:t>5</w:t>
      </w:r>
      <w:r>
        <w:rPr>
          <w:rFonts w:ascii="Arial" w:hAnsi="Arial" w:cs="Arial"/>
          <w:sz w:val="24"/>
          <w:szCs w:val="24"/>
        </w:rPr>
        <w:t xml:space="preserve"> The partnership </w:t>
      </w:r>
      <w:r w:rsidR="000B2EC0">
        <w:rPr>
          <w:rFonts w:ascii="Arial" w:hAnsi="Arial" w:cs="Arial"/>
          <w:sz w:val="24"/>
          <w:szCs w:val="24"/>
        </w:rPr>
        <w:t>is aware of, and highlights</w:t>
      </w:r>
      <w:r w:rsidR="00CF43F8">
        <w:rPr>
          <w:rFonts w:ascii="Arial" w:hAnsi="Arial" w:cs="Arial"/>
          <w:sz w:val="24"/>
          <w:szCs w:val="24"/>
        </w:rPr>
        <w:t xml:space="preserve"> </w:t>
      </w:r>
      <w:r>
        <w:rPr>
          <w:rFonts w:ascii="Arial" w:hAnsi="Arial" w:cs="Arial"/>
          <w:sz w:val="24"/>
          <w:szCs w:val="24"/>
        </w:rPr>
        <w:t>the changing needs of Sutton children and young people</w:t>
      </w:r>
      <w:r w:rsidR="008D5F35">
        <w:rPr>
          <w:rFonts w:ascii="Arial" w:hAnsi="Arial" w:cs="Arial"/>
          <w:sz w:val="24"/>
          <w:szCs w:val="24"/>
        </w:rPr>
        <w:t>,</w:t>
      </w:r>
      <w:r w:rsidR="0099583E">
        <w:rPr>
          <w:rFonts w:ascii="Arial" w:hAnsi="Arial" w:cs="Arial"/>
          <w:sz w:val="24"/>
          <w:szCs w:val="24"/>
        </w:rPr>
        <w:t xml:space="preserve"> and</w:t>
      </w:r>
      <w:r w:rsidR="00787903">
        <w:rPr>
          <w:rFonts w:ascii="Arial" w:hAnsi="Arial" w:cs="Arial"/>
          <w:sz w:val="24"/>
          <w:szCs w:val="24"/>
        </w:rPr>
        <w:t xml:space="preserve"> </w:t>
      </w:r>
      <w:r>
        <w:rPr>
          <w:rFonts w:ascii="Arial" w:hAnsi="Arial" w:cs="Arial"/>
          <w:sz w:val="24"/>
          <w:szCs w:val="24"/>
        </w:rPr>
        <w:t>identif</w:t>
      </w:r>
      <w:r w:rsidR="0099583E">
        <w:rPr>
          <w:rFonts w:ascii="Arial" w:hAnsi="Arial" w:cs="Arial"/>
          <w:sz w:val="24"/>
          <w:szCs w:val="24"/>
        </w:rPr>
        <w:t>ies</w:t>
      </w:r>
      <w:r>
        <w:rPr>
          <w:rFonts w:ascii="Arial" w:hAnsi="Arial" w:cs="Arial"/>
          <w:sz w:val="24"/>
          <w:szCs w:val="24"/>
        </w:rPr>
        <w:t xml:space="preserve"> gaps in support and/or provision</w:t>
      </w:r>
      <w:r w:rsidR="00AB5A83">
        <w:rPr>
          <w:rFonts w:ascii="Arial" w:hAnsi="Arial" w:cs="Arial"/>
          <w:sz w:val="24"/>
          <w:szCs w:val="24"/>
        </w:rPr>
        <w:t>,</w:t>
      </w:r>
      <w:r>
        <w:rPr>
          <w:rFonts w:ascii="Arial" w:hAnsi="Arial" w:cs="Arial"/>
          <w:sz w:val="24"/>
          <w:szCs w:val="24"/>
        </w:rPr>
        <w:t xml:space="preserve"> </w:t>
      </w:r>
      <w:r w:rsidR="008D5F35">
        <w:rPr>
          <w:rFonts w:ascii="Arial" w:hAnsi="Arial" w:cs="Arial"/>
          <w:sz w:val="24"/>
          <w:szCs w:val="24"/>
        </w:rPr>
        <w:t xml:space="preserve">making </w:t>
      </w:r>
      <w:r w:rsidR="008370B1">
        <w:rPr>
          <w:rFonts w:ascii="Arial" w:hAnsi="Arial" w:cs="Arial"/>
          <w:sz w:val="24"/>
          <w:szCs w:val="24"/>
        </w:rPr>
        <w:t>recommendations</w:t>
      </w:r>
      <w:r w:rsidR="00B119A2">
        <w:rPr>
          <w:rFonts w:ascii="Arial" w:hAnsi="Arial" w:cs="Arial"/>
          <w:sz w:val="24"/>
          <w:szCs w:val="24"/>
        </w:rPr>
        <w:t xml:space="preserve"> on how needs may be met</w:t>
      </w:r>
      <w:r w:rsidR="004A4012">
        <w:rPr>
          <w:rFonts w:ascii="Arial" w:hAnsi="Arial" w:cs="Arial"/>
          <w:sz w:val="24"/>
          <w:szCs w:val="24"/>
        </w:rPr>
        <w:t xml:space="preserve"> </w:t>
      </w:r>
      <w:r w:rsidR="00A70537">
        <w:rPr>
          <w:rFonts w:ascii="Arial" w:hAnsi="Arial" w:cs="Arial"/>
          <w:sz w:val="24"/>
          <w:szCs w:val="24"/>
        </w:rPr>
        <w:t>to ensure inclusion.</w:t>
      </w:r>
    </w:p>
    <w:p w14:paraId="325AB40A" w14:textId="77777777" w:rsidR="004019B4" w:rsidRDefault="000150A0" w:rsidP="00172608">
      <w:pPr>
        <w:jc w:val="both"/>
        <w:rPr>
          <w:rFonts w:ascii="Arial" w:hAnsi="Arial" w:cs="Arial"/>
          <w:sz w:val="24"/>
          <w:szCs w:val="24"/>
        </w:rPr>
      </w:pPr>
      <w:r>
        <w:rPr>
          <w:rFonts w:ascii="Arial" w:hAnsi="Arial" w:cs="Arial"/>
          <w:sz w:val="24"/>
          <w:szCs w:val="24"/>
        </w:rPr>
        <w:t>2.</w:t>
      </w:r>
      <w:r w:rsidR="00C3016D">
        <w:rPr>
          <w:rFonts w:ascii="Arial" w:hAnsi="Arial" w:cs="Arial"/>
          <w:sz w:val="24"/>
          <w:szCs w:val="24"/>
        </w:rPr>
        <w:t>6</w:t>
      </w:r>
      <w:r>
        <w:rPr>
          <w:rFonts w:ascii="Arial" w:hAnsi="Arial" w:cs="Arial"/>
          <w:sz w:val="24"/>
          <w:szCs w:val="24"/>
        </w:rPr>
        <w:t xml:space="preserve"> </w:t>
      </w:r>
      <w:r w:rsidR="00107BED">
        <w:rPr>
          <w:rFonts w:ascii="Arial" w:hAnsi="Arial" w:cs="Arial"/>
          <w:sz w:val="24"/>
          <w:szCs w:val="24"/>
        </w:rPr>
        <w:t xml:space="preserve">The panel will act in a planning and consultancy capacity for the Local Authority </w:t>
      </w:r>
      <w:r w:rsidR="004019B4">
        <w:rPr>
          <w:rFonts w:ascii="Arial" w:hAnsi="Arial" w:cs="Arial"/>
          <w:sz w:val="24"/>
          <w:szCs w:val="24"/>
        </w:rPr>
        <w:t xml:space="preserve">and Local Area </w:t>
      </w:r>
      <w:r w:rsidR="00107BED">
        <w:rPr>
          <w:rFonts w:ascii="Arial" w:hAnsi="Arial" w:cs="Arial"/>
          <w:sz w:val="24"/>
          <w:szCs w:val="24"/>
        </w:rPr>
        <w:t>for the introduction, development</w:t>
      </w:r>
      <w:r w:rsidR="00567734">
        <w:rPr>
          <w:rFonts w:ascii="Arial" w:hAnsi="Arial" w:cs="Arial"/>
          <w:sz w:val="24"/>
          <w:szCs w:val="24"/>
        </w:rPr>
        <w:t>, evaluation and ongoing improvement of provision</w:t>
      </w:r>
      <w:r w:rsidR="00BF462E">
        <w:rPr>
          <w:rFonts w:ascii="Arial" w:hAnsi="Arial" w:cs="Arial"/>
          <w:sz w:val="24"/>
          <w:szCs w:val="24"/>
        </w:rPr>
        <w:t xml:space="preserve"> and intervention</w:t>
      </w:r>
      <w:r w:rsidR="00567734">
        <w:rPr>
          <w:rFonts w:ascii="Arial" w:hAnsi="Arial" w:cs="Arial"/>
          <w:sz w:val="24"/>
          <w:szCs w:val="24"/>
        </w:rPr>
        <w:t xml:space="preserve"> for vulnerable children and young people</w:t>
      </w:r>
      <w:r w:rsidR="004D778B">
        <w:rPr>
          <w:rFonts w:ascii="Arial" w:hAnsi="Arial" w:cs="Arial"/>
          <w:sz w:val="24"/>
          <w:szCs w:val="24"/>
        </w:rPr>
        <w:t xml:space="preserve"> with complex social, emotional, mental health and behaviour needs, through:</w:t>
      </w:r>
    </w:p>
    <w:p w14:paraId="5CB9C03E" w14:textId="77777777" w:rsidR="005A4FF2" w:rsidRDefault="004019B4" w:rsidP="00172608">
      <w:pPr>
        <w:pStyle w:val="ListParagraph"/>
        <w:numPr>
          <w:ilvl w:val="0"/>
          <w:numId w:val="5"/>
        </w:numPr>
        <w:jc w:val="both"/>
        <w:rPr>
          <w:rFonts w:ascii="Arial" w:hAnsi="Arial" w:cs="Arial"/>
          <w:sz w:val="24"/>
          <w:szCs w:val="24"/>
        </w:rPr>
      </w:pPr>
      <w:r>
        <w:rPr>
          <w:rFonts w:ascii="Arial" w:hAnsi="Arial" w:cs="Arial"/>
          <w:sz w:val="24"/>
          <w:szCs w:val="24"/>
        </w:rPr>
        <w:t>Dis</w:t>
      </w:r>
      <w:r w:rsidR="005A4FF2">
        <w:rPr>
          <w:rFonts w:ascii="Arial" w:hAnsi="Arial" w:cs="Arial"/>
          <w:sz w:val="24"/>
          <w:szCs w:val="24"/>
        </w:rPr>
        <w:t xml:space="preserve">cussing and informing strategic planning and decision making </w:t>
      </w:r>
      <w:r w:rsidR="00272252">
        <w:rPr>
          <w:rFonts w:ascii="Arial" w:hAnsi="Arial" w:cs="Arial"/>
          <w:sz w:val="24"/>
          <w:szCs w:val="24"/>
        </w:rPr>
        <w:t>regarding</w:t>
      </w:r>
      <w:r w:rsidR="005A4FF2">
        <w:rPr>
          <w:rFonts w:ascii="Arial" w:hAnsi="Arial" w:cs="Arial"/>
          <w:sz w:val="24"/>
          <w:szCs w:val="24"/>
        </w:rPr>
        <w:t xml:space="preserve"> vulnerable pupils in Sutton schools</w:t>
      </w:r>
    </w:p>
    <w:p w14:paraId="5D10F7D8" w14:textId="77777777" w:rsidR="00710A9A" w:rsidRDefault="005A4FF2" w:rsidP="00172608">
      <w:pPr>
        <w:pStyle w:val="ListParagraph"/>
        <w:numPr>
          <w:ilvl w:val="0"/>
          <w:numId w:val="5"/>
        </w:numPr>
        <w:jc w:val="both"/>
        <w:rPr>
          <w:rFonts w:ascii="Arial" w:hAnsi="Arial" w:cs="Arial"/>
          <w:sz w:val="24"/>
          <w:szCs w:val="24"/>
        </w:rPr>
      </w:pPr>
      <w:r>
        <w:rPr>
          <w:rFonts w:ascii="Arial" w:hAnsi="Arial" w:cs="Arial"/>
          <w:sz w:val="24"/>
          <w:szCs w:val="24"/>
        </w:rPr>
        <w:t xml:space="preserve">Providing </w:t>
      </w:r>
      <w:r w:rsidR="006D4C04">
        <w:rPr>
          <w:rFonts w:ascii="Arial" w:hAnsi="Arial" w:cs="Arial"/>
          <w:sz w:val="24"/>
          <w:szCs w:val="24"/>
        </w:rPr>
        <w:t xml:space="preserve">decision making, </w:t>
      </w:r>
      <w:r>
        <w:rPr>
          <w:rFonts w:ascii="Arial" w:hAnsi="Arial" w:cs="Arial"/>
          <w:sz w:val="24"/>
          <w:szCs w:val="24"/>
        </w:rPr>
        <w:t>oversight</w:t>
      </w:r>
      <w:r w:rsidR="006D4C04">
        <w:rPr>
          <w:rFonts w:ascii="Arial" w:hAnsi="Arial" w:cs="Arial"/>
          <w:sz w:val="24"/>
          <w:szCs w:val="24"/>
        </w:rPr>
        <w:t xml:space="preserve"> of</w:t>
      </w:r>
      <w:r w:rsidR="00710A9A">
        <w:rPr>
          <w:rFonts w:ascii="Arial" w:hAnsi="Arial" w:cs="Arial"/>
          <w:sz w:val="24"/>
          <w:szCs w:val="24"/>
        </w:rPr>
        <w:t xml:space="preserve"> admission</w:t>
      </w:r>
      <w:r w:rsidR="00D836B9">
        <w:rPr>
          <w:rFonts w:ascii="Arial" w:hAnsi="Arial" w:cs="Arial"/>
          <w:sz w:val="24"/>
          <w:szCs w:val="24"/>
        </w:rPr>
        <w:t xml:space="preserve"> (</w:t>
      </w:r>
      <w:r w:rsidR="00293942">
        <w:rPr>
          <w:rFonts w:ascii="Arial" w:hAnsi="Arial" w:cs="Arial"/>
          <w:sz w:val="24"/>
          <w:szCs w:val="24"/>
        </w:rPr>
        <w:t>in</w:t>
      </w:r>
      <w:r w:rsidR="00AD32C0">
        <w:rPr>
          <w:rFonts w:ascii="Arial" w:hAnsi="Arial" w:cs="Arial"/>
          <w:sz w:val="24"/>
          <w:szCs w:val="24"/>
        </w:rPr>
        <w:t xml:space="preserve"> </w:t>
      </w:r>
      <w:r w:rsidR="008766FE">
        <w:rPr>
          <w:rFonts w:ascii="Arial" w:hAnsi="Arial" w:cs="Arial"/>
          <w:sz w:val="24"/>
          <w:szCs w:val="24"/>
        </w:rPr>
        <w:t>line with the service level agreement</w:t>
      </w:r>
      <w:r w:rsidR="00D836B9">
        <w:rPr>
          <w:rFonts w:ascii="Arial" w:hAnsi="Arial" w:cs="Arial"/>
          <w:sz w:val="24"/>
          <w:szCs w:val="24"/>
        </w:rPr>
        <w:t>),</w:t>
      </w:r>
      <w:r w:rsidR="003D6BF2">
        <w:rPr>
          <w:rFonts w:ascii="Arial" w:hAnsi="Arial" w:cs="Arial"/>
          <w:sz w:val="24"/>
          <w:szCs w:val="24"/>
        </w:rPr>
        <w:t xml:space="preserve"> </w:t>
      </w:r>
      <w:r w:rsidR="00710A9A">
        <w:rPr>
          <w:rFonts w:ascii="Arial" w:hAnsi="Arial" w:cs="Arial"/>
          <w:sz w:val="24"/>
          <w:szCs w:val="24"/>
        </w:rPr>
        <w:t>and exit from Primary and Secondary Limes</w:t>
      </w:r>
      <w:r w:rsidR="00293942">
        <w:rPr>
          <w:rFonts w:ascii="Arial" w:hAnsi="Arial" w:cs="Arial"/>
          <w:sz w:val="24"/>
          <w:szCs w:val="24"/>
        </w:rPr>
        <w:t>.</w:t>
      </w:r>
    </w:p>
    <w:p w14:paraId="6F00F3D4" w14:textId="77777777" w:rsidR="00147D73" w:rsidRDefault="004666FC" w:rsidP="00172608">
      <w:pPr>
        <w:pStyle w:val="ListParagraph"/>
        <w:numPr>
          <w:ilvl w:val="0"/>
          <w:numId w:val="5"/>
        </w:numPr>
        <w:jc w:val="both"/>
        <w:rPr>
          <w:rFonts w:ascii="Arial" w:hAnsi="Arial" w:cs="Arial"/>
          <w:sz w:val="24"/>
          <w:szCs w:val="24"/>
        </w:rPr>
      </w:pPr>
      <w:r>
        <w:rPr>
          <w:rFonts w:ascii="Arial" w:hAnsi="Arial" w:cs="Arial"/>
          <w:sz w:val="24"/>
          <w:szCs w:val="24"/>
        </w:rPr>
        <w:t xml:space="preserve">To record and track pupil movement whether through </w:t>
      </w:r>
      <w:r w:rsidR="00272252">
        <w:rPr>
          <w:rFonts w:ascii="Arial" w:hAnsi="Arial" w:cs="Arial"/>
          <w:sz w:val="24"/>
          <w:szCs w:val="24"/>
        </w:rPr>
        <w:t>permanent</w:t>
      </w:r>
      <w:r w:rsidR="003A2892">
        <w:rPr>
          <w:rFonts w:ascii="Arial" w:hAnsi="Arial" w:cs="Arial"/>
          <w:sz w:val="24"/>
          <w:szCs w:val="24"/>
        </w:rPr>
        <w:t xml:space="preserve"> exclusion, managed move or dual registration</w:t>
      </w:r>
    </w:p>
    <w:p w14:paraId="12970E78" w14:textId="77777777" w:rsidR="00014ED3" w:rsidRDefault="00147D73" w:rsidP="00172608">
      <w:pPr>
        <w:pStyle w:val="ListParagraph"/>
        <w:numPr>
          <w:ilvl w:val="0"/>
          <w:numId w:val="5"/>
        </w:numPr>
        <w:jc w:val="both"/>
        <w:rPr>
          <w:rFonts w:ascii="Arial" w:hAnsi="Arial" w:cs="Arial"/>
          <w:sz w:val="24"/>
          <w:szCs w:val="24"/>
        </w:rPr>
      </w:pPr>
      <w:r>
        <w:rPr>
          <w:rFonts w:ascii="Arial" w:hAnsi="Arial" w:cs="Arial"/>
          <w:sz w:val="24"/>
          <w:szCs w:val="24"/>
        </w:rPr>
        <w:t xml:space="preserve">To provide </w:t>
      </w:r>
      <w:r w:rsidR="00292232">
        <w:rPr>
          <w:rFonts w:ascii="Arial" w:hAnsi="Arial" w:cs="Arial"/>
          <w:sz w:val="24"/>
          <w:szCs w:val="24"/>
        </w:rPr>
        <w:t xml:space="preserve">peer </w:t>
      </w:r>
      <w:r w:rsidR="00272252">
        <w:rPr>
          <w:rFonts w:ascii="Arial" w:hAnsi="Arial" w:cs="Arial"/>
          <w:sz w:val="24"/>
          <w:szCs w:val="24"/>
        </w:rPr>
        <w:t>challenge</w:t>
      </w:r>
      <w:r>
        <w:rPr>
          <w:rFonts w:ascii="Arial" w:hAnsi="Arial" w:cs="Arial"/>
          <w:sz w:val="24"/>
          <w:szCs w:val="24"/>
        </w:rPr>
        <w:t xml:space="preserve"> and support to ensure consistency </w:t>
      </w:r>
      <w:r w:rsidR="001B5096">
        <w:rPr>
          <w:rFonts w:ascii="Arial" w:hAnsi="Arial" w:cs="Arial"/>
          <w:sz w:val="24"/>
          <w:szCs w:val="24"/>
        </w:rPr>
        <w:t>and continuity of best practice across all schools</w:t>
      </w:r>
    </w:p>
    <w:p w14:paraId="4812CE36" w14:textId="77777777" w:rsidR="00156624" w:rsidRDefault="00156624" w:rsidP="00172608">
      <w:pPr>
        <w:pStyle w:val="ListParagraph"/>
        <w:numPr>
          <w:ilvl w:val="0"/>
          <w:numId w:val="5"/>
        </w:numPr>
        <w:jc w:val="both"/>
        <w:rPr>
          <w:rFonts w:ascii="Arial" w:hAnsi="Arial" w:cs="Arial"/>
          <w:sz w:val="24"/>
          <w:szCs w:val="24"/>
        </w:rPr>
      </w:pPr>
      <w:r>
        <w:rPr>
          <w:rFonts w:ascii="Arial" w:hAnsi="Arial" w:cs="Arial"/>
          <w:sz w:val="24"/>
          <w:szCs w:val="24"/>
        </w:rPr>
        <w:t>To ensure that the FAP is</w:t>
      </w:r>
      <w:r w:rsidR="00990F9A">
        <w:rPr>
          <w:rFonts w:ascii="Arial" w:hAnsi="Arial" w:cs="Arial"/>
          <w:sz w:val="24"/>
          <w:szCs w:val="24"/>
        </w:rPr>
        <w:t xml:space="preserve"> applied in accordance with the policy</w:t>
      </w:r>
      <w:r w:rsidR="00D71ED7">
        <w:rPr>
          <w:rFonts w:ascii="Arial" w:hAnsi="Arial" w:cs="Arial"/>
          <w:sz w:val="24"/>
          <w:szCs w:val="24"/>
        </w:rPr>
        <w:t xml:space="preserve"> and reviewed period</w:t>
      </w:r>
      <w:r w:rsidR="000F0E30">
        <w:rPr>
          <w:rFonts w:ascii="Arial" w:hAnsi="Arial" w:cs="Arial"/>
          <w:sz w:val="24"/>
          <w:szCs w:val="24"/>
        </w:rPr>
        <w:t>ically</w:t>
      </w:r>
    </w:p>
    <w:p w14:paraId="147DC570" w14:textId="77777777" w:rsidR="005D5FFD" w:rsidRDefault="003F7AAE" w:rsidP="00172608">
      <w:pPr>
        <w:pStyle w:val="ListParagraph"/>
        <w:numPr>
          <w:ilvl w:val="0"/>
          <w:numId w:val="5"/>
        </w:numPr>
        <w:jc w:val="both"/>
        <w:rPr>
          <w:rFonts w:ascii="Arial" w:hAnsi="Arial" w:cs="Arial"/>
          <w:sz w:val="24"/>
          <w:szCs w:val="24"/>
        </w:rPr>
      </w:pPr>
      <w:r>
        <w:rPr>
          <w:rFonts w:ascii="Arial" w:hAnsi="Arial" w:cs="Arial"/>
          <w:sz w:val="24"/>
          <w:szCs w:val="24"/>
        </w:rPr>
        <w:t>To have an overview and advise on year 6 to 7 transitions and activities</w:t>
      </w:r>
    </w:p>
    <w:p w14:paraId="380C08AB" w14:textId="77777777" w:rsidR="00551A63" w:rsidRPr="00551A63" w:rsidRDefault="00551A63" w:rsidP="00172608">
      <w:pPr>
        <w:ind w:left="60"/>
        <w:jc w:val="both"/>
        <w:rPr>
          <w:rFonts w:ascii="Arial" w:hAnsi="Arial" w:cs="Arial"/>
          <w:sz w:val="24"/>
          <w:szCs w:val="24"/>
        </w:rPr>
      </w:pPr>
      <w:r>
        <w:rPr>
          <w:rFonts w:ascii="Arial" w:hAnsi="Arial" w:cs="Arial"/>
          <w:sz w:val="24"/>
          <w:szCs w:val="24"/>
        </w:rPr>
        <w:t>**</w:t>
      </w:r>
      <w:r w:rsidRPr="00551A63">
        <w:rPr>
          <w:rFonts w:ascii="Arial" w:hAnsi="Arial" w:cs="Arial"/>
          <w:sz w:val="24"/>
          <w:szCs w:val="24"/>
        </w:rPr>
        <w:t xml:space="preserve"> Support may be provided to children that are not Sutton residents, but this will be dependent of each service’s offer and criteria for support</w:t>
      </w:r>
    </w:p>
    <w:p w14:paraId="40B55DB1" w14:textId="77777777" w:rsidR="004D79D7" w:rsidRDefault="004D79D7" w:rsidP="00172608">
      <w:pPr>
        <w:pStyle w:val="ListParagraph"/>
        <w:ind w:left="420"/>
        <w:jc w:val="both"/>
        <w:rPr>
          <w:rFonts w:ascii="Arial" w:hAnsi="Arial" w:cs="Arial"/>
          <w:sz w:val="24"/>
          <w:szCs w:val="24"/>
        </w:rPr>
      </w:pPr>
    </w:p>
    <w:p w14:paraId="08D8136A" w14:textId="77777777" w:rsidR="00014ED3" w:rsidRPr="00FD1DCC" w:rsidRDefault="00C32EB1" w:rsidP="00172608">
      <w:pPr>
        <w:pStyle w:val="ListParagraph"/>
        <w:numPr>
          <w:ilvl w:val="0"/>
          <w:numId w:val="6"/>
        </w:numPr>
        <w:jc w:val="both"/>
        <w:rPr>
          <w:rFonts w:ascii="Arial" w:hAnsi="Arial" w:cs="Arial"/>
          <w:b/>
          <w:bCs/>
          <w:sz w:val="24"/>
          <w:szCs w:val="24"/>
        </w:rPr>
      </w:pPr>
      <w:r>
        <w:rPr>
          <w:rFonts w:ascii="Arial" w:hAnsi="Arial" w:cs="Arial"/>
          <w:b/>
          <w:bCs/>
          <w:sz w:val="24"/>
          <w:szCs w:val="24"/>
        </w:rPr>
        <w:t>Administrative Procedures</w:t>
      </w:r>
    </w:p>
    <w:p w14:paraId="646D8141" w14:textId="77777777" w:rsidR="009B7C94" w:rsidRDefault="00671AEF" w:rsidP="00172608">
      <w:pPr>
        <w:jc w:val="both"/>
        <w:rPr>
          <w:rFonts w:ascii="Arial" w:hAnsi="Arial" w:cs="Arial"/>
          <w:sz w:val="24"/>
          <w:szCs w:val="24"/>
        </w:rPr>
      </w:pPr>
      <w:r>
        <w:rPr>
          <w:rFonts w:ascii="Arial" w:hAnsi="Arial" w:cs="Arial"/>
          <w:sz w:val="24"/>
          <w:szCs w:val="24"/>
        </w:rPr>
        <w:t xml:space="preserve">3.1 </w:t>
      </w:r>
      <w:r w:rsidR="00014ED3">
        <w:rPr>
          <w:rFonts w:ascii="Arial" w:hAnsi="Arial" w:cs="Arial"/>
          <w:sz w:val="24"/>
          <w:szCs w:val="24"/>
        </w:rPr>
        <w:t xml:space="preserve">A panel will meet monthly to discuss </w:t>
      </w:r>
      <w:r w:rsidR="00FA4CBA">
        <w:rPr>
          <w:rFonts w:ascii="Arial" w:hAnsi="Arial" w:cs="Arial"/>
          <w:sz w:val="24"/>
          <w:szCs w:val="24"/>
        </w:rPr>
        <w:t xml:space="preserve">new </w:t>
      </w:r>
      <w:r w:rsidR="004D79D7">
        <w:rPr>
          <w:rFonts w:ascii="Arial" w:hAnsi="Arial" w:cs="Arial"/>
          <w:sz w:val="24"/>
          <w:szCs w:val="24"/>
        </w:rPr>
        <w:t>request</w:t>
      </w:r>
      <w:r w:rsidR="0067447C">
        <w:rPr>
          <w:rFonts w:ascii="Arial" w:hAnsi="Arial" w:cs="Arial"/>
          <w:sz w:val="24"/>
          <w:szCs w:val="24"/>
        </w:rPr>
        <w:t>s</w:t>
      </w:r>
      <w:r w:rsidR="004D79D7">
        <w:rPr>
          <w:rFonts w:ascii="Arial" w:hAnsi="Arial" w:cs="Arial"/>
          <w:sz w:val="24"/>
          <w:szCs w:val="24"/>
        </w:rPr>
        <w:t xml:space="preserve"> for s</w:t>
      </w:r>
      <w:r w:rsidR="0067447C">
        <w:rPr>
          <w:rFonts w:ascii="Arial" w:hAnsi="Arial" w:cs="Arial"/>
          <w:sz w:val="24"/>
          <w:szCs w:val="24"/>
        </w:rPr>
        <w:t>upport</w:t>
      </w:r>
      <w:r w:rsidR="00FA4CBA">
        <w:rPr>
          <w:rFonts w:ascii="Arial" w:hAnsi="Arial" w:cs="Arial"/>
          <w:sz w:val="24"/>
          <w:szCs w:val="24"/>
        </w:rPr>
        <w:t xml:space="preserve"> </w:t>
      </w:r>
      <w:r w:rsidR="009B7C94">
        <w:rPr>
          <w:rFonts w:ascii="Arial" w:hAnsi="Arial" w:cs="Arial"/>
          <w:sz w:val="24"/>
          <w:szCs w:val="24"/>
        </w:rPr>
        <w:t>and where appropriate agree and allocate support</w:t>
      </w:r>
      <w:r w:rsidR="001D6FE6">
        <w:rPr>
          <w:rFonts w:ascii="Arial" w:hAnsi="Arial" w:cs="Arial"/>
          <w:sz w:val="24"/>
          <w:szCs w:val="24"/>
        </w:rPr>
        <w:t xml:space="preserve"> according to a broad criterion.</w:t>
      </w:r>
      <w:r w:rsidR="009B7C94">
        <w:rPr>
          <w:rFonts w:ascii="Arial" w:hAnsi="Arial" w:cs="Arial"/>
          <w:sz w:val="24"/>
          <w:szCs w:val="24"/>
        </w:rPr>
        <w:t xml:space="preserve"> </w:t>
      </w:r>
    </w:p>
    <w:p w14:paraId="580479D9" w14:textId="77777777" w:rsidR="006F0202" w:rsidRDefault="00671AEF" w:rsidP="00172608">
      <w:pPr>
        <w:jc w:val="both"/>
        <w:rPr>
          <w:rFonts w:ascii="Arial" w:hAnsi="Arial" w:cs="Arial"/>
          <w:sz w:val="24"/>
          <w:szCs w:val="24"/>
        </w:rPr>
      </w:pPr>
      <w:r>
        <w:rPr>
          <w:rFonts w:ascii="Arial" w:hAnsi="Arial" w:cs="Arial"/>
          <w:sz w:val="24"/>
          <w:szCs w:val="24"/>
        </w:rPr>
        <w:t>3.</w:t>
      </w:r>
      <w:r w:rsidR="001D6FE6">
        <w:rPr>
          <w:rFonts w:ascii="Arial" w:hAnsi="Arial" w:cs="Arial"/>
          <w:sz w:val="24"/>
          <w:szCs w:val="24"/>
        </w:rPr>
        <w:t>2</w:t>
      </w:r>
      <w:r>
        <w:rPr>
          <w:rFonts w:ascii="Arial" w:hAnsi="Arial" w:cs="Arial"/>
          <w:sz w:val="24"/>
          <w:szCs w:val="24"/>
        </w:rPr>
        <w:t xml:space="preserve"> </w:t>
      </w:r>
      <w:r w:rsidR="006F0202">
        <w:rPr>
          <w:rFonts w:ascii="Arial" w:hAnsi="Arial" w:cs="Arial"/>
          <w:sz w:val="24"/>
          <w:szCs w:val="24"/>
        </w:rPr>
        <w:t>Where a r</w:t>
      </w:r>
      <w:r w:rsidR="00971C54">
        <w:rPr>
          <w:rFonts w:ascii="Arial" w:hAnsi="Arial" w:cs="Arial"/>
          <w:sz w:val="24"/>
          <w:szCs w:val="24"/>
        </w:rPr>
        <w:t>equest for support</w:t>
      </w:r>
      <w:r w:rsidR="006F0202">
        <w:rPr>
          <w:rFonts w:ascii="Arial" w:hAnsi="Arial" w:cs="Arial"/>
          <w:sz w:val="24"/>
          <w:szCs w:val="24"/>
        </w:rPr>
        <w:t xml:space="preserve"> is urgent, and a decision cannot wait until the next panel meeting</w:t>
      </w:r>
      <w:r w:rsidR="00A62FB5">
        <w:rPr>
          <w:rFonts w:ascii="Arial" w:hAnsi="Arial" w:cs="Arial"/>
          <w:sz w:val="24"/>
          <w:szCs w:val="24"/>
        </w:rPr>
        <w:t xml:space="preserve"> due to extenuating circumstances,</w:t>
      </w:r>
      <w:r w:rsidR="006F0202">
        <w:rPr>
          <w:rFonts w:ascii="Arial" w:hAnsi="Arial" w:cs="Arial"/>
          <w:sz w:val="24"/>
          <w:szCs w:val="24"/>
        </w:rPr>
        <w:t xml:space="preserve"> </w:t>
      </w:r>
      <w:r w:rsidR="00006E9A">
        <w:rPr>
          <w:rFonts w:ascii="Arial" w:hAnsi="Arial" w:cs="Arial"/>
          <w:sz w:val="24"/>
          <w:szCs w:val="24"/>
        </w:rPr>
        <w:t xml:space="preserve">schools/agencies, should contact the Inclusion Coordinator for advice and if </w:t>
      </w:r>
      <w:r w:rsidR="00292232">
        <w:rPr>
          <w:rFonts w:ascii="Arial" w:hAnsi="Arial" w:cs="Arial"/>
          <w:sz w:val="24"/>
          <w:szCs w:val="24"/>
        </w:rPr>
        <w:t>necessary,</w:t>
      </w:r>
      <w:r w:rsidR="006836F4">
        <w:rPr>
          <w:rFonts w:ascii="Arial" w:hAnsi="Arial" w:cs="Arial"/>
          <w:sz w:val="24"/>
          <w:szCs w:val="24"/>
        </w:rPr>
        <w:t xml:space="preserve"> request PVPP/VPP Chair</w:t>
      </w:r>
      <w:r w:rsidR="00ED7C0A">
        <w:rPr>
          <w:rFonts w:ascii="Arial" w:hAnsi="Arial" w:cs="Arial"/>
          <w:sz w:val="24"/>
          <w:szCs w:val="24"/>
        </w:rPr>
        <w:t>’</w:t>
      </w:r>
      <w:r w:rsidR="006836F4">
        <w:rPr>
          <w:rFonts w:ascii="Arial" w:hAnsi="Arial" w:cs="Arial"/>
          <w:sz w:val="24"/>
          <w:szCs w:val="24"/>
        </w:rPr>
        <w:t>s action</w:t>
      </w:r>
      <w:r w:rsidR="00A62FB5">
        <w:rPr>
          <w:rFonts w:ascii="Arial" w:hAnsi="Arial" w:cs="Arial"/>
          <w:sz w:val="24"/>
          <w:szCs w:val="24"/>
        </w:rPr>
        <w:t>.</w:t>
      </w:r>
    </w:p>
    <w:p w14:paraId="3EC34E80" w14:textId="77777777" w:rsidR="006836F4" w:rsidRDefault="00671AEF" w:rsidP="00172608">
      <w:pPr>
        <w:jc w:val="both"/>
        <w:rPr>
          <w:rFonts w:ascii="Arial" w:hAnsi="Arial" w:cs="Arial"/>
          <w:sz w:val="24"/>
          <w:szCs w:val="24"/>
        </w:rPr>
      </w:pPr>
      <w:r>
        <w:rPr>
          <w:rFonts w:ascii="Arial" w:hAnsi="Arial" w:cs="Arial"/>
          <w:sz w:val="24"/>
          <w:szCs w:val="24"/>
        </w:rPr>
        <w:t>3.</w:t>
      </w:r>
      <w:r w:rsidR="00A62FB5">
        <w:rPr>
          <w:rFonts w:ascii="Arial" w:hAnsi="Arial" w:cs="Arial"/>
          <w:sz w:val="24"/>
          <w:szCs w:val="24"/>
        </w:rPr>
        <w:t>3</w:t>
      </w:r>
      <w:r>
        <w:rPr>
          <w:rFonts w:ascii="Arial" w:hAnsi="Arial" w:cs="Arial"/>
          <w:sz w:val="24"/>
          <w:szCs w:val="24"/>
        </w:rPr>
        <w:t xml:space="preserve"> </w:t>
      </w:r>
      <w:r w:rsidR="006836F4">
        <w:rPr>
          <w:rFonts w:ascii="Arial" w:hAnsi="Arial" w:cs="Arial"/>
          <w:sz w:val="24"/>
          <w:szCs w:val="24"/>
        </w:rPr>
        <w:t xml:space="preserve">Brief notes of discussion and decisions are </w:t>
      </w:r>
      <w:r w:rsidR="00DD73CD">
        <w:rPr>
          <w:rFonts w:ascii="Arial" w:hAnsi="Arial" w:cs="Arial"/>
          <w:sz w:val="24"/>
          <w:szCs w:val="24"/>
        </w:rPr>
        <w:t>recorded to capture the prime need of the pupil, as well and the decision process and rationale, including for any r</w:t>
      </w:r>
      <w:r w:rsidR="001F2C17">
        <w:rPr>
          <w:rFonts w:ascii="Arial" w:hAnsi="Arial" w:cs="Arial"/>
          <w:sz w:val="24"/>
          <w:szCs w:val="24"/>
        </w:rPr>
        <w:t>equests for support</w:t>
      </w:r>
      <w:r w:rsidR="00DD73CD">
        <w:rPr>
          <w:rFonts w:ascii="Arial" w:hAnsi="Arial" w:cs="Arial"/>
          <w:sz w:val="24"/>
          <w:szCs w:val="24"/>
        </w:rPr>
        <w:t xml:space="preserve"> that do not meet the criteria for support</w:t>
      </w:r>
      <w:r w:rsidR="009F0B60">
        <w:rPr>
          <w:rFonts w:ascii="Arial" w:hAnsi="Arial" w:cs="Arial"/>
          <w:sz w:val="24"/>
          <w:szCs w:val="24"/>
        </w:rPr>
        <w:t>.</w:t>
      </w:r>
    </w:p>
    <w:p w14:paraId="65A76814" w14:textId="77777777" w:rsidR="009B7C94" w:rsidRDefault="00671AEF" w:rsidP="00172608">
      <w:pPr>
        <w:jc w:val="both"/>
        <w:rPr>
          <w:rFonts w:ascii="Arial" w:hAnsi="Arial" w:cs="Arial"/>
          <w:sz w:val="24"/>
          <w:szCs w:val="24"/>
        </w:rPr>
      </w:pPr>
      <w:r>
        <w:rPr>
          <w:rFonts w:ascii="Arial" w:hAnsi="Arial" w:cs="Arial"/>
          <w:sz w:val="24"/>
          <w:szCs w:val="24"/>
        </w:rPr>
        <w:t>3.</w:t>
      </w:r>
      <w:r w:rsidR="00441F4E">
        <w:rPr>
          <w:rFonts w:ascii="Arial" w:hAnsi="Arial" w:cs="Arial"/>
          <w:sz w:val="24"/>
          <w:szCs w:val="24"/>
        </w:rPr>
        <w:t>4</w:t>
      </w:r>
      <w:r>
        <w:rPr>
          <w:rFonts w:ascii="Arial" w:hAnsi="Arial" w:cs="Arial"/>
          <w:sz w:val="24"/>
          <w:szCs w:val="24"/>
        </w:rPr>
        <w:t xml:space="preserve"> </w:t>
      </w:r>
      <w:r w:rsidR="00AE6FD3">
        <w:rPr>
          <w:rFonts w:ascii="Arial" w:hAnsi="Arial" w:cs="Arial"/>
          <w:sz w:val="24"/>
          <w:szCs w:val="24"/>
        </w:rPr>
        <w:t>Decision</w:t>
      </w:r>
      <w:r w:rsidR="00441F4E">
        <w:rPr>
          <w:rFonts w:ascii="Arial" w:hAnsi="Arial" w:cs="Arial"/>
          <w:sz w:val="24"/>
          <w:szCs w:val="24"/>
        </w:rPr>
        <w:t>s</w:t>
      </w:r>
      <w:r w:rsidR="00AE6FD3">
        <w:rPr>
          <w:rFonts w:ascii="Arial" w:hAnsi="Arial" w:cs="Arial"/>
          <w:sz w:val="24"/>
          <w:szCs w:val="24"/>
        </w:rPr>
        <w:t xml:space="preserve"> from PVPP/VPP are circulated</w:t>
      </w:r>
      <w:r w:rsidR="00E300A4">
        <w:rPr>
          <w:rFonts w:ascii="Arial" w:hAnsi="Arial" w:cs="Arial"/>
          <w:sz w:val="24"/>
          <w:szCs w:val="24"/>
        </w:rPr>
        <w:t xml:space="preserve">, usually within 2 working days after the panel </w:t>
      </w:r>
      <w:r w:rsidR="00DC6BE8">
        <w:rPr>
          <w:rFonts w:ascii="Arial" w:hAnsi="Arial" w:cs="Arial"/>
          <w:sz w:val="24"/>
          <w:szCs w:val="24"/>
        </w:rPr>
        <w:t>ensuring that the r</w:t>
      </w:r>
      <w:r w:rsidR="00F66895">
        <w:rPr>
          <w:rFonts w:ascii="Arial" w:hAnsi="Arial" w:cs="Arial"/>
          <w:sz w:val="24"/>
          <w:szCs w:val="24"/>
        </w:rPr>
        <w:t xml:space="preserve">eferrer </w:t>
      </w:r>
      <w:r w:rsidR="00DC6BE8">
        <w:rPr>
          <w:rFonts w:ascii="Arial" w:hAnsi="Arial" w:cs="Arial"/>
          <w:sz w:val="24"/>
          <w:szCs w:val="24"/>
        </w:rPr>
        <w:t>is aware of the decision</w:t>
      </w:r>
      <w:r w:rsidR="008B59A6">
        <w:rPr>
          <w:rFonts w:ascii="Arial" w:hAnsi="Arial" w:cs="Arial"/>
          <w:sz w:val="24"/>
          <w:szCs w:val="24"/>
        </w:rPr>
        <w:t xml:space="preserve"> made</w:t>
      </w:r>
      <w:r w:rsidR="009F0B60">
        <w:rPr>
          <w:rFonts w:ascii="Arial" w:hAnsi="Arial" w:cs="Arial"/>
          <w:sz w:val="24"/>
          <w:szCs w:val="24"/>
        </w:rPr>
        <w:t>.</w:t>
      </w:r>
    </w:p>
    <w:p w14:paraId="6250B077" w14:textId="77777777" w:rsidR="00714ABB" w:rsidRDefault="00714ABB" w:rsidP="00172608">
      <w:pPr>
        <w:jc w:val="both"/>
        <w:rPr>
          <w:rFonts w:ascii="Arial" w:hAnsi="Arial" w:cs="Arial"/>
          <w:sz w:val="24"/>
          <w:szCs w:val="24"/>
        </w:rPr>
      </w:pPr>
      <w:r>
        <w:rPr>
          <w:rFonts w:ascii="Arial" w:hAnsi="Arial" w:cs="Arial"/>
          <w:sz w:val="24"/>
          <w:szCs w:val="24"/>
        </w:rPr>
        <w:lastRenderedPageBreak/>
        <w:t>3.</w:t>
      </w:r>
      <w:r w:rsidR="00441F4E">
        <w:rPr>
          <w:rFonts w:ascii="Arial" w:hAnsi="Arial" w:cs="Arial"/>
          <w:sz w:val="24"/>
          <w:szCs w:val="24"/>
        </w:rPr>
        <w:t>5</w:t>
      </w:r>
      <w:r>
        <w:rPr>
          <w:rFonts w:ascii="Arial" w:hAnsi="Arial" w:cs="Arial"/>
          <w:sz w:val="24"/>
          <w:szCs w:val="24"/>
        </w:rPr>
        <w:t xml:space="preserve"> It is the responsibility of each orga</w:t>
      </w:r>
      <w:r w:rsidR="003C33DB">
        <w:rPr>
          <w:rFonts w:ascii="Arial" w:hAnsi="Arial" w:cs="Arial"/>
          <w:sz w:val="24"/>
          <w:szCs w:val="24"/>
        </w:rPr>
        <w:t>nisation to implement the decisions made and to provide updates as required</w:t>
      </w:r>
      <w:r w:rsidR="009F0B60">
        <w:rPr>
          <w:rFonts w:ascii="Arial" w:hAnsi="Arial" w:cs="Arial"/>
          <w:sz w:val="24"/>
          <w:szCs w:val="24"/>
        </w:rPr>
        <w:t>.</w:t>
      </w:r>
    </w:p>
    <w:p w14:paraId="4C8E9FF8" w14:textId="77777777" w:rsidR="00354971" w:rsidRPr="00671AEF" w:rsidRDefault="00A02546" w:rsidP="00172608">
      <w:pPr>
        <w:pStyle w:val="ListParagraph"/>
        <w:numPr>
          <w:ilvl w:val="0"/>
          <w:numId w:val="6"/>
        </w:numPr>
        <w:jc w:val="both"/>
        <w:rPr>
          <w:rFonts w:ascii="Arial" w:hAnsi="Arial" w:cs="Arial"/>
          <w:b/>
          <w:bCs/>
          <w:sz w:val="24"/>
          <w:szCs w:val="24"/>
        </w:rPr>
      </w:pPr>
      <w:r w:rsidRPr="00671AEF">
        <w:rPr>
          <w:rFonts w:ascii="Arial" w:hAnsi="Arial" w:cs="Arial"/>
          <w:b/>
          <w:bCs/>
          <w:sz w:val="24"/>
          <w:szCs w:val="24"/>
        </w:rPr>
        <w:t>Decision Criteria for the Allocation of Support</w:t>
      </w:r>
    </w:p>
    <w:p w14:paraId="169BC5A9" w14:textId="77777777" w:rsidR="00A02546" w:rsidRDefault="00591D17" w:rsidP="00172608">
      <w:pPr>
        <w:jc w:val="both"/>
        <w:rPr>
          <w:rFonts w:ascii="Arial" w:hAnsi="Arial" w:cs="Arial"/>
          <w:sz w:val="24"/>
          <w:szCs w:val="24"/>
        </w:rPr>
      </w:pPr>
      <w:r>
        <w:rPr>
          <w:rFonts w:ascii="Arial" w:hAnsi="Arial" w:cs="Arial"/>
          <w:sz w:val="24"/>
          <w:szCs w:val="24"/>
        </w:rPr>
        <w:t xml:space="preserve">4.1 </w:t>
      </w:r>
      <w:r w:rsidR="00A02546">
        <w:rPr>
          <w:rFonts w:ascii="Arial" w:hAnsi="Arial" w:cs="Arial"/>
          <w:sz w:val="24"/>
          <w:szCs w:val="24"/>
        </w:rPr>
        <w:t xml:space="preserve">PVPP/VPP </w:t>
      </w:r>
      <w:r w:rsidR="0050150A">
        <w:rPr>
          <w:rFonts w:ascii="Arial" w:hAnsi="Arial" w:cs="Arial"/>
          <w:sz w:val="24"/>
          <w:szCs w:val="24"/>
        </w:rPr>
        <w:t xml:space="preserve">discuss requests for support in full, and make multi-agency </w:t>
      </w:r>
      <w:r w:rsidR="00292232">
        <w:rPr>
          <w:rFonts w:ascii="Arial" w:hAnsi="Arial" w:cs="Arial"/>
          <w:sz w:val="24"/>
          <w:szCs w:val="24"/>
        </w:rPr>
        <w:t xml:space="preserve">partnership </w:t>
      </w:r>
      <w:r w:rsidR="0050150A">
        <w:rPr>
          <w:rFonts w:ascii="Arial" w:hAnsi="Arial" w:cs="Arial"/>
          <w:sz w:val="24"/>
          <w:szCs w:val="24"/>
        </w:rPr>
        <w:t xml:space="preserve">decisions </w:t>
      </w:r>
      <w:r w:rsidR="000C18F8">
        <w:rPr>
          <w:rFonts w:ascii="Arial" w:hAnsi="Arial" w:cs="Arial"/>
          <w:sz w:val="24"/>
          <w:szCs w:val="24"/>
        </w:rPr>
        <w:t>on the allocation of support broadly based on the criteria below</w:t>
      </w:r>
    </w:p>
    <w:p w14:paraId="70FAB2B1" w14:textId="77777777" w:rsidR="003274C8" w:rsidRDefault="00064575" w:rsidP="00172608">
      <w:pPr>
        <w:pStyle w:val="ListParagraph"/>
        <w:numPr>
          <w:ilvl w:val="0"/>
          <w:numId w:val="2"/>
        </w:numPr>
        <w:jc w:val="both"/>
        <w:rPr>
          <w:rFonts w:ascii="Arial" w:hAnsi="Arial" w:cs="Arial"/>
          <w:sz w:val="24"/>
          <w:szCs w:val="24"/>
        </w:rPr>
      </w:pPr>
      <w:r>
        <w:rPr>
          <w:rFonts w:ascii="Arial" w:hAnsi="Arial" w:cs="Arial"/>
          <w:sz w:val="24"/>
          <w:szCs w:val="24"/>
        </w:rPr>
        <w:t xml:space="preserve">Evidence from the school of </w:t>
      </w:r>
      <w:r w:rsidR="008B1A1E">
        <w:rPr>
          <w:rFonts w:ascii="Arial" w:hAnsi="Arial" w:cs="Arial"/>
          <w:sz w:val="24"/>
          <w:szCs w:val="24"/>
        </w:rPr>
        <w:t>support a</w:t>
      </w:r>
      <w:r w:rsidR="00AB0309">
        <w:rPr>
          <w:rFonts w:ascii="Arial" w:hAnsi="Arial" w:cs="Arial"/>
          <w:sz w:val="24"/>
          <w:szCs w:val="24"/>
        </w:rPr>
        <w:t>nd strategies already implemented</w:t>
      </w:r>
      <w:r w:rsidR="002766F9">
        <w:rPr>
          <w:rFonts w:ascii="Arial" w:hAnsi="Arial" w:cs="Arial"/>
          <w:sz w:val="24"/>
          <w:szCs w:val="24"/>
        </w:rPr>
        <w:t xml:space="preserve"> (provision map)</w:t>
      </w:r>
      <w:r w:rsidR="00EA0D9A">
        <w:rPr>
          <w:rFonts w:ascii="Arial" w:hAnsi="Arial" w:cs="Arial"/>
          <w:sz w:val="24"/>
          <w:szCs w:val="24"/>
        </w:rPr>
        <w:t>,</w:t>
      </w:r>
      <w:r w:rsidR="00AB0309">
        <w:rPr>
          <w:rFonts w:ascii="Arial" w:hAnsi="Arial" w:cs="Arial"/>
          <w:sz w:val="24"/>
          <w:szCs w:val="24"/>
        </w:rPr>
        <w:t xml:space="preserve"> </w:t>
      </w:r>
      <w:r w:rsidR="00EA0D9A">
        <w:rPr>
          <w:rFonts w:ascii="Arial" w:hAnsi="Arial" w:cs="Arial"/>
          <w:sz w:val="24"/>
          <w:szCs w:val="24"/>
        </w:rPr>
        <w:t>i</w:t>
      </w:r>
      <w:r w:rsidR="00AB0309">
        <w:rPr>
          <w:rFonts w:ascii="Arial" w:hAnsi="Arial" w:cs="Arial"/>
          <w:sz w:val="24"/>
          <w:szCs w:val="24"/>
        </w:rPr>
        <w:t>ncluding evidence of Assess, Plan, Do Review, and impact</w:t>
      </w:r>
      <w:r w:rsidR="00443D6E">
        <w:rPr>
          <w:rFonts w:ascii="Arial" w:hAnsi="Arial" w:cs="Arial"/>
          <w:sz w:val="24"/>
          <w:szCs w:val="24"/>
        </w:rPr>
        <w:t xml:space="preserve"> </w:t>
      </w:r>
    </w:p>
    <w:p w14:paraId="5CA62962" w14:textId="77777777" w:rsidR="00280193" w:rsidRDefault="0030650C" w:rsidP="00172608">
      <w:pPr>
        <w:pStyle w:val="ListParagraph"/>
        <w:numPr>
          <w:ilvl w:val="0"/>
          <w:numId w:val="2"/>
        </w:numPr>
        <w:jc w:val="both"/>
        <w:rPr>
          <w:rFonts w:ascii="Arial" w:hAnsi="Arial" w:cs="Arial"/>
          <w:sz w:val="24"/>
          <w:szCs w:val="24"/>
        </w:rPr>
      </w:pPr>
      <w:r>
        <w:rPr>
          <w:rFonts w:ascii="Arial" w:hAnsi="Arial" w:cs="Arial"/>
          <w:sz w:val="24"/>
          <w:szCs w:val="24"/>
        </w:rPr>
        <w:t>Identification</w:t>
      </w:r>
      <w:r w:rsidR="00280193">
        <w:rPr>
          <w:rFonts w:ascii="Arial" w:hAnsi="Arial" w:cs="Arial"/>
          <w:sz w:val="24"/>
          <w:szCs w:val="24"/>
        </w:rPr>
        <w:t xml:space="preserve"> of how the </w:t>
      </w:r>
      <w:r w:rsidR="00647FA4">
        <w:rPr>
          <w:rFonts w:ascii="Arial" w:hAnsi="Arial" w:cs="Arial"/>
          <w:sz w:val="24"/>
          <w:szCs w:val="24"/>
        </w:rPr>
        <w:t>G</w:t>
      </w:r>
      <w:r w:rsidR="00280193">
        <w:rPr>
          <w:rFonts w:ascii="Arial" w:hAnsi="Arial" w:cs="Arial"/>
          <w:sz w:val="24"/>
          <w:szCs w:val="24"/>
        </w:rPr>
        <w:t xml:space="preserve">raduated </w:t>
      </w:r>
      <w:r w:rsidR="00647FA4">
        <w:rPr>
          <w:rFonts w:ascii="Arial" w:hAnsi="Arial" w:cs="Arial"/>
          <w:sz w:val="24"/>
          <w:szCs w:val="24"/>
        </w:rPr>
        <w:t>R</w:t>
      </w:r>
      <w:r>
        <w:rPr>
          <w:rFonts w:ascii="Arial" w:hAnsi="Arial" w:cs="Arial"/>
          <w:sz w:val="24"/>
          <w:szCs w:val="24"/>
        </w:rPr>
        <w:t>esponse</w:t>
      </w:r>
      <w:r w:rsidR="00280193">
        <w:rPr>
          <w:rFonts w:ascii="Arial" w:hAnsi="Arial" w:cs="Arial"/>
          <w:sz w:val="24"/>
          <w:szCs w:val="24"/>
        </w:rPr>
        <w:t xml:space="preserve"> </w:t>
      </w:r>
      <w:r w:rsidR="00F60C56">
        <w:rPr>
          <w:rFonts w:ascii="Arial" w:hAnsi="Arial" w:cs="Arial"/>
          <w:sz w:val="24"/>
          <w:szCs w:val="24"/>
        </w:rPr>
        <w:t xml:space="preserve">to prevent exclusion </w:t>
      </w:r>
      <w:r>
        <w:rPr>
          <w:rFonts w:ascii="Arial" w:hAnsi="Arial" w:cs="Arial"/>
          <w:sz w:val="24"/>
          <w:szCs w:val="24"/>
        </w:rPr>
        <w:t xml:space="preserve">has been implemented </w:t>
      </w:r>
    </w:p>
    <w:p w14:paraId="6D8E82D2" w14:textId="77777777" w:rsidR="00443D6E" w:rsidRDefault="00443D6E" w:rsidP="00172608">
      <w:pPr>
        <w:pStyle w:val="ListParagraph"/>
        <w:numPr>
          <w:ilvl w:val="0"/>
          <w:numId w:val="2"/>
        </w:numPr>
        <w:jc w:val="both"/>
        <w:rPr>
          <w:rFonts w:ascii="Arial" w:hAnsi="Arial" w:cs="Arial"/>
          <w:sz w:val="24"/>
          <w:szCs w:val="24"/>
        </w:rPr>
      </w:pPr>
      <w:r>
        <w:rPr>
          <w:rFonts w:ascii="Arial" w:hAnsi="Arial" w:cs="Arial"/>
          <w:sz w:val="24"/>
          <w:szCs w:val="24"/>
        </w:rPr>
        <w:t>Clear description of the pupils</w:t>
      </w:r>
      <w:r w:rsidR="00A70537">
        <w:rPr>
          <w:rFonts w:ascii="Arial" w:hAnsi="Arial" w:cs="Arial"/>
          <w:sz w:val="24"/>
          <w:szCs w:val="24"/>
        </w:rPr>
        <w:t>’</w:t>
      </w:r>
      <w:r>
        <w:rPr>
          <w:rFonts w:ascii="Arial" w:hAnsi="Arial" w:cs="Arial"/>
          <w:sz w:val="24"/>
          <w:szCs w:val="24"/>
        </w:rPr>
        <w:t xml:space="preserve"> needs and how these are being addressed</w:t>
      </w:r>
    </w:p>
    <w:p w14:paraId="0F3D938D" w14:textId="77777777" w:rsidR="00561132" w:rsidRPr="00E30C17" w:rsidRDefault="00AA3DCC" w:rsidP="00172608">
      <w:pPr>
        <w:pStyle w:val="ListParagraph"/>
        <w:numPr>
          <w:ilvl w:val="0"/>
          <w:numId w:val="2"/>
        </w:numPr>
        <w:jc w:val="both"/>
        <w:rPr>
          <w:rFonts w:ascii="Arial" w:hAnsi="Arial" w:cs="Arial"/>
          <w:sz w:val="24"/>
          <w:szCs w:val="24"/>
        </w:rPr>
      </w:pPr>
      <w:r w:rsidRPr="00E30C17">
        <w:rPr>
          <w:rFonts w:ascii="Arial" w:hAnsi="Arial" w:cs="Arial"/>
          <w:sz w:val="24"/>
          <w:szCs w:val="24"/>
        </w:rPr>
        <w:t>Clear description of desired outcome</w:t>
      </w:r>
    </w:p>
    <w:p w14:paraId="48523302" w14:textId="77777777" w:rsidR="00E30C17" w:rsidRPr="00E30C17" w:rsidRDefault="00E30C17" w:rsidP="00172608">
      <w:pPr>
        <w:pStyle w:val="ListParagraph"/>
        <w:jc w:val="both"/>
        <w:rPr>
          <w:rFonts w:ascii="Arial" w:hAnsi="Arial" w:cs="Arial"/>
          <w:b/>
          <w:bCs/>
          <w:sz w:val="24"/>
          <w:szCs w:val="24"/>
        </w:rPr>
      </w:pPr>
    </w:p>
    <w:p w14:paraId="147BA2B4" w14:textId="77777777" w:rsidR="008B59A6" w:rsidRPr="00591D17" w:rsidRDefault="003272CA" w:rsidP="00172608">
      <w:pPr>
        <w:pStyle w:val="ListParagraph"/>
        <w:numPr>
          <w:ilvl w:val="0"/>
          <w:numId w:val="6"/>
        </w:numPr>
        <w:jc w:val="both"/>
        <w:rPr>
          <w:rFonts w:ascii="Arial" w:hAnsi="Arial" w:cs="Arial"/>
          <w:b/>
          <w:bCs/>
          <w:sz w:val="24"/>
          <w:szCs w:val="24"/>
        </w:rPr>
      </w:pPr>
      <w:r>
        <w:rPr>
          <w:rFonts w:ascii="Arial" w:hAnsi="Arial" w:cs="Arial"/>
          <w:b/>
          <w:bCs/>
          <w:sz w:val="24"/>
          <w:szCs w:val="24"/>
        </w:rPr>
        <w:t>Resourcing</w:t>
      </w:r>
    </w:p>
    <w:p w14:paraId="661D9819" w14:textId="77777777" w:rsidR="003272CA" w:rsidRDefault="00591D17" w:rsidP="00172608">
      <w:pPr>
        <w:jc w:val="both"/>
        <w:rPr>
          <w:rFonts w:ascii="Arial" w:hAnsi="Arial" w:cs="Arial"/>
          <w:sz w:val="24"/>
          <w:szCs w:val="24"/>
        </w:rPr>
      </w:pPr>
      <w:r>
        <w:rPr>
          <w:rFonts w:ascii="Arial" w:hAnsi="Arial" w:cs="Arial"/>
          <w:sz w:val="24"/>
          <w:szCs w:val="24"/>
        </w:rPr>
        <w:t xml:space="preserve">5.1 </w:t>
      </w:r>
      <w:r w:rsidR="00CA569E">
        <w:rPr>
          <w:rFonts w:ascii="Arial" w:hAnsi="Arial" w:cs="Arial"/>
          <w:sz w:val="24"/>
          <w:szCs w:val="24"/>
        </w:rPr>
        <w:t>The partnership provide</w:t>
      </w:r>
      <w:r w:rsidR="00ED7C0A">
        <w:rPr>
          <w:rFonts w:ascii="Arial" w:hAnsi="Arial" w:cs="Arial"/>
          <w:sz w:val="24"/>
          <w:szCs w:val="24"/>
        </w:rPr>
        <w:t>s</w:t>
      </w:r>
      <w:r w:rsidR="00CA569E">
        <w:rPr>
          <w:rFonts w:ascii="Arial" w:hAnsi="Arial" w:cs="Arial"/>
          <w:sz w:val="24"/>
          <w:szCs w:val="24"/>
        </w:rPr>
        <w:t xml:space="preserve"> peer review and signposting to school and LA resource</w:t>
      </w:r>
      <w:r w:rsidR="00C12984">
        <w:rPr>
          <w:rFonts w:ascii="Arial" w:hAnsi="Arial" w:cs="Arial"/>
          <w:sz w:val="24"/>
          <w:szCs w:val="24"/>
        </w:rPr>
        <w:t>s</w:t>
      </w:r>
    </w:p>
    <w:p w14:paraId="1860E694" w14:textId="77777777" w:rsidR="00591D17" w:rsidRDefault="003272CA" w:rsidP="00172608">
      <w:pPr>
        <w:jc w:val="both"/>
        <w:rPr>
          <w:rFonts w:ascii="Arial" w:hAnsi="Arial" w:cs="Arial"/>
          <w:sz w:val="24"/>
          <w:szCs w:val="24"/>
        </w:rPr>
      </w:pPr>
      <w:r>
        <w:rPr>
          <w:rFonts w:ascii="Arial" w:hAnsi="Arial" w:cs="Arial"/>
          <w:sz w:val="24"/>
          <w:szCs w:val="24"/>
        </w:rPr>
        <w:t xml:space="preserve">5.2 </w:t>
      </w:r>
      <w:r w:rsidR="005F6A20">
        <w:rPr>
          <w:rFonts w:ascii="Arial" w:hAnsi="Arial" w:cs="Arial"/>
          <w:sz w:val="24"/>
          <w:szCs w:val="24"/>
        </w:rPr>
        <w:t xml:space="preserve">The panel does not have </w:t>
      </w:r>
      <w:r w:rsidR="00C12984">
        <w:rPr>
          <w:rFonts w:ascii="Arial" w:hAnsi="Arial" w:cs="Arial"/>
          <w:sz w:val="24"/>
          <w:szCs w:val="24"/>
        </w:rPr>
        <w:t>allocated funding as a panel</w:t>
      </w:r>
    </w:p>
    <w:p w14:paraId="587A7A08" w14:textId="77777777" w:rsidR="000C18F8" w:rsidRPr="0082132B" w:rsidRDefault="005073D3" w:rsidP="00172608">
      <w:pPr>
        <w:pStyle w:val="ListParagraph"/>
        <w:numPr>
          <w:ilvl w:val="0"/>
          <w:numId w:val="6"/>
        </w:numPr>
        <w:jc w:val="both"/>
        <w:rPr>
          <w:rFonts w:ascii="Arial" w:hAnsi="Arial" w:cs="Arial"/>
          <w:b/>
          <w:bCs/>
          <w:sz w:val="24"/>
          <w:szCs w:val="24"/>
        </w:rPr>
      </w:pPr>
      <w:r w:rsidRPr="0082132B">
        <w:rPr>
          <w:rFonts w:ascii="Arial" w:hAnsi="Arial" w:cs="Arial"/>
          <w:b/>
          <w:bCs/>
          <w:sz w:val="24"/>
          <w:szCs w:val="24"/>
        </w:rPr>
        <w:t xml:space="preserve">Membership of the </w:t>
      </w:r>
      <w:r w:rsidR="009D61E0" w:rsidRPr="0082132B">
        <w:rPr>
          <w:rFonts w:ascii="Arial" w:hAnsi="Arial" w:cs="Arial"/>
          <w:b/>
          <w:bCs/>
          <w:sz w:val="24"/>
          <w:szCs w:val="24"/>
        </w:rPr>
        <w:t>Panel</w:t>
      </w:r>
    </w:p>
    <w:p w14:paraId="6DA85C92" w14:textId="77777777" w:rsidR="000C18F8" w:rsidRPr="006E622B" w:rsidRDefault="000C18F8" w:rsidP="00172608">
      <w:pPr>
        <w:pStyle w:val="ListParagraph"/>
        <w:numPr>
          <w:ilvl w:val="0"/>
          <w:numId w:val="10"/>
        </w:numPr>
        <w:jc w:val="both"/>
        <w:rPr>
          <w:rFonts w:ascii="Arial" w:hAnsi="Arial" w:cs="Arial"/>
          <w:sz w:val="24"/>
          <w:szCs w:val="24"/>
        </w:rPr>
      </w:pPr>
      <w:r w:rsidRPr="006E622B">
        <w:rPr>
          <w:rFonts w:ascii="Arial" w:hAnsi="Arial" w:cs="Arial"/>
          <w:sz w:val="24"/>
          <w:szCs w:val="24"/>
        </w:rPr>
        <w:t>Chair of PVPP/VPP</w:t>
      </w:r>
      <w:r w:rsidR="000C6AD8" w:rsidRPr="006E622B">
        <w:rPr>
          <w:rFonts w:ascii="Arial" w:hAnsi="Arial" w:cs="Arial"/>
          <w:sz w:val="24"/>
          <w:szCs w:val="24"/>
        </w:rPr>
        <w:t xml:space="preserve"> (Primary and Secondary Headteacher)</w:t>
      </w:r>
    </w:p>
    <w:p w14:paraId="6EF43ACE" w14:textId="77777777" w:rsidR="00163079" w:rsidRPr="006E622B" w:rsidRDefault="00163079" w:rsidP="00172608">
      <w:pPr>
        <w:pStyle w:val="ListParagraph"/>
        <w:numPr>
          <w:ilvl w:val="0"/>
          <w:numId w:val="10"/>
        </w:numPr>
        <w:jc w:val="both"/>
        <w:rPr>
          <w:rFonts w:ascii="Arial" w:hAnsi="Arial" w:cs="Arial"/>
          <w:sz w:val="24"/>
          <w:szCs w:val="24"/>
        </w:rPr>
      </w:pPr>
      <w:r w:rsidRPr="006E622B">
        <w:rPr>
          <w:rFonts w:ascii="Arial" w:hAnsi="Arial" w:cs="Arial"/>
          <w:sz w:val="24"/>
          <w:szCs w:val="24"/>
        </w:rPr>
        <w:t>PVPP/VPP Administrator (Cognus)</w:t>
      </w:r>
    </w:p>
    <w:p w14:paraId="2A80F516" w14:textId="77777777" w:rsidR="00163079" w:rsidRDefault="00D5493B" w:rsidP="00172608">
      <w:pPr>
        <w:jc w:val="both"/>
        <w:rPr>
          <w:rFonts w:ascii="Arial" w:hAnsi="Arial" w:cs="Arial"/>
          <w:sz w:val="24"/>
          <w:szCs w:val="24"/>
        </w:rPr>
      </w:pPr>
      <w:r>
        <w:rPr>
          <w:rFonts w:ascii="Arial" w:hAnsi="Arial" w:cs="Arial"/>
          <w:sz w:val="24"/>
          <w:szCs w:val="24"/>
        </w:rPr>
        <w:t>Representatives from the following services:</w:t>
      </w:r>
    </w:p>
    <w:p w14:paraId="30471766" w14:textId="77777777" w:rsidR="00D5493B" w:rsidRPr="006E622B" w:rsidRDefault="00D5493B" w:rsidP="00172608">
      <w:pPr>
        <w:pStyle w:val="ListParagraph"/>
        <w:numPr>
          <w:ilvl w:val="0"/>
          <w:numId w:val="7"/>
        </w:numPr>
        <w:jc w:val="both"/>
        <w:rPr>
          <w:rFonts w:ascii="Arial" w:hAnsi="Arial" w:cs="Arial"/>
          <w:sz w:val="24"/>
          <w:szCs w:val="24"/>
        </w:rPr>
      </w:pPr>
      <w:r w:rsidRPr="006E622B">
        <w:rPr>
          <w:rFonts w:ascii="Arial" w:hAnsi="Arial" w:cs="Arial"/>
          <w:sz w:val="24"/>
          <w:szCs w:val="24"/>
        </w:rPr>
        <w:t>Limes College</w:t>
      </w:r>
      <w:r w:rsidR="00FA4E7D" w:rsidRPr="006E622B">
        <w:rPr>
          <w:rFonts w:ascii="Arial" w:hAnsi="Arial" w:cs="Arial"/>
          <w:sz w:val="24"/>
          <w:szCs w:val="24"/>
        </w:rPr>
        <w:t xml:space="preserve"> </w:t>
      </w:r>
    </w:p>
    <w:p w14:paraId="325965B1" w14:textId="77777777" w:rsidR="00FA4E7D" w:rsidRPr="006E622B" w:rsidRDefault="00FA4E7D" w:rsidP="00172608">
      <w:pPr>
        <w:pStyle w:val="ListParagraph"/>
        <w:numPr>
          <w:ilvl w:val="0"/>
          <w:numId w:val="7"/>
        </w:numPr>
        <w:jc w:val="both"/>
        <w:rPr>
          <w:rFonts w:ascii="Arial" w:hAnsi="Arial" w:cs="Arial"/>
          <w:sz w:val="24"/>
          <w:szCs w:val="24"/>
        </w:rPr>
      </w:pPr>
      <w:r w:rsidRPr="006E622B">
        <w:rPr>
          <w:rFonts w:ascii="Arial" w:hAnsi="Arial" w:cs="Arial"/>
          <w:sz w:val="24"/>
          <w:szCs w:val="24"/>
        </w:rPr>
        <w:t>STARS</w:t>
      </w:r>
    </w:p>
    <w:p w14:paraId="2A9F15A3" w14:textId="77777777" w:rsidR="000C6AD8" w:rsidRPr="006E622B" w:rsidRDefault="000C6AD8" w:rsidP="00172608">
      <w:pPr>
        <w:pStyle w:val="ListParagraph"/>
        <w:numPr>
          <w:ilvl w:val="0"/>
          <w:numId w:val="7"/>
        </w:numPr>
        <w:jc w:val="both"/>
        <w:rPr>
          <w:rFonts w:ascii="Arial" w:hAnsi="Arial" w:cs="Arial"/>
          <w:sz w:val="24"/>
          <w:szCs w:val="24"/>
        </w:rPr>
      </w:pPr>
      <w:r w:rsidRPr="006E622B">
        <w:rPr>
          <w:rFonts w:ascii="Arial" w:hAnsi="Arial" w:cs="Arial"/>
          <w:sz w:val="24"/>
          <w:szCs w:val="24"/>
        </w:rPr>
        <w:t>Inclusion (Cognus)</w:t>
      </w:r>
    </w:p>
    <w:p w14:paraId="340DDBFE" w14:textId="77777777" w:rsidR="00FA4E7D" w:rsidRPr="006E622B" w:rsidRDefault="00243AB7" w:rsidP="00172608">
      <w:pPr>
        <w:pStyle w:val="ListParagraph"/>
        <w:numPr>
          <w:ilvl w:val="0"/>
          <w:numId w:val="7"/>
        </w:numPr>
        <w:jc w:val="both"/>
        <w:rPr>
          <w:rFonts w:ascii="Arial" w:hAnsi="Arial" w:cs="Arial"/>
          <w:sz w:val="24"/>
          <w:szCs w:val="24"/>
        </w:rPr>
      </w:pPr>
      <w:r>
        <w:rPr>
          <w:rFonts w:ascii="Arial" w:hAnsi="Arial" w:cs="Arial"/>
          <w:sz w:val="24"/>
          <w:szCs w:val="24"/>
        </w:rPr>
        <w:t xml:space="preserve">School </w:t>
      </w:r>
      <w:r w:rsidR="00FA4E7D" w:rsidRPr="006E622B">
        <w:rPr>
          <w:rFonts w:ascii="Arial" w:hAnsi="Arial" w:cs="Arial"/>
          <w:sz w:val="24"/>
          <w:szCs w:val="24"/>
        </w:rPr>
        <w:t>Admissions (Cognus)</w:t>
      </w:r>
    </w:p>
    <w:p w14:paraId="12BD6795" w14:textId="77777777" w:rsidR="00FA4E7D" w:rsidRPr="006E622B" w:rsidRDefault="00671D5B" w:rsidP="00172608">
      <w:pPr>
        <w:pStyle w:val="ListParagraph"/>
        <w:numPr>
          <w:ilvl w:val="0"/>
          <w:numId w:val="7"/>
        </w:numPr>
        <w:jc w:val="both"/>
        <w:rPr>
          <w:rFonts w:ascii="Arial" w:hAnsi="Arial" w:cs="Arial"/>
          <w:sz w:val="24"/>
          <w:szCs w:val="24"/>
        </w:rPr>
      </w:pPr>
      <w:r w:rsidRPr="006E622B">
        <w:rPr>
          <w:rFonts w:ascii="Arial" w:hAnsi="Arial" w:cs="Arial"/>
          <w:sz w:val="24"/>
          <w:szCs w:val="24"/>
        </w:rPr>
        <w:t xml:space="preserve">Educational </w:t>
      </w:r>
      <w:r w:rsidR="006B75E7" w:rsidRPr="006E622B">
        <w:rPr>
          <w:rFonts w:ascii="Arial" w:hAnsi="Arial" w:cs="Arial"/>
          <w:sz w:val="24"/>
          <w:szCs w:val="24"/>
        </w:rPr>
        <w:t>Psychology (Cognus)</w:t>
      </w:r>
    </w:p>
    <w:p w14:paraId="073B7D79" w14:textId="77777777" w:rsidR="000C6AD8" w:rsidRPr="006E622B" w:rsidRDefault="000C6AD8" w:rsidP="00172608">
      <w:pPr>
        <w:pStyle w:val="ListParagraph"/>
        <w:numPr>
          <w:ilvl w:val="0"/>
          <w:numId w:val="7"/>
        </w:numPr>
        <w:jc w:val="both"/>
        <w:rPr>
          <w:rFonts w:ascii="Arial" w:hAnsi="Arial" w:cs="Arial"/>
          <w:sz w:val="24"/>
          <w:szCs w:val="24"/>
        </w:rPr>
      </w:pPr>
      <w:r w:rsidRPr="006E622B">
        <w:rPr>
          <w:rFonts w:ascii="Arial" w:hAnsi="Arial" w:cs="Arial"/>
          <w:sz w:val="24"/>
          <w:szCs w:val="24"/>
        </w:rPr>
        <w:t>School</w:t>
      </w:r>
      <w:r w:rsidR="00645367" w:rsidRPr="006E622B">
        <w:rPr>
          <w:rFonts w:ascii="Arial" w:hAnsi="Arial" w:cs="Arial"/>
          <w:sz w:val="24"/>
          <w:szCs w:val="24"/>
        </w:rPr>
        <w:t>s</w:t>
      </w:r>
      <w:r w:rsidRPr="006E622B">
        <w:rPr>
          <w:rFonts w:ascii="Arial" w:hAnsi="Arial" w:cs="Arial"/>
          <w:sz w:val="24"/>
          <w:szCs w:val="24"/>
        </w:rPr>
        <w:t xml:space="preserve"> (Various)</w:t>
      </w:r>
    </w:p>
    <w:p w14:paraId="1049433B" w14:textId="77777777" w:rsidR="003274C8" w:rsidRPr="006E622B" w:rsidRDefault="003274C8" w:rsidP="00172608">
      <w:pPr>
        <w:pStyle w:val="ListParagraph"/>
        <w:numPr>
          <w:ilvl w:val="0"/>
          <w:numId w:val="7"/>
        </w:numPr>
        <w:jc w:val="both"/>
        <w:rPr>
          <w:rFonts w:ascii="Arial" w:hAnsi="Arial" w:cs="Arial"/>
          <w:sz w:val="24"/>
          <w:szCs w:val="24"/>
        </w:rPr>
      </w:pPr>
      <w:r w:rsidRPr="006E622B">
        <w:rPr>
          <w:rFonts w:ascii="Arial" w:hAnsi="Arial" w:cs="Arial"/>
          <w:sz w:val="24"/>
          <w:szCs w:val="24"/>
        </w:rPr>
        <w:t>Social Care (London Borough of Sutton)</w:t>
      </w:r>
    </w:p>
    <w:p w14:paraId="65A4F1B8" w14:textId="77777777" w:rsidR="003274C8" w:rsidRPr="006E622B" w:rsidRDefault="003274C8" w:rsidP="00172608">
      <w:pPr>
        <w:pStyle w:val="ListParagraph"/>
        <w:numPr>
          <w:ilvl w:val="0"/>
          <w:numId w:val="7"/>
        </w:numPr>
        <w:jc w:val="both"/>
        <w:rPr>
          <w:rFonts w:ascii="Arial" w:hAnsi="Arial" w:cs="Arial"/>
          <w:sz w:val="24"/>
          <w:szCs w:val="24"/>
        </w:rPr>
      </w:pPr>
      <w:r w:rsidRPr="006E622B">
        <w:rPr>
          <w:rFonts w:ascii="Arial" w:hAnsi="Arial" w:cs="Arial"/>
          <w:sz w:val="24"/>
          <w:szCs w:val="24"/>
        </w:rPr>
        <w:t>Early Help (London Borough of Sutton)</w:t>
      </w:r>
    </w:p>
    <w:p w14:paraId="03D9FE08" w14:textId="77777777" w:rsidR="003274C8" w:rsidRPr="006E622B" w:rsidRDefault="003274C8" w:rsidP="00172608">
      <w:pPr>
        <w:pStyle w:val="ListParagraph"/>
        <w:numPr>
          <w:ilvl w:val="0"/>
          <w:numId w:val="7"/>
        </w:numPr>
        <w:jc w:val="both"/>
        <w:rPr>
          <w:rFonts w:ascii="Arial" w:hAnsi="Arial" w:cs="Arial"/>
          <w:sz w:val="24"/>
          <w:szCs w:val="24"/>
        </w:rPr>
      </w:pPr>
      <w:r w:rsidRPr="006E622B">
        <w:rPr>
          <w:rFonts w:ascii="Arial" w:hAnsi="Arial" w:cs="Arial"/>
          <w:sz w:val="24"/>
          <w:szCs w:val="24"/>
        </w:rPr>
        <w:t>Integrated Youth Service (London Borough of Sutton)</w:t>
      </w:r>
    </w:p>
    <w:p w14:paraId="5CF338BE" w14:textId="77777777" w:rsidR="003274C8" w:rsidRPr="006E622B" w:rsidRDefault="003274C8" w:rsidP="00172608">
      <w:pPr>
        <w:pStyle w:val="ListParagraph"/>
        <w:numPr>
          <w:ilvl w:val="0"/>
          <w:numId w:val="7"/>
        </w:numPr>
        <w:jc w:val="both"/>
        <w:rPr>
          <w:rFonts w:ascii="Arial" w:hAnsi="Arial" w:cs="Arial"/>
          <w:sz w:val="24"/>
          <w:szCs w:val="24"/>
        </w:rPr>
      </w:pPr>
      <w:r w:rsidRPr="006E622B">
        <w:rPr>
          <w:rFonts w:ascii="Arial" w:hAnsi="Arial" w:cs="Arial"/>
          <w:sz w:val="24"/>
          <w:szCs w:val="24"/>
        </w:rPr>
        <w:t>Police</w:t>
      </w:r>
      <w:r w:rsidR="0065579A" w:rsidRPr="006E622B">
        <w:rPr>
          <w:rFonts w:ascii="Arial" w:hAnsi="Arial" w:cs="Arial"/>
          <w:sz w:val="24"/>
          <w:szCs w:val="24"/>
        </w:rPr>
        <w:t xml:space="preserve"> liaison officer</w:t>
      </w:r>
      <w:r w:rsidRPr="006E622B">
        <w:rPr>
          <w:rFonts w:ascii="Arial" w:hAnsi="Arial" w:cs="Arial"/>
          <w:sz w:val="24"/>
          <w:szCs w:val="24"/>
        </w:rPr>
        <w:t xml:space="preserve"> (Police)</w:t>
      </w:r>
    </w:p>
    <w:p w14:paraId="79D4C7EE" w14:textId="77777777" w:rsidR="0065579A" w:rsidRPr="006E622B" w:rsidRDefault="0065579A" w:rsidP="00172608">
      <w:pPr>
        <w:pStyle w:val="ListParagraph"/>
        <w:numPr>
          <w:ilvl w:val="0"/>
          <w:numId w:val="7"/>
        </w:numPr>
        <w:jc w:val="both"/>
        <w:rPr>
          <w:rFonts w:ascii="Arial" w:hAnsi="Arial" w:cs="Arial"/>
          <w:sz w:val="24"/>
          <w:szCs w:val="24"/>
        </w:rPr>
      </w:pPr>
      <w:r w:rsidRPr="006E622B">
        <w:rPr>
          <w:rFonts w:ascii="Arial" w:hAnsi="Arial" w:cs="Arial"/>
          <w:sz w:val="24"/>
          <w:szCs w:val="24"/>
        </w:rPr>
        <w:t>Other representatives from relevant organisations may join the panel as required</w:t>
      </w:r>
      <w:r w:rsidR="006E622B" w:rsidRPr="006E622B">
        <w:rPr>
          <w:rFonts w:ascii="Arial" w:hAnsi="Arial" w:cs="Arial"/>
          <w:sz w:val="24"/>
          <w:szCs w:val="24"/>
        </w:rPr>
        <w:t xml:space="preserve"> or by invitation </w:t>
      </w:r>
    </w:p>
    <w:p w14:paraId="7306FFC7" w14:textId="77777777" w:rsidR="0082132B" w:rsidRDefault="0082132B" w:rsidP="00172608">
      <w:pPr>
        <w:pStyle w:val="ListParagraph"/>
        <w:ind w:left="420"/>
        <w:jc w:val="both"/>
        <w:rPr>
          <w:rFonts w:ascii="Arial" w:hAnsi="Arial" w:cs="Arial"/>
          <w:b/>
          <w:bCs/>
          <w:sz w:val="24"/>
          <w:szCs w:val="24"/>
        </w:rPr>
      </w:pPr>
    </w:p>
    <w:p w14:paraId="6E8F5B1E" w14:textId="77777777" w:rsidR="00391F17" w:rsidRPr="0082132B" w:rsidRDefault="00391F17" w:rsidP="00172608">
      <w:pPr>
        <w:pStyle w:val="ListParagraph"/>
        <w:numPr>
          <w:ilvl w:val="0"/>
          <w:numId w:val="6"/>
        </w:numPr>
        <w:jc w:val="both"/>
        <w:rPr>
          <w:rFonts w:ascii="Arial" w:hAnsi="Arial" w:cs="Arial"/>
          <w:b/>
          <w:bCs/>
          <w:sz w:val="24"/>
          <w:szCs w:val="24"/>
        </w:rPr>
      </w:pPr>
      <w:r w:rsidRPr="0082132B">
        <w:rPr>
          <w:rFonts w:ascii="Arial" w:hAnsi="Arial" w:cs="Arial"/>
          <w:b/>
          <w:bCs/>
          <w:sz w:val="24"/>
          <w:szCs w:val="24"/>
        </w:rPr>
        <w:t>Frequency of meetings</w:t>
      </w:r>
    </w:p>
    <w:p w14:paraId="0CA78869" w14:textId="77777777" w:rsidR="00391F17" w:rsidRDefault="0082132B" w:rsidP="00172608">
      <w:pPr>
        <w:jc w:val="both"/>
        <w:rPr>
          <w:rFonts w:ascii="Arial" w:hAnsi="Arial" w:cs="Arial"/>
          <w:sz w:val="24"/>
          <w:szCs w:val="24"/>
        </w:rPr>
      </w:pPr>
      <w:r>
        <w:rPr>
          <w:rFonts w:ascii="Arial" w:hAnsi="Arial" w:cs="Arial"/>
          <w:sz w:val="24"/>
          <w:szCs w:val="24"/>
        </w:rPr>
        <w:t xml:space="preserve">7.1 </w:t>
      </w:r>
      <w:r w:rsidR="009F3148">
        <w:rPr>
          <w:rFonts w:ascii="Arial" w:hAnsi="Arial" w:cs="Arial"/>
          <w:sz w:val="24"/>
          <w:szCs w:val="24"/>
        </w:rPr>
        <w:t>Panel</w:t>
      </w:r>
      <w:r w:rsidR="0021725B">
        <w:rPr>
          <w:rFonts w:ascii="Arial" w:hAnsi="Arial" w:cs="Arial"/>
          <w:sz w:val="24"/>
          <w:szCs w:val="24"/>
        </w:rPr>
        <w:t>s are held monthly with dates circulated for the year</w:t>
      </w:r>
    </w:p>
    <w:p w14:paraId="1228D706" w14:textId="77777777" w:rsidR="0021725B" w:rsidRDefault="0082132B" w:rsidP="00172608">
      <w:pPr>
        <w:jc w:val="both"/>
        <w:rPr>
          <w:rFonts w:ascii="Arial" w:hAnsi="Arial" w:cs="Arial"/>
          <w:sz w:val="24"/>
          <w:szCs w:val="24"/>
        </w:rPr>
      </w:pPr>
      <w:r>
        <w:rPr>
          <w:rFonts w:ascii="Arial" w:hAnsi="Arial" w:cs="Arial"/>
          <w:sz w:val="24"/>
          <w:szCs w:val="24"/>
        </w:rPr>
        <w:t xml:space="preserve">7.2 </w:t>
      </w:r>
      <w:r w:rsidR="009F3148">
        <w:rPr>
          <w:rFonts w:ascii="Arial" w:hAnsi="Arial" w:cs="Arial"/>
          <w:sz w:val="24"/>
          <w:szCs w:val="24"/>
        </w:rPr>
        <w:t>Panels</w:t>
      </w:r>
      <w:r w:rsidR="0021725B">
        <w:rPr>
          <w:rFonts w:ascii="Arial" w:hAnsi="Arial" w:cs="Arial"/>
          <w:sz w:val="24"/>
          <w:szCs w:val="24"/>
        </w:rPr>
        <w:t xml:space="preserve"> are held in school settings on a rotation basis</w:t>
      </w:r>
      <w:r w:rsidR="00855DDE">
        <w:rPr>
          <w:rFonts w:ascii="Arial" w:hAnsi="Arial" w:cs="Arial"/>
          <w:sz w:val="24"/>
          <w:szCs w:val="24"/>
        </w:rPr>
        <w:t xml:space="preserve"> for secondary VPP and at Cognus for primary VPP</w:t>
      </w:r>
    </w:p>
    <w:p w14:paraId="43CDC178" w14:textId="77777777" w:rsidR="0021725B" w:rsidRDefault="0082132B" w:rsidP="00172608">
      <w:pPr>
        <w:jc w:val="both"/>
        <w:rPr>
          <w:rFonts w:ascii="Arial" w:hAnsi="Arial" w:cs="Arial"/>
          <w:sz w:val="24"/>
          <w:szCs w:val="24"/>
        </w:rPr>
      </w:pPr>
      <w:r>
        <w:rPr>
          <w:rFonts w:ascii="Arial" w:hAnsi="Arial" w:cs="Arial"/>
          <w:sz w:val="24"/>
          <w:szCs w:val="24"/>
        </w:rPr>
        <w:t xml:space="preserve">7.3 </w:t>
      </w:r>
      <w:r w:rsidR="009F3148">
        <w:rPr>
          <w:rFonts w:ascii="Arial" w:hAnsi="Arial" w:cs="Arial"/>
          <w:sz w:val="24"/>
          <w:szCs w:val="24"/>
        </w:rPr>
        <w:t xml:space="preserve">Panel meetings may have an extended agenda to include </w:t>
      </w:r>
      <w:r w:rsidR="00D179CB">
        <w:rPr>
          <w:rFonts w:ascii="Arial" w:hAnsi="Arial" w:cs="Arial"/>
          <w:sz w:val="24"/>
          <w:szCs w:val="24"/>
        </w:rPr>
        <w:t xml:space="preserve">discussion and strategic leadership </w:t>
      </w:r>
      <w:r w:rsidR="00241990">
        <w:rPr>
          <w:rFonts w:ascii="Arial" w:hAnsi="Arial" w:cs="Arial"/>
          <w:sz w:val="24"/>
          <w:szCs w:val="24"/>
        </w:rPr>
        <w:t>of</w:t>
      </w:r>
      <w:r w:rsidR="00D179CB">
        <w:rPr>
          <w:rFonts w:ascii="Arial" w:hAnsi="Arial" w:cs="Arial"/>
          <w:sz w:val="24"/>
          <w:szCs w:val="24"/>
        </w:rPr>
        <w:t xml:space="preserve"> other themes </w:t>
      </w:r>
      <w:r w:rsidR="00241990">
        <w:rPr>
          <w:rFonts w:ascii="Arial" w:hAnsi="Arial" w:cs="Arial"/>
          <w:sz w:val="24"/>
          <w:szCs w:val="24"/>
        </w:rPr>
        <w:t xml:space="preserve">relevant to the support </w:t>
      </w:r>
      <w:r w:rsidR="00D179CB">
        <w:rPr>
          <w:rFonts w:ascii="Arial" w:hAnsi="Arial" w:cs="Arial"/>
          <w:sz w:val="24"/>
          <w:szCs w:val="24"/>
        </w:rPr>
        <w:t>of v</w:t>
      </w:r>
      <w:r w:rsidR="00856F3C">
        <w:rPr>
          <w:rFonts w:ascii="Arial" w:hAnsi="Arial" w:cs="Arial"/>
          <w:sz w:val="24"/>
          <w:szCs w:val="24"/>
        </w:rPr>
        <w:t>u</w:t>
      </w:r>
      <w:r w:rsidR="00D179CB">
        <w:rPr>
          <w:rFonts w:ascii="Arial" w:hAnsi="Arial" w:cs="Arial"/>
          <w:sz w:val="24"/>
          <w:szCs w:val="24"/>
        </w:rPr>
        <w:t>lnerable pupils</w:t>
      </w:r>
    </w:p>
    <w:p w14:paraId="4783EC97" w14:textId="77777777" w:rsidR="00B346F8" w:rsidRDefault="00326ED6" w:rsidP="00172608">
      <w:pPr>
        <w:jc w:val="both"/>
        <w:rPr>
          <w:rFonts w:ascii="Arial" w:hAnsi="Arial" w:cs="Arial"/>
          <w:b/>
          <w:bCs/>
          <w:sz w:val="24"/>
          <w:szCs w:val="24"/>
        </w:rPr>
      </w:pPr>
      <w:r>
        <w:rPr>
          <w:rFonts w:ascii="Arial" w:hAnsi="Arial" w:cs="Arial"/>
          <w:b/>
          <w:bCs/>
          <w:sz w:val="24"/>
          <w:szCs w:val="24"/>
        </w:rPr>
        <w:lastRenderedPageBreak/>
        <w:t>Appendix A</w:t>
      </w:r>
    </w:p>
    <w:p w14:paraId="2B182816" w14:textId="77777777" w:rsidR="00326ED6" w:rsidRDefault="00326ED6" w:rsidP="00172608">
      <w:pPr>
        <w:jc w:val="both"/>
        <w:rPr>
          <w:rFonts w:ascii="Arial" w:hAnsi="Arial" w:cs="Arial"/>
          <w:b/>
          <w:bCs/>
          <w:sz w:val="24"/>
          <w:szCs w:val="24"/>
        </w:rPr>
      </w:pPr>
    </w:p>
    <w:p w14:paraId="58C6958E" w14:textId="77777777" w:rsidR="00B907F1" w:rsidRDefault="00E15BA4" w:rsidP="00172608">
      <w:pPr>
        <w:jc w:val="both"/>
        <w:rPr>
          <w:rFonts w:ascii="Arial" w:hAnsi="Arial" w:cs="Arial"/>
          <w:b/>
          <w:bCs/>
          <w:sz w:val="24"/>
          <w:szCs w:val="24"/>
        </w:rPr>
      </w:pPr>
      <w:hyperlink r:id="rId10" w:history="1">
        <w:r w:rsidR="0055229D" w:rsidRPr="00CB52AA">
          <w:rPr>
            <w:rStyle w:val="Hyperlink"/>
            <w:rFonts w:ascii="Arial" w:hAnsi="Arial" w:cs="Arial"/>
            <w:b/>
            <w:bCs/>
            <w:sz w:val="24"/>
            <w:szCs w:val="24"/>
          </w:rPr>
          <w:t xml:space="preserve">Sutton Schools </w:t>
        </w:r>
        <w:r w:rsidR="00B907F1" w:rsidRPr="00CB52AA">
          <w:rPr>
            <w:rStyle w:val="Hyperlink"/>
            <w:rFonts w:ascii="Arial" w:hAnsi="Arial" w:cs="Arial"/>
            <w:b/>
            <w:bCs/>
            <w:sz w:val="24"/>
            <w:szCs w:val="24"/>
          </w:rPr>
          <w:t xml:space="preserve">Graduated </w:t>
        </w:r>
        <w:r w:rsidR="0055229D" w:rsidRPr="00CB52AA">
          <w:rPr>
            <w:rStyle w:val="Hyperlink"/>
            <w:rFonts w:ascii="Arial" w:hAnsi="Arial" w:cs="Arial"/>
            <w:b/>
            <w:bCs/>
            <w:sz w:val="24"/>
            <w:szCs w:val="24"/>
          </w:rPr>
          <w:t>Response – Preventing Exclu</w:t>
        </w:r>
        <w:r w:rsidR="00CB52AA" w:rsidRPr="00CB52AA">
          <w:rPr>
            <w:rStyle w:val="Hyperlink"/>
            <w:rFonts w:ascii="Arial" w:hAnsi="Arial" w:cs="Arial"/>
            <w:b/>
            <w:bCs/>
            <w:sz w:val="24"/>
            <w:szCs w:val="24"/>
          </w:rPr>
          <w:t>si</w:t>
        </w:r>
        <w:r w:rsidR="0055229D" w:rsidRPr="00CB52AA">
          <w:rPr>
            <w:rStyle w:val="Hyperlink"/>
            <w:rFonts w:ascii="Arial" w:hAnsi="Arial" w:cs="Arial"/>
            <w:b/>
            <w:bCs/>
            <w:sz w:val="24"/>
            <w:szCs w:val="24"/>
          </w:rPr>
          <w:t>on</w:t>
        </w:r>
      </w:hyperlink>
    </w:p>
    <w:p w14:paraId="55643FF4" w14:textId="77777777" w:rsidR="00B907F1" w:rsidRDefault="00B907F1">
      <w:pPr>
        <w:rPr>
          <w:rFonts w:ascii="Arial" w:hAnsi="Arial" w:cs="Arial"/>
          <w:b/>
          <w:bCs/>
          <w:sz w:val="24"/>
          <w:szCs w:val="24"/>
        </w:rPr>
      </w:pPr>
      <w:r>
        <w:rPr>
          <w:rFonts w:ascii="Arial" w:hAnsi="Arial" w:cs="Arial"/>
          <w:b/>
          <w:bCs/>
          <w:sz w:val="24"/>
          <w:szCs w:val="24"/>
        </w:rPr>
        <w:br w:type="page"/>
      </w:r>
    </w:p>
    <w:p w14:paraId="01F6458B" w14:textId="77777777" w:rsidR="00B907F1" w:rsidRDefault="00B907F1" w:rsidP="00172608">
      <w:pPr>
        <w:jc w:val="both"/>
        <w:rPr>
          <w:rFonts w:ascii="Arial" w:hAnsi="Arial" w:cs="Arial"/>
          <w:b/>
          <w:bCs/>
          <w:sz w:val="24"/>
          <w:szCs w:val="24"/>
        </w:rPr>
      </w:pPr>
      <w:r>
        <w:rPr>
          <w:rFonts w:ascii="Arial" w:hAnsi="Arial" w:cs="Arial"/>
          <w:b/>
          <w:bCs/>
          <w:sz w:val="24"/>
          <w:szCs w:val="24"/>
        </w:rPr>
        <w:lastRenderedPageBreak/>
        <w:t>Appendix B</w:t>
      </w:r>
    </w:p>
    <w:p w14:paraId="2740D77D" w14:textId="77777777" w:rsidR="006E7E69" w:rsidRPr="006E7E69" w:rsidRDefault="006E7E69" w:rsidP="006E7E69">
      <w:pPr>
        <w:autoSpaceDE w:val="0"/>
        <w:autoSpaceDN w:val="0"/>
        <w:adjustRightInd w:val="0"/>
        <w:spacing w:line="20" w:lineRule="atLeast"/>
        <w:outlineLvl w:val="0"/>
        <w:rPr>
          <w:rFonts w:ascii="Arial" w:hAnsi="Arial" w:cs="Arial"/>
          <w:b/>
          <w:bCs/>
          <w:sz w:val="24"/>
          <w:szCs w:val="24"/>
        </w:rPr>
      </w:pPr>
      <w:r w:rsidRPr="006E7E69">
        <w:rPr>
          <w:rFonts w:ascii="Arial" w:hAnsi="Arial" w:cs="Arial"/>
          <w:b/>
          <w:bCs/>
          <w:sz w:val="24"/>
          <w:szCs w:val="24"/>
        </w:rPr>
        <w:t>Secondary School Fair Access Protocol – January 2021</w:t>
      </w:r>
    </w:p>
    <w:p w14:paraId="7D978E27" w14:textId="77777777" w:rsidR="006E7E69" w:rsidRPr="006E7E69" w:rsidRDefault="006E7E69" w:rsidP="006E7E69">
      <w:pPr>
        <w:autoSpaceDE w:val="0"/>
        <w:autoSpaceDN w:val="0"/>
        <w:adjustRightInd w:val="0"/>
        <w:spacing w:line="20" w:lineRule="atLeast"/>
        <w:rPr>
          <w:rFonts w:ascii="Arial" w:hAnsi="Arial" w:cs="Arial"/>
          <w:sz w:val="24"/>
          <w:szCs w:val="24"/>
        </w:rPr>
      </w:pPr>
    </w:p>
    <w:p w14:paraId="3A3573C4"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r w:rsidRPr="006E7E69">
        <w:rPr>
          <w:rFonts w:ascii="Arial" w:hAnsi="Arial" w:cs="Arial"/>
          <w:sz w:val="24"/>
          <w:szCs w:val="24"/>
        </w:rPr>
        <w:t>1</w:t>
      </w:r>
      <w:r w:rsidRPr="006E7E69">
        <w:rPr>
          <w:rFonts w:ascii="Arial" w:hAnsi="Arial" w:cs="Arial"/>
          <w:sz w:val="24"/>
          <w:szCs w:val="24"/>
        </w:rPr>
        <w:tab/>
        <w:t>Introduction</w:t>
      </w:r>
    </w:p>
    <w:p w14:paraId="2FA6FAF3" w14:textId="77777777" w:rsidR="006E7E69" w:rsidRPr="006E7E69" w:rsidRDefault="006E7E69" w:rsidP="006E7E69">
      <w:pPr>
        <w:pStyle w:val="ListParagraph"/>
        <w:numPr>
          <w:ilvl w:val="1"/>
          <w:numId w:val="15"/>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This document sets out Sutton’s Fair Access Protocol (FAP), which will ensure that access to education is secured quickly for children resident in Sutton who have no school place, and that all schools in Sutton participate, whether or not the school is oversubscribed.</w:t>
      </w:r>
    </w:p>
    <w:p w14:paraId="33F60077" w14:textId="77777777" w:rsidR="006E7E69" w:rsidRPr="006E7E69" w:rsidRDefault="006E7E69" w:rsidP="006E7E69">
      <w:pPr>
        <w:pStyle w:val="ListParagraph"/>
        <w:numPr>
          <w:ilvl w:val="1"/>
          <w:numId w:val="15"/>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 xml:space="preserve">The School Admissions Code requires each local authority to have a protocol, which must be agreed by </w:t>
      </w:r>
      <w:proofErr w:type="gramStart"/>
      <w:r w:rsidRPr="006E7E69">
        <w:rPr>
          <w:rFonts w:ascii="Arial" w:hAnsi="Arial" w:cs="Arial"/>
          <w:sz w:val="24"/>
          <w:szCs w:val="24"/>
        </w:rPr>
        <w:t>a majority of</w:t>
      </w:r>
      <w:proofErr w:type="gramEnd"/>
      <w:r w:rsidRPr="006E7E69">
        <w:rPr>
          <w:rFonts w:ascii="Arial" w:hAnsi="Arial" w:cs="Arial"/>
          <w:sz w:val="24"/>
          <w:szCs w:val="24"/>
        </w:rPr>
        <w:t xml:space="preserve"> schools. Where agreement from a majority cannot be reached, the matter is referred to the Secretary of State who may impose a protocol.</w:t>
      </w:r>
    </w:p>
    <w:p w14:paraId="7F7C93F1" w14:textId="77777777" w:rsidR="006E7E69" w:rsidRPr="006E7E69" w:rsidRDefault="006E7E69" w:rsidP="006E7E69">
      <w:pPr>
        <w:pStyle w:val="ListParagraph"/>
        <w:numPr>
          <w:ilvl w:val="1"/>
          <w:numId w:val="15"/>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The FAP applies to all state-funded secondary schools in the local authority.</w:t>
      </w:r>
    </w:p>
    <w:p w14:paraId="69448606" w14:textId="77777777" w:rsidR="006E7E69" w:rsidRPr="006E7E69" w:rsidRDefault="006E7E69" w:rsidP="006E7E69">
      <w:pPr>
        <w:pStyle w:val="ListParagraph"/>
        <w:numPr>
          <w:ilvl w:val="1"/>
          <w:numId w:val="15"/>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This FAP includes, as a minimum, all the categories that must be incorporated in it as set out in the School Admissions Code (the Code).</w:t>
      </w:r>
    </w:p>
    <w:p w14:paraId="04D68F97" w14:textId="77777777" w:rsidR="006E7E69" w:rsidRPr="006E7E69" w:rsidRDefault="006E7E69" w:rsidP="006E7E69">
      <w:pPr>
        <w:pStyle w:val="ListParagraph"/>
        <w:numPr>
          <w:ilvl w:val="1"/>
          <w:numId w:val="15"/>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The FAP may only be used for in-year admissions once applications have been refused and no alternative places in Sutton exist; the list of categories within the FAP is not a list of criteria by which applications may be refused.</w:t>
      </w:r>
    </w:p>
    <w:p w14:paraId="364F4D8D" w14:textId="77777777" w:rsidR="006E7E69" w:rsidRPr="006E7E69" w:rsidRDefault="006E7E69" w:rsidP="006E7E69">
      <w:pPr>
        <w:pStyle w:val="ListParagraph"/>
        <w:numPr>
          <w:ilvl w:val="1"/>
          <w:numId w:val="15"/>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 xml:space="preserve">Where a governing body does not wish to admit a child with challenging behaviour outside the normal admissions round, even though places are available, it </w:t>
      </w:r>
      <w:r w:rsidRPr="006E7E69">
        <w:rPr>
          <w:rFonts w:ascii="Arial" w:hAnsi="Arial" w:cs="Arial"/>
          <w:b/>
          <w:bCs/>
          <w:sz w:val="24"/>
          <w:szCs w:val="24"/>
        </w:rPr>
        <w:t xml:space="preserve">must </w:t>
      </w:r>
      <w:r w:rsidRPr="006E7E69">
        <w:rPr>
          <w:rFonts w:ascii="Arial" w:hAnsi="Arial" w:cs="Arial"/>
          <w:sz w:val="24"/>
          <w:szCs w:val="24"/>
        </w:rPr>
        <w:t xml:space="preserve">refer the case to the local authority for action under the FAP. This provision will not apply to a looked after child, a previously looked after child or a child with an Education, Health &amp; Care Plan naming the school in question, as these children </w:t>
      </w:r>
      <w:r w:rsidRPr="006E7E69">
        <w:rPr>
          <w:rFonts w:ascii="Arial" w:hAnsi="Arial" w:cs="Arial"/>
          <w:b/>
          <w:bCs/>
          <w:sz w:val="24"/>
          <w:szCs w:val="24"/>
        </w:rPr>
        <w:t xml:space="preserve">must </w:t>
      </w:r>
      <w:r w:rsidRPr="006E7E69">
        <w:rPr>
          <w:rFonts w:ascii="Arial" w:hAnsi="Arial" w:cs="Arial"/>
          <w:sz w:val="24"/>
          <w:szCs w:val="24"/>
        </w:rPr>
        <w:t xml:space="preserve">be admitted. </w:t>
      </w:r>
    </w:p>
    <w:p w14:paraId="1B5EEED2" w14:textId="77777777" w:rsidR="006E7E69" w:rsidRPr="006E7E69" w:rsidRDefault="006E7E69" w:rsidP="006E7E69">
      <w:pPr>
        <w:pStyle w:val="ListParagraph"/>
        <w:numPr>
          <w:ilvl w:val="1"/>
          <w:numId w:val="15"/>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Pupils of selective ability or with a religious affiliation should be matched to an appropriate school where possible.</w:t>
      </w:r>
    </w:p>
    <w:p w14:paraId="23FCA48A" w14:textId="77777777" w:rsidR="006E7E69" w:rsidRPr="006E7E69" w:rsidRDefault="006E7E69" w:rsidP="006E7E69">
      <w:pPr>
        <w:pStyle w:val="ListParagraph"/>
        <w:numPr>
          <w:ilvl w:val="1"/>
          <w:numId w:val="15"/>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This protocol incorporates a Managed Move Protocol at Appendix 1.</w:t>
      </w:r>
    </w:p>
    <w:p w14:paraId="2E410917"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p>
    <w:p w14:paraId="100691B9"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r w:rsidRPr="006E7E69">
        <w:rPr>
          <w:rFonts w:ascii="Arial" w:hAnsi="Arial" w:cs="Arial"/>
          <w:sz w:val="24"/>
          <w:szCs w:val="24"/>
        </w:rPr>
        <w:t>2</w:t>
      </w:r>
      <w:r w:rsidRPr="006E7E69">
        <w:rPr>
          <w:rFonts w:ascii="Arial" w:hAnsi="Arial" w:cs="Arial"/>
          <w:sz w:val="24"/>
          <w:szCs w:val="24"/>
        </w:rPr>
        <w:tab/>
        <w:t>Qualifying Pupils</w:t>
      </w:r>
    </w:p>
    <w:p w14:paraId="67111BEE" w14:textId="77777777" w:rsidR="006E7E69" w:rsidRPr="006E7E69" w:rsidRDefault="006E7E69" w:rsidP="006E7E69">
      <w:pPr>
        <w:autoSpaceDE w:val="0"/>
        <w:autoSpaceDN w:val="0"/>
        <w:adjustRightInd w:val="0"/>
        <w:spacing w:line="20" w:lineRule="atLeast"/>
        <w:ind w:left="720" w:hanging="720"/>
        <w:rPr>
          <w:rFonts w:ascii="Arial" w:hAnsi="Arial" w:cs="Arial"/>
          <w:sz w:val="24"/>
          <w:szCs w:val="24"/>
        </w:rPr>
      </w:pPr>
      <w:r w:rsidRPr="006E7E69">
        <w:rPr>
          <w:rFonts w:ascii="Arial" w:hAnsi="Arial" w:cs="Arial"/>
          <w:sz w:val="24"/>
          <w:szCs w:val="24"/>
        </w:rPr>
        <w:t>2.1</w:t>
      </w:r>
      <w:r w:rsidRPr="006E7E69">
        <w:rPr>
          <w:rFonts w:ascii="Arial" w:hAnsi="Arial" w:cs="Arial"/>
          <w:sz w:val="24"/>
          <w:szCs w:val="24"/>
        </w:rPr>
        <w:tab/>
        <w:t>Qualifying children will be those who fall into one of the following categories, normally where an in-year application has been unsuccessful (statutory requirements of the Code, with local additions in italics):</w:t>
      </w:r>
    </w:p>
    <w:p w14:paraId="16695C5F" w14:textId="77777777" w:rsidR="006E7E69" w:rsidRPr="006E7E69" w:rsidRDefault="006E7E69" w:rsidP="006E7E69">
      <w:pPr>
        <w:autoSpaceDE w:val="0"/>
        <w:autoSpaceDN w:val="0"/>
        <w:adjustRightInd w:val="0"/>
        <w:spacing w:line="20" w:lineRule="atLeast"/>
        <w:ind w:left="993" w:hanging="273"/>
        <w:rPr>
          <w:rFonts w:ascii="Arial" w:hAnsi="Arial" w:cs="Arial"/>
          <w:sz w:val="24"/>
          <w:szCs w:val="24"/>
        </w:rPr>
      </w:pPr>
      <w:r w:rsidRPr="006E7E69">
        <w:rPr>
          <w:rFonts w:ascii="Arial" w:hAnsi="Arial" w:cs="Arial"/>
          <w:sz w:val="24"/>
          <w:szCs w:val="24"/>
        </w:rPr>
        <w:t>a)</w:t>
      </w:r>
      <w:r w:rsidRPr="006E7E69">
        <w:rPr>
          <w:rFonts w:ascii="Arial" w:hAnsi="Arial" w:cs="Arial"/>
          <w:sz w:val="24"/>
          <w:szCs w:val="24"/>
        </w:rPr>
        <w:tab/>
        <w:t xml:space="preserve">children from the criminal justice system or Pupil Referral Units who need to be reintegrated into mainstream education </w:t>
      </w:r>
      <w:r w:rsidRPr="006E7E69">
        <w:rPr>
          <w:rFonts w:ascii="Arial" w:hAnsi="Arial" w:cs="Arial"/>
          <w:i/>
          <w:iCs/>
          <w:sz w:val="24"/>
          <w:szCs w:val="24"/>
        </w:rPr>
        <w:t>(this can include those where an IRP has quashed an exclusion and the governing body does not reinstate the pupil</w:t>
      </w:r>
      <w:proofErr w:type="gramStart"/>
      <w:r w:rsidRPr="006E7E69">
        <w:rPr>
          <w:rFonts w:ascii="Arial" w:hAnsi="Arial" w:cs="Arial"/>
          <w:i/>
          <w:iCs/>
          <w:sz w:val="24"/>
          <w:szCs w:val="24"/>
        </w:rPr>
        <w:t>)</w:t>
      </w:r>
      <w:r w:rsidRPr="006E7E69">
        <w:rPr>
          <w:rFonts w:ascii="Arial" w:hAnsi="Arial" w:cs="Arial"/>
          <w:sz w:val="24"/>
          <w:szCs w:val="24"/>
        </w:rPr>
        <w:t>;</w:t>
      </w:r>
      <w:proofErr w:type="gramEnd"/>
      <w:r w:rsidRPr="006E7E69">
        <w:rPr>
          <w:rFonts w:ascii="Arial" w:hAnsi="Arial" w:cs="Arial"/>
          <w:sz w:val="24"/>
          <w:szCs w:val="24"/>
        </w:rPr>
        <w:t xml:space="preserve"> </w:t>
      </w:r>
    </w:p>
    <w:p w14:paraId="630952FF" w14:textId="77777777" w:rsidR="006E7E69" w:rsidRPr="006E7E69" w:rsidRDefault="006E7E69" w:rsidP="006E7E69">
      <w:pPr>
        <w:autoSpaceDE w:val="0"/>
        <w:autoSpaceDN w:val="0"/>
        <w:adjustRightInd w:val="0"/>
        <w:spacing w:line="20" w:lineRule="atLeast"/>
        <w:ind w:left="993" w:hanging="273"/>
        <w:rPr>
          <w:rFonts w:ascii="Arial" w:hAnsi="Arial" w:cs="Arial"/>
          <w:sz w:val="24"/>
          <w:szCs w:val="24"/>
        </w:rPr>
      </w:pPr>
      <w:r w:rsidRPr="006E7E69">
        <w:rPr>
          <w:rFonts w:ascii="Arial" w:hAnsi="Arial" w:cs="Arial"/>
          <w:sz w:val="24"/>
          <w:szCs w:val="24"/>
        </w:rPr>
        <w:t>b)</w:t>
      </w:r>
      <w:r w:rsidRPr="006E7E69">
        <w:rPr>
          <w:rFonts w:ascii="Arial" w:hAnsi="Arial" w:cs="Arial"/>
          <w:sz w:val="24"/>
          <w:szCs w:val="24"/>
        </w:rPr>
        <w:tab/>
        <w:t xml:space="preserve">children who have been out of education for two months or more </w:t>
      </w:r>
      <w:r w:rsidRPr="006E7E69">
        <w:rPr>
          <w:rFonts w:ascii="Arial" w:hAnsi="Arial" w:cs="Arial"/>
          <w:i/>
          <w:iCs/>
          <w:sz w:val="24"/>
          <w:szCs w:val="24"/>
        </w:rPr>
        <w:t>(this may include unsuccessful EHE where the pupil cannot return to the original school</w:t>
      </w:r>
      <w:proofErr w:type="gramStart"/>
      <w:r w:rsidRPr="006E7E69">
        <w:rPr>
          <w:rFonts w:ascii="Arial" w:hAnsi="Arial" w:cs="Arial"/>
          <w:i/>
          <w:iCs/>
          <w:sz w:val="24"/>
          <w:szCs w:val="24"/>
        </w:rPr>
        <w:t>)</w:t>
      </w:r>
      <w:r w:rsidRPr="006E7E69">
        <w:rPr>
          <w:rFonts w:ascii="Arial" w:hAnsi="Arial" w:cs="Arial"/>
          <w:sz w:val="24"/>
          <w:szCs w:val="24"/>
        </w:rPr>
        <w:t>;</w:t>
      </w:r>
      <w:proofErr w:type="gramEnd"/>
      <w:r w:rsidRPr="006E7E69">
        <w:rPr>
          <w:rFonts w:ascii="Arial" w:hAnsi="Arial" w:cs="Arial"/>
          <w:sz w:val="24"/>
          <w:szCs w:val="24"/>
        </w:rPr>
        <w:t xml:space="preserve"> </w:t>
      </w:r>
    </w:p>
    <w:p w14:paraId="77C1DA19" w14:textId="77777777" w:rsidR="006E7E69" w:rsidRPr="006E7E69" w:rsidRDefault="006E7E69" w:rsidP="006E7E69">
      <w:pPr>
        <w:autoSpaceDE w:val="0"/>
        <w:autoSpaceDN w:val="0"/>
        <w:adjustRightInd w:val="0"/>
        <w:spacing w:line="20" w:lineRule="atLeast"/>
        <w:ind w:left="993" w:hanging="273"/>
        <w:rPr>
          <w:rFonts w:ascii="Arial" w:hAnsi="Arial" w:cs="Arial"/>
          <w:sz w:val="24"/>
          <w:szCs w:val="24"/>
        </w:rPr>
      </w:pPr>
      <w:r w:rsidRPr="006E7E69">
        <w:rPr>
          <w:rFonts w:ascii="Arial" w:hAnsi="Arial" w:cs="Arial"/>
          <w:sz w:val="24"/>
          <w:szCs w:val="24"/>
        </w:rPr>
        <w:t>c)</w:t>
      </w:r>
      <w:r w:rsidRPr="006E7E69">
        <w:rPr>
          <w:rFonts w:ascii="Arial" w:hAnsi="Arial" w:cs="Arial"/>
          <w:sz w:val="24"/>
          <w:szCs w:val="24"/>
        </w:rPr>
        <w:tab/>
        <w:t xml:space="preserve">children of Gypsies, Roma, Travellers, refugees and asylum </w:t>
      </w:r>
      <w:proofErr w:type="gramStart"/>
      <w:r w:rsidRPr="006E7E69">
        <w:rPr>
          <w:rFonts w:ascii="Arial" w:hAnsi="Arial" w:cs="Arial"/>
          <w:sz w:val="24"/>
          <w:szCs w:val="24"/>
        </w:rPr>
        <w:t>seekers;</w:t>
      </w:r>
      <w:proofErr w:type="gramEnd"/>
      <w:r w:rsidRPr="006E7E69">
        <w:rPr>
          <w:rFonts w:ascii="Arial" w:hAnsi="Arial" w:cs="Arial"/>
          <w:sz w:val="24"/>
          <w:szCs w:val="24"/>
        </w:rPr>
        <w:t xml:space="preserve"> </w:t>
      </w:r>
    </w:p>
    <w:p w14:paraId="62D8ECA3" w14:textId="77777777" w:rsidR="006E7E69" w:rsidRPr="006E7E69" w:rsidRDefault="006E7E69" w:rsidP="006E7E69">
      <w:pPr>
        <w:autoSpaceDE w:val="0"/>
        <w:autoSpaceDN w:val="0"/>
        <w:adjustRightInd w:val="0"/>
        <w:spacing w:line="20" w:lineRule="atLeast"/>
        <w:ind w:left="993" w:hanging="273"/>
        <w:rPr>
          <w:rFonts w:ascii="Arial" w:hAnsi="Arial" w:cs="Arial"/>
          <w:sz w:val="24"/>
          <w:szCs w:val="24"/>
        </w:rPr>
      </w:pPr>
      <w:r w:rsidRPr="006E7E69">
        <w:rPr>
          <w:rFonts w:ascii="Arial" w:hAnsi="Arial" w:cs="Arial"/>
          <w:sz w:val="24"/>
          <w:szCs w:val="24"/>
        </w:rPr>
        <w:t>d)</w:t>
      </w:r>
      <w:r w:rsidRPr="006E7E69">
        <w:rPr>
          <w:rFonts w:ascii="Arial" w:hAnsi="Arial" w:cs="Arial"/>
          <w:sz w:val="24"/>
          <w:szCs w:val="24"/>
        </w:rPr>
        <w:tab/>
        <w:t xml:space="preserve">children who are </w:t>
      </w:r>
      <w:proofErr w:type="gramStart"/>
      <w:r w:rsidRPr="006E7E69">
        <w:rPr>
          <w:rFonts w:ascii="Arial" w:hAnsi="Arial" w:cs="Arial"/>
          <w:sz w:val="24"/>
          <w:szCs w:val="24"/>
        </w:rPr>
        <w:t>homeless;</w:t>
      </w:r>
      <w:proofErr w:type="gramEnd"/>
      <w:r w:rsidRPr="006E7E69">
        <w:rPr>
          <w:rFonts w:ascii="Arial" w:hAnsi="Arial" w:cs="Arial"/>
          <w:sz w:val="24"/>
          <w:szCs w:val="24"/>
        </w:rPr>
        <w:t xml:space="preserve"> </w:t>
      </w:r>
    </w:p>
    <w:p w14:paraId="36FB1749" w14:textId="77777777" w:rsidR="006E7E69" w:rsidRPr="006E7E69" w:rsidRDefault="006E7E69" w:rsidP="006E7E69">
      <w:pPr>
        <w:autoSpaceDE w:val="0"/>
        <w:autoSpaceDN w:val="0"/>
        <w:adjustRightInd w:val="0"/>
        <w:spacing w:line="20" w:lineRule="atLeast"/>
        <w:ind w:left="993" w:hanging="273"/>
        <w:rPr>
          <w:rFonts w:ascii="Arial" w:hAnsi="Arial" w:cs="Arial"/>
          <w:sz w:val="24"/>
          <w:szCs w:val="24"/>
        </w:rPr>
      </w:pPr>
      <w:r w:rsidRPr="006E7E69">
        <w:rPr>
          <w:rFonts w:ascii="Arial" w:hAnsi="Arial" w:cs="Arial"/>
          <w:sz w:val="24"/>
          <w:szCs w:val="24"/>
        </w:rPr>
        <w:t>e)</w:t>
      </w:r>
      <w:r w:rsidRPr="006E7E69">
        <w:rPr>
          <w:rFonts w:ascii="Arial" w:hAnsi="Arial" w:cs="Arial"/>
          <w:sz w:val="24"/>
          <w:szCs w:val="24"/>
        </w:rPr>
        <w:tab/>
        <w:t xml:space="preserve">children with unsupportive family backgrounds for whom a place has not been sought </w:t>
      </w:r>
      <w:r w:rsidRPr="006E7E69">
        <w:rPr>
          <w:rFonts w:ascii="Arial" w:hAnsi="Arial" w:cs="Arial"/>
          <w:i/>
          <w:iCs/>
          <w:sz w:val="24"/>
          <w:szCs w:val="24"/>
        </w:rPr>
        <w:t>(this may include CME</w:t>
      </w:r>
      <w:proofErr w:type="gramStart"/>
      <w:r w:rsidRPr="006E7E69">
        <w:rPr>
          <w:rFonts w:ascii="Arial" w:hAnsi="Arial" w:cs="Arial"/>
          <w:i/>
          <w:iCs/>
          <w:sz w:val="24"/>
          <w:szCs w:val="24"/>
        </w:rPr>
        <w:t>)</w:t>
      </w:r>
      <w:r w:rsidRPr="006E7E69">
        <w:rPr>
          <w:rFonts w:ascii="Arial" w:hAnsi="Arial" w:cs="Arial"/>
          <w:sz w:val="24"/>
          <w:szCs w:val="24"/>
        </w:rPr>
        <w:t>;</w:t>
      </w:r>
      <w:proofErr w:type="gramEnd"/>
      <w:r w:rsidRPr="006E7E69">
        <w:rPr>
          <w:rFonts w:ascii="Arial" w:hAnsi="Arial" w:cs="Arial"/>
          <w:sz w:val="24"/>
          <w:szCs w:val="24"/>
        </w:rPr>
        <w:t xml:space="preserve"> </w:t>
      </w:r>
    </w:p>
    <w:p w14:paraId="59B91ED7" w14:textId="77777777" w:rsidR="006E7E69" w:rsidRPr="006E7E69" w:rsidRDefault="006E7E69" w:rsidP="006E7E69">
      <w:pPr>
        <w:autoSpaceDE w:val="0"/>
        <w:autoSpaceDN w:val="0"/>
        <w:adjustRightInd w:val="0"/>
        <w:spacing w:line="20" w:lineRule="atLeast"/>
        <w:ind w:left="993" w:hanging="273"/>
        <w:rPr>
          <w:rFonts w:ascii="Arial" w:hAnsi="Arial" w:cs="Arial"/>
          <w:sz w:val="24"/>
          <w:szCs w:val="24"/>
        </w:rPr>
      </w:pPr>
      <w:r w:rsidRPr="006E7E69">
        <w:rPr>
          <w:rFonts w:ascii="Arial" w:hAnsi="Arial" w:cs="Arial"/>
          <w:sz w:val="24"/>
          <w:szCs w:val="24"/>
        </w:rPr>
        <w:lastRenderedPageBreak/>
        <w:t>f)</w:t>
      </w:r>
      <w:r w:rsidRPr="006E7E69">
        <w:rPr>
          <w:rFonts w:ascii="Arial" w:hAnsi="Arial" w:cs="Arial"/>
          <w:sz w:val="24"/>
          <w:szCs w:val="24"/>
        </w:rPr>
        <w:tab/>
        <w:t xml:space="preserve">children who are </w:t>
      </w:r>
      <w:proofErr w:type="gramStart"/>
      <w:r w:rsidRPr="006E7E69">
        <w:rPr>
          <w:rFonts w:ascii="Arial" w:hAnsi="Arial" w:cs="Arial"/>
          <w:sz w:val="24"/>
          <w:szCs w:val="24"/>
        </w:rPr>
        <w:t>carers;</w:t>
      </w:r>
      <w:proofErr w:type="gramEnd"/>
      <w:r w:rsidRPr="006E7E69">
        <w:rPr>
          <w:rFonts w:ascii="Arial" w:hAnsi="Arial" w:cs="Arial"/>
          <w:sz w:val="24"/>
          <w:szCs w:val="24"/>
        </w:rPr>
        <w:t xml:space="preserve"> </w:t>
      </w:r>
    </w:p>
    <w:p w14:paraId="2DE0F759" w14:textId="77777777" w:rsidR="006E7E69" w:rsidRPr="006E7E69" w:rsidRDefault="006E7E69" w:rsidP="006E7E69">
      <w:pPr>
        <w:autoSpaceDE w:val="0"/>
        <w:autoSpaceDN w:val="0"/>
        <w:adjustRightInd w:val="0"/>
        <w:spacing w:line="20" w:lineRule="atLeast"/>
        <w:ind w:left="993" w:hanging="273"/>
        <w:rPr>
          <w:rFonts w:ascii="Arial" w:hAnsi="Arial" w:cs="Arial"/>
          <w:sz w:val="24"/>
          <w:szCs w:val="24"/>
        </w:rPr>
      </w:pPr>
      <w:r w:rsidRPr="006E7E69">
        <w:rPr>
          <w:rFonts w:ascii="Arial" w:hAnsi="Arial" w:cs="Arial"/>
          <w:sz w:val="24"/>
          <w:szCs w:val="24"/>
        </w:rPr>
        <w:t>g)</w:t>
      </w:r>
      <w:r w:rsidRPr="006E7E69">
        <w:rPr>
          <w:rFonts w:ascii="Arial" w:hAnsi="Arial" w:cs="Arial"/>
          <w:sz w:val="24"/>
          <w:szCs w:val="24"/>
        </w:rPr>
        <w:tab/>
        <w:t xml:space="preserve">children with special educational needs, </w:t>
      </w:r>
      <w:proofErr w:type="gramStart"/>
      <w:r w:rsidRPr="006E7E69">
        <w:rPr>
          <w:rFonts w:ascii="Arial" w:hAnsi="Arial" w:cs="Arial"/>
          <w:sz w:val="24"/>
          <w:szCs w:val="24"/>
        </w:rPr>
        <w:t>disabilities</w:t>
      </w:r>
      <w:proofErr w:type="gramEnd"/>
      <w:r w:rsidRPr="006E7E69">
        <w:rPr>
          <w:rFonts w:ascii="Arial" w:hAnsi="Arial" w:cs="Arial"/>
          <w:sz w:val="24"/>
          <w:szCs w:val="24"/>
        </w:rPr>
        <w:t xml:space="preserve"> or medical conditions (but without an Education, Health and Care Plan)</w:t>
      </w:r>
    </w:p>
    <w:p w14:paraId="2A7DD19F" w14:textId="77777777" w:rsidR="006E7E69" w:rsidRPr="006E7E69" w:rsidRDefault="006E7E69" w:rsidP="006E7E69">
      <w:pPr>
        <w:autoSpaceDE w:val="0"/>
        <w:autoSpaceDN w:val="0"/>
        <w:adjustRightInd w:val="0"/>
        <w:spacing w:line="20" w:lineRule="atLeast"/>
        <w:ind w:left="993" w:hanging="273"/>
        <w:rPr>
          <w:rFonts w:ascii="Arial" w:hAnsi="Arial" w:cs="Arial"/>
          <w:i/>
          <w:iCs/>
          <w:sz w:val="24"/>
          <w:szCs w:val="24"/>
        </w:rPr>
      </w:pPr>
      <w:r w:rsidRPr="006E7E69">
        <w:rPr>
          <w:rFonts w:ascii="Arial" w:hAnsi="Arial" w:cs="Arial"/>
          <w:i/>
          <w:iCs/>
          <w:sz w:val="24"/>
          <w:szCs w:val="24"/>
        </w:rPr>
        <w:t>h)</w:t>
      </w:r>
      <w:r w:rsidRPr="006E7E69">
        <w:rPr>
          <w:rFonts w:ascii="Arial" w:hAnsi="Arial" w:cs="Arial"/>
          <w:i/>
          <w:iCs/>
          <w:sz w:val="24"/>
          <w:szCs w:val="24"/>
        </w:rPr>
        <w:tab/>
        <w:t>Other exceptional cases where children are not in education and the Vulnerable Pupil Panel agrees to place through this protocol</w:t>
      </w:r>
    </w:p>
    <w:p w14:paraId="37DF94C2" w14:textId="77777777" w:rsidR="006E7E69" w:rsidRPr="006E7E69" w:rsidRDefault="006E7E69" w:rsidP="006E7E69">
      <w:pPr>
        <w:autoSpaceDE w:val="0"/>
        <w:autoSpaceDN w:val="0"/>
        <w:adjustRightInd w:val="0"/>
        <w:spacing w:line="20" w:lineRule="atLeast"/>
        <w:ind w:left="993" w:hanging="273"/>
        <w:rPr>
          <w:rFonts w:ascii="Arial" w:hAnsi="Arial" w:cs="Arial"/>
          <w:i/>
          <w:iCs/>
          <w:sz w:val="24"/>
          <w:szCs w:val="24"/>
        </w:rPr>
      </w:pPr>
      <w:proofErr w:type="spellStart"/>
      <w:r w:rsidRPr="006E7E69">
        <w:rPr>
          <w:rFonts w:ascii="Arial" w:hAnsi="Arial" w:cs="Arial"/>
          <w:i/>
          <w:iCs/>
          <w:sz w:val="24"/>
          <w:szCs w:val="24"/>
        </w:rPr>
        <w:t>i</w:t>
      </w:r>
      <w:proofErr w:type="spellEnd"/>
      <w:r w:rsidRPr="006E7E69">
        <w:rPr>
          <w:rFonts w:ascii="Arial" w:hAnsi="Arial" w:cs="Arial"/>
          <w:i/>
          <w:iCs/>
          <w:sz w:val="24"/>
          <w:szCs w:val="24"/>
        </w:rPr>
        <w:t>)</w:t>
      </w:r>
      <w:r w:rsidRPr="006E7E69">
        <w:rPr>
          <w:rFonts w:ascii="Arial" w:hAnsi="Arial" w:cs="Arial"/>
          <w:i/>
          <w:iCs/>
          <w:sz w:val="24"/>
          <w:szCs w:val="24"/>
        </w:rPr>
        <w:tab/>
        <w:t>Unsuccessful in-year applicants who do not meet any of the vulnerable characteristics above (this will include those leaving EHE who may return to their previous school)</w:t>
      </w:r>
    </w:p>
    <w:p w14:paraId="175AA1B5" w14:textId="77777777" w:rsidR="006E7E69" w:rsidRPr="006E7E69" w:rsidRDefault="006E7E69" w:rsidP="006E7E69">
      <w:pPr>
        <w:autoSpaceDE w:val="0"/>
        <w:autoSpaceDN w:val="0"/>
        <w:adjustRightInd w:val="0"/>
        <w:spacing w:line="20" w:lineRule="atLeast"/>
        <w:ind w:left="720" w:hanging="720"/>
        <w:rPr>
          <w:rFonts w:ascii="Arial" w:hAnsi="Arial" w:cs="Arial"/>
          <w:sz w:val="24"/>
          <w:szCs w:val="24"/>
        </w:rPr>
      </w:pPr>
    </w:p>
    <w:p w14:paraId="0AFA5E52"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r w:rsidRPr="006E7E69">
        <w:rPr>
          <w:rFonts w:ascii="Arial" w:hAnsi="Arial" w:cs="Arial"/>
          <w:sz w:val="24"/>
          <w:szCs w:val="24"/>
        </w:rPr>
        <w:t>3</w:t>
      </w:r>
      <w:r w:rsidRPr="006E7E69">
        <w:rPr>
          <w:rFonts w:ascii="Arial" w:hAnsi="Arial" w:cs="Arial"/>
          <w:sz w:val="24"/>
          <w:szCs w:val="24"/>
        </w:rPr>
        <w:tab/>
        <w:t xml:space="preserve">In-Year Admissions </w:t>
      </w:r>
    </w:p>
    <w:p w14:paraId="420120CB"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r w:rsidRPr="006E7E69">
        <w:rPr>
          <w:rFonts w:ascii="Arial" w:hAnsi="Arial" w:cs="Arial"/>
          <w:sz w:val="24"/>
          <w:szCs w:val="24"/>
        </w:rPr>
        <w:t>3.1</w:t>
      </w:r>
      <w:r w:rsidRPr="006E7E69">
        <w:rPr>
          <w:rFonts w:ascii="Arial" w:hAnsi="Arial" w:cs="Arial"/>
          <w:sz w:val="24"/>
          <w:szCs w:val="24"/>
        </w:rPr>
        <w:tab/>
        <w:t>Where in-year admission applications have been unsuccessful in years 7-10, and there are no other vacancies in the relevant year group, they will be considered through the protocol. Cases will not be considered under the protocol until preference schools have issued outcomes. The in-year admissions protocol is at Appendix 3.</w:t>
      </w:r>
    </w:p>
    <w:p w14:paraId="4053DDA5"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r w:rsidRPr="006E7E69">
        <w:rPr>
          <w:rFonts w:ascii="Arial" w:hAnsi="Arial" w:cs="Arial"/>
          <w:sz w:val="24"/>
          <w:szCs w:val="24"/>
        </w:rPr>
        <w:t>3.2</w:t>
      </w:r>
      <w:r w:rsidRPr="006E7E69">
        <w:rPr>
          <w:rFonts w:ascii="Arial" w:hAnsi="Arial" w:cs="Arial"/>
          <w:sz w:val="24"/>
          <w:szCs w:val="24"/>
        </w:rPr>
        <w:tab/>
        <w:t xml:space="preserve">These will be split between those that meet the vulnerability criteria a)-h) in ‘2’ and those which fall under </w:t>
      </w:r>
      <w:proofErr w:type="spellStart"/>
      <w:r w:rsidRPr="006E7E69">
        <w:rPr>
          <w:rFonts w:ascii="Arial" w:hAnsi="Arial" w:cs="Arial"/>
          <w:sz w:val="24"/>
          <w:szCs w:val="24"/>
        </w:rPr>
        <w:t>i</w:t>
      </w:r>
      <w:proofErr w:type="spellEnd"/>
      <w:r w:rsidRPr="006E7E69">
        <w:rPr>
          <w:rFonts w:ascii="Arial" w:hAnsi="Arial" w:cs="Arial"/>
          <w:sz w:val="24"/>
          <w:szCs w:val="24"/>
        </w:rPr>
        <w:t>).</w:t>
      </w:r>
    </w:p>
    <w:p w14:paraId="6C6ACADF"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r w:rsidRPr="006E7E69">
        <w:rPr>
          <w:rFonts w:ascii="Arial" w:hAnsi="Arial" w:cs="Arial"/>
          <w:sz w:val="24"/>
          <w:szCs w:val="24"/>
        </w:rPr>
        <w:t>3.3</w:t>
      </w:r>
      <w:r w:rsidRPr="006E7E69">
        <w:rPr>
          <w:rFonts w:ascii="Arial" w:hAnsi="Arial" w:cs="Arial"/>
          <w:sz w:val="24"/>
          <w:szCs w:val="24"/>
        </w:rPr>
        <w:tab/>
        <w:t>Admissions will triage applications after admissions outcomes are received to determine if the vulnerability criteria are met, based upon information provided with the application (Appendix 2); where this is the case, Admissions will complete a VPP referral and the case considered alongside other referrals.</w:t>
      </w:r>
    </w:p>
    <w:p w14:paraId="57F5B53C" w14:textId="77777777" w:rsidR="006E7E69" w:rsidRPr="006E7E69" w:rsidRDefault="006E7E69" w:rsidP="006E7E69">
      <w:pPr>
        <w:autoSpaceDE w:val="0"/>
        <w:autoSpaceDN w:val="0"/>
        <w:adjustRightInd w:val="0"/>
        <w:spacing w:line="20" w:lineRule="atLeast"/>
        <w:ind w:left="720" w:hanging="720"/>
        <w:outlineLvl w:val="0"/>
        <w:rPr>
          <w:rFonts w:ascii="Arial" w:hAnsi="Arial" w:cs="Arial"/>
          <w:color w:val="FF0000"/>
          <w:sz w:val="24"/>
          <w:szCs w:val="24"/>
        </w:rPr>
      </w:pPr>
      <w:r w:rsidRPr="006E7E69">
        <w:rPr>
          <w:rFonts w:ascii="Arial" w:hAnsi="Arial" w:cs="Arial"/>
          <w:sz w:val="24"/>
          <w:szCs w:val="24"/>
        </w:rPr>
        <w:t>3.4</w:t>
      </w:r>
      <w:r w:rsidRPr="006E7E69">
        <w:rPr>
          <w:rFonts w:ascii="Arial" w:hAnsi="Arial" w:cs="Arial"/>
          <w:sz w:val="24"/>
          <w:szCs w:val="24"/>
        </w:rPr>
        <w:tab/>
        <w:t xml:space="preserve">Those falling under </w:t>
      </w:r>
      <w:proofErr w:type="spellStart"/>
      <w:r w:rsidRPr="006E7E69">
        <w:rPr>
          <w:rFonts w:ascii="Arial" w:hAnsi="Arial" w:cs="Arial"/>
          <w:sz w:val="24"/>
          <w:szCs w:val="24"/>
        </w:rPr>
        <w:t>i</w:t>
      </w:r>
      <w:proofErr w:type="spellEnd"/>
      <w:r w:rsidRPr="006E7E69">
        <w:rPr>
          <w:rFonts w:ascii="Arial" w:hAnsi="Arial" w:cs="Arial"/>
          <w:sz w:val="24"/>
          <w:szCs w:val="24"/>
        </w:rPr>
        <w:t xml:space="preserve">) will be fast tracked outside of the panel and referral </w:t>
      </w:r>
      <w:proofErr w:type="gramStart"/>
      <w:r w:rsidRPr="006E7E69">
        <w:rPr>
          <w:rFonts w:ascii="Arial" w:hAnsi="Arial" w:cs="Arial"/>
          <w:sz w:val="24"/>
          <w:szCs w:val="24"/>
        </w:rPr>
        <w:t>process, and</w:t>
      </w:r>
      <w:proofErr w:type="gramEnd"/>
      <w:r w:rsidRPr="006E7E69">
        <w:rPr>
          <w:rFonts w:ascii="Arial" w:hAnsi="Arial" w:cs="Arial"/>
          <w:sz w:val="24"/>
          <w:szCs w:val="24"/>
        </w:rPr>
        <w:t xml:space="preserve"> will be allocated according to a separate rota with the intention that placements are reasonably equal across schools in each year group. However, some pupils may be placed outside of the rota if, for example, the parent makes a case why a particular school may not be suitable, or to try and place siblings together.</w:t>
      </w:r>
    </w:p>
    <w:p w14:paraId="0836B21E"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r w:rsidRPr="006E7E69">
        <w:rPr>
          <w:rFonts w:ascii="Arial" w:hAnsi="Arial" w:cs="Arial"/>
          <w:sz w:val="24"/>
          <w:szCs w:val="24"/>
        </w:rPr>
        <w:t>3.5</w:t>
      </w:r>
      <w:r w:rsidRPr="006E7E69">
        <w:rPr>
          <w:rFonts w:ascii="Arial" w:hAnsi="Arial" w:cs="Arial"/>
          <w:sz w:val="24"/>
          <w:szCs w:val="24"/>
        </w:rPr>
        <w:tab/>
        <w:t>If a school believes the case should be credited as a vulnerable child, has good reason why they should not be the allocated school, or wish to seek a support package to aid integration, they may make this case at any point through the admissions process and refer the case to the following Panel. However, this should not delay or prevent admission from taking place where possible.</w:t>
      </w:r>
    </w:p>
    <w:p w14:paraId="355BCAEB"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r w:rsidRPr="006E7E69">
        <w:rPr>
          <w:rFonts w:ascii="Arial" w:hAnsi="Arial" w:cs="Arial"/>
          <w:sz w:val="24"/>
          <w:szCs w:val="24"/>
        </w:rPr>
        <w:t>3.6</w:t>
      </w:r>
      <w:r w:rsidRPr="006E7E69">
        <w:rPr>
          <w:rFonts w:ascii="Arial" w:hAnsi="Arial" w:cs="Arial"/>
          <w:sz w:val="24"/>
          <w:szCs w:val="24"/>
        </w:rPr>
        <w:tab/>
        <w:t>Under 3.4, consideration will be given to an indication of selective ability (and arrangements for testing made), and faith affiliation (with evidence of baptism or equivalent requested) prior to allocating a school. If a faith or selective school is the next school to admit, and the relevant measures are met, they will be asked to admit the pupil; otherwise the alternative qualifying school will be approached.</w:t>
      </w:r>
    </w:p>
    <w:p w14:paraId="1D845EAF"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r w:rsidRPr="006E7E69">
        <w:rPr>
          <w:rFonts w:ascii="Arial" w:hAnsi="Arial" w:cs="Arial"/>
          <w:sz w:val="24"/>
          <w:szCs w:val="24"/>
        </w:rPr>
        <w:t>3.7</w:t>
      </w:r>
      <w:r w:rsidRPr="006E7E69">
        <w:rPr>
          <w:rFonts w:ascii="Arial" w:hAnsi="Arial" w:cs="Arial"/>
          <w:sz w:val="24"/>
          <w:szCs w:val="24"/>
        </w:rPr>
        <w:tab/>
        <w:t xml:space="preserve">Unplaced Year 11 students will be referred to Limes College to arrange alternative provision; Limes can refer cases back to panel where a mainstream school placement is appropriate. Oversight of this will be </w:t>
      </w:r>
      <w:r w:rsidRPr="006E7E69">
        <w:rPr>
          <w:rFonts w:ascii="Arial" w:hAnsi="Arial" w:cs="Arial"/>
          <w:sz w:val="24"/>
          <w:szCs w:val="24"/>
        </w:rPr>
        <w:lastRenderedPageBreak/>
        <w:t xml:space="preserve">maintained through Admissions, LB </w:t>
      </w:r>
      <w:proofErr w:type="gramStart"/>
      <w:r w:rsidRPr="006E7E69">
        <w:rPr>
          <w:rFonts w:ascii="Arial" w:hAnsi="Arial" w:cs="Arial"/>
          <w:sz w:val="24"/>
          <w:szCs w:val="24"/>
        </w:rPr>
        <w:t>Sutton</w:t>
      </w:r>
      <w:proofErr w:type="gramEnd"/>
      <w:r w:rsidRPr="006E7E69">
        <w:rPr>
          <w:rFonts w:ascii="Arial" w:hAnsi="Arial" w:cs="Arial"/>
          <w:sz w:val="24"/>
          <w:szCs w:val="24"/>
        </w:rPr>
        <w:t xml:space="preserve"> and Limes commissioning meetings.</w:t>
      </w:r>
    </w:p>
    <w:p w14:paraId="7A3113B9"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p>
    <w:p w14:paraId="47CE8A3B" w14:textId="77777777" w:rsidR="006E7E69" w:rsidRPr="006E7E69" w:rsidRDefault="006E7E69" w:rsidP="006E7E69">
      <w:pPr>
        <w:pStyle w:val="ListParagraph"/>
        <w:numPr>
          <w:ilvl w:val="0"/>
          <w:numId w:val="18"/>
        </w:numPr>
        <w:autoSpaceDE w:val="0"/>
        <w:autoSpaceDN w:val="0"/>
        <w:adjustRightInd w:val="0"/>
        <w:spacing w:after="0" w:line="20" w:lineRule="atLeast"/>
        <w:ind w:hanging="720"/>
        <w:outlineLvl w:val="0"/>
        <w:rPr>
          <w:rFonts w:ascii="Arial" w:hAnsi="Arial" w:cs="Arial"/>
          <w:sz w:val="24"/>
          <w:szCs w:val="24"/>
        </w:rPr>
      </w:pPr>
      <w:r w:rsidRPr="006E7E69">
        <w:rPr>
          <w:rFonts w:ascii="Arial" w:hAnsi="Arial" w:cs="Arial"/>
          <w:sz w:val="24"/>
          <w:szCs w:val="24"/>
        </w:rPr>
        <w:t>Process for admission under the Protocol</w:t>
      </w:r>
    </w:p>
    <w:p w14:paraId="5999D42C" w14:textId="77777777" w:rsidR="006E7E69" w:rsidRPr="006E7E69" w:rsidRDefault="006E7E69" w:rsidP="006E7E69">
      <w:pPr>
        <w:pStyle w:val="ListParagraph"/>
        <w:numPr>
          <w:ilvl w:val="1"/>
          <w:numId w:val="18"/>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The School Admissions Team will maintain a ranked order list determined from the number and dates of placement from the previous academic year, as well as the cases placed through the protocol.</w:t>
      </w:r>
    </w:p>
    <w:p w14:paraId="7D6D748C" w14:textId="77777777" w:rsidR="006E7E69" w:rsidRPr="006E7E69" w:rsidRDefault="006E7E69" w:rsidP="006E7E69">
      <w:pPr>
        <w:pStyle w:val="ListParagraph"/>
        <w:numPr>
          <w:ilvl w:val="1"/>
          <w:numId w:val="18"/>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All schools agree to initially admit up to 4 pupils through the protocol in an academic year, for categories a) to h), with no more than 2 in a single year group where possible.</w:t>
      </w:r>
    </w:p>
    <w:p w14:paraId="6B1D1385" w14:textId="77777777" w:rsidR="006E7E69" w:rsidRPr="006E7E69" w:rsidRDefault="006E7E69" w:rsidP="006E7E69">
      <w:pPr>
        <w:pStyle w:val="ListParagraph"/>
        <w:numPr>
          <w:ilvl w:val="1"/>
          <w:numId w:val="18"/>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Schools will not be asked to admit above this number until all appropriate schools have reached this limit.</w:t>
      </w:r>
    </w:p>
    <w:p w14:paraId="5582CE79" w14:textId="77777777" w:rsidR="006E7E69" w:rsidRPr="006E7E69" w:rsidRDefault="006E7E69" w:rsidP="006E7E69">
      <w:pPr>
        <w:pStyle w:val="ListParagraph"/>
        <w:numPr>
          <w:ilvl w:val="1"/>
          <w:numId w:val="18"/>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 xml:space="preserve">Admissions and Limes will arrange for a VPP referral to be made within the deadline for pre-VPP meetings. </w:t>
      </w:r>
    </w:p>
    <w:p w14:paraId="1637ED39" w14:textId="77777777" w:rsidR="006E7E69" w:rsidRPr="006E7E69" w:rsidRDefault="006E7E69" w:rsidP="006E7E69">
      <w:pPr>
        <w:pStyle w:val="ListParagraph"/>
        <w:numPr>
          <w:ilvl w:val="1"/>
          <w:numId w:val="18"/>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 xml:space="preserve">Pre-VPP will consider if any additional information should be sought prior to the main panel, determine if any admissions referrals should be processed under category </w:t>
      </w:r>
      <w:proofErr w:type="spellStart"/>
      <w:r w:rsidRPr="006E7E69">
        <w:rPr>
          <w:rFonts w:ascii="Arial" w:hAnsi="Arial" w:cs="Arial"/>
          <w:sz w:val="24"/>
          <w:szCs w:val="24"/>
        </w:rPr>
        <w:t>i</w:t>
      </w:r>
      <w:proofErr w:type="spellEnd"/>
      <w:r w:rsidRPr="006E7E69">
        <w:rPr>
          <w:rFonts w:ascii="Arial" w:hAnsi="Arial" w:cs="Arial"/>
          <w:sz w:val="24"/>
          <w:szCs w:val="24"/>
        </w:rPr>
        <w:t>) (and returned to admissions to do so), and recommend the appropriate school to be asked to admit the pupil on the basis of 4.2 et seq.</w:t>
      </w:r>
    </w:p>
    <w:p w14:paraId="7A946172" w14:textId="77777777" w:rsidR="006E7E69" w:rsidRPr="006E7E69" w:rsidRDefault="006E7E69" w:rsidP="006E7E69">
      <w:pPr>
        <w:pStyle w:val="ListParagraph"/>
        <w:numPr>
          <w:ilvl w:val="1"/>
          <w:numId w:val="18"/>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Admissions will advise the Panel of the next appropriate school to take an agreed case based on</w:t>
      </w:r>
    </w:p>
    <w:p w14:paraId="296B4608" w14:textId="77777777" w:rsidR="006E7E69" w:rsidRPr="006E7E69" w:rsidRDefault="006E7E69" w:rsidP="006E7E69">
      <w:pPr>
        <w:pStyle w:val="ListParagraph"/>
        <w:numPr>
          <w:ilvl w:val="0"/>
          <w:numId w:val="17"/>
        </w:numPr>
        <w:autoSpaceDE w:val="0"/>
        <w:autoSpaceDN w:val="0"/>
        <w:adjustRightInd w:val="0"/>
        <w:spacing w:after="0" w:line="20" w:lineRule="atLeast"/>
        <w:ind w:left="993" w:hanging="284"/>
        <w:rPr>
          <w:rFonts w:ascii="Arial" w:hAnsi="Arial" w:cs="Arial"/>
          <w:sz w:val="24"/>
          <w:szCs w:val="24"/>
        </w:rPr>
      </w:pPr>
      <w:r w:rsidRPr="006E7E69">
        <w:rPr>
          <w:rFonts w:ascii="Arial" w:hAnsi="Arial" w:cs="Arial"/>
          <w:sz w:val="24"/>
          <w:szCs w:val="24"/>
        </w:rPr>
        <w:t>the number of placements each school has taken in the academic year</w:t>
      </w:r>
    </w:p>
    <w:p w14:paraId="136A5EE0" w14:textId="77777777" w:rsidR="006E7E69" w:rsidRPr="006E7E69" w:rsidRDefault="006E7E69" w:rsidP="006E7E69">
      <w:pPr>
        <w:pStyle w:val="ListParagraph"/>
        <w:numPr>
          <w:ilvl w:val="0"/>
          <w:numId w:val="17"/>
        </w:numPr>
        <w:autoSpaceDE w:val="0"/>
        <w:autoSpaceDN w:val="0"/>
        <w:adjustRightInd w:val="0"/>
        <w:spacing w:after="0" w:line="20" w:lineRule="atLeast"/>
        <w:ind w:left="993" w:hanging="284"/>
        <w:rPr>
          <w:rFonts w:ascii="Arial" w:hAnsi="Arial" w:cs="Arial"/>
          <w:sz w:val="24"/>
          <w:szCs w:val="24"/>
        </w:rPr>
      </w:pPr>
      <w:r w:rsidRPr="006E7E69">
        <w:rPr>
          <w:rFonts w:ascii="Arial" w:hAnsi="Arial" w:cs="Arial"/>
          <w:sz w:val="24"/>
          <w:szCs w:val="24"/>
        </w:rPr>
        <w:t>pupil history</w:t>
      </w:r>
    </w:p>
    <w:p w14:paraId="72C6732A" w14:textId="77777777" w:rsidR="006E7E69" w:rsidRPr="006E7E69" w:rsidRDefault="006E7E69" w:rsidP="006E7E69">
      <w:pPr>
        <w:pStyle w:val="ListParagraph"/>
        <w:numPr>
          <w:ilvl w:val="0"/>
          <w:numId w:val="17"/>
        </w:numPr>
        <w:autoSpaceDE w:val="0"/>
        <w:autoSpaceDN w:val="0"/>
        <w:adjustRightInd w:val="0"/>
        <w:spacing w:after="0" w:line="20" w:lineRule="atLeast"/>
        <w:ind w:left="993" w:hanging="284"/>
        <w:rPr>
          <w:rFonts w:ascii="Arial" w:hAnsi="Arial" w:cs="Arial"/>
          <w:sz w:val="24"/>
          <w:szCs w:val="24"/>
        </w:rPr>
      </w:pPr>
      <w:r w:rsidRPr="006E7E69">
        <w:rPr>
          <w:rFonts w:ascii="Arial" w:hAnsi="Arial" w:cs="Arial"/>
          <w:sz w:val="24"/>
          <w:szCs w:val="24"/>
        </w:rPr>
        <w:t>advice from Limes College or STARS staff</w:t>
      </w:r>
    </w:p>
    <w:p w14:paraId="423D1083" w14:textId="77777777" w:rsidR="006E7E69" w:rsidRPr="006E7E69" w:rsidRDefault="006E7E69" w:rsidP="006E7E69">
      <w:pPr>
        <w:pStyle w:val="ListParagraph"/>
        <w:numPr>
          <w:ilvl w:val="0"/>
          <w:numId w:val="17"/>
        </w:numPr>
        <w:autoSpaceDE w:val="0"/>
        <w:autoSpaceDN w:val="0"/>
        <w:adjustRightInd w:val="0"/>
        <w:spacing w:after="0" w:line="20" w:lineRule="atLeast"/>
        <w:ind w:left="993" w:hanging="284"/>
        <w:rPr>
          <w:rFonts w:ascii="Arial" w:hAnsi="Arial" w:cs="Arial"/>
          <w:sz w:val="24"/>
          <w:szCs w:val="24"/>
        </w:rPr>
      </w:pPr>
      <w:r w:rsidRPr="006E7E69">
        <w:rPr>
          <w:rFonts w:ascii="Arial" w:hAnsi="Arial" w:cs="Arial"/>
          <w:sz w:val="24"/>
          <w:szCs w:val="24"/>
        </w:rPr>
        <w:t>the home address of the student and travel time to school</w:t>
      </w:r>
    </w:p>
    <w:p w14:paraId="3BAF4DFA" w14:textId="77777777" w:rsidR="006E7E69" w:rsidRPr="006E7E69" w:rsidRDefault="006E7E69" w:rsidP="006E7E69">
      <w:pPr>
        <w:pStyle w:val="ListParagraph"/>
        <w:numPr>
          <w:ilvl w:val="0"/>
          <w:numId w:val="17"/>
        </w:numPr>
        <w:autoSpaceDE w:val="0"/>
        <w:autoSpaceDN w:val="0"/>
        <w:adjustRightInd w:val="0"/>
        <w:spacing w:after="0" w:line="20" w:lineRule="atLeast"/>
        <w:ind w:left="993" w:hanging="284"/>
        <w:rPr>
          <w:rFonts w:ascii="Arial" w:hAnsi="Arial" w:cs="Arial"/>
          <w:sz w:val="24"/>
          <w:szCs w:val="24"/>
        </w:rPr>
      </w:pPr>
      <w:r w:rsidRPr="006E7E69">
        <w:rPr>
          <w:rFonts w:ascii="Arial" w:hAnsi="Arial" w:cs="Arial"/>
          <w:sz w:val="24"/>
          <w:szCs w:val="24"/>
        </w:rPr>
        <w:t xml:space="preserve">the number of permanently excluded pupils admitted by the schools through the protocol </w:t>
      </w:r>
    </w:p>
    <w:p w14:paraId="4F4F483C" w14:textId="77777777" w:rsidR="006E7E69" w:rsidRPr="006E7E69" w:rsidRDefault="006E7E69" w:rsidP="006E7E69">
      <w:pPr>
        <w:pStyle w:val="ListParagraph"/>
        <w:numPr>
          <w:ilvl w:val="1"/>
          <w:numId w:val="18"/>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In exceptional cases, where there is evidence that the next school on the list is not appropriate, the following school on the list will be considered, and so on. In these circumstances the family/school must provide evidence which confirms why a school is not appropriate.</w:t>
      </w:r>
    </w:p>
    <w:p w14:paraId="2F930C86" w14:textId="77777777" w:rsidR="006E7E69" w:rsidRPr="006E7E69" w:rsidRDefault="006E7E69" w:rsidP="006E7E69">
      <w:pPr>
        <w:pStyle w:val="ListParagraph"/>
        <w:numPr>
          <w:ilvl w:val="1"/>
          <w:numId w:val="18"/>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Faith Designated Schools</w:t>
      </w:r>
    </w:p>
    <w:p w14:paraId="37544BA5" w14:textId="77777777" w:rsidR="006E7E69" w:rsidRPr="006E7E69" w:rsidRDefault="006E7E69" w:rsidP="006E7E69">
      <w:pPr>
        <w:pStyle w:val="ListParagraph"/>
        <w:numPr>
          <w:ilvl w:val="0"/>
          <w:numId w:val="19"/>
        </w:numPr>
        <w:autoSpaceDE w:val="0"/>
        <w:autoSpaceDN w:val="0"/>
        <w:adjustRightInd w:val="0"/>
        <w:spacing w:after="0" w:line="20" w:lineRule="atLeast"/>
        <w:ind w:left="993" w:hanging="284"/>
        <w:rPr>
          <w:rFonts w:ascii="Arial" w:hAnsi="Arial" w:cs="Arial"/>
          <w:sz w:val="24"/>
          <w:szCs w:val="24"/>
        </w:rPr>
      </w:pPr>
      <w:r w:rsidRPr="006E7E69">
        <w:rPr>
          <w:rFonts w:ascii="Arial" w:hAnsi="Arial" w:cs="Arial"/>
          <w:sz w:val="24"/>
          <w:szCs w:val="24"/>
        </w:rPr>
        <w:t>Where the child is a baptised Catholic, the application will be referred first to the appropriate Sutton Catholic School, regardless of their position on the list, unless that school has no Fair Access placements remaining.</w:t>
      </w:r>
    </w:p>
    <w:p w14:paraId="37E6C00D" w14:textId="77777777" w:rsidR="006E7E69" w:rsidRPr="006E7E69" w:rsidRDefault="006E7E69" w:rsidP="006E7E69">
      <w:pPr>
        <w:pStyle w:val="ListParagraph"/>
        <w:numPr>
          <w:ilvl w:val="0"/>
          <w:numId w:val="19"/>
        </w:numPr>
        <w:autoSpaceDE w:val="0"/>
        <w:autoSpaceDN w:val="0"/>
        <w:adjustRightInd w:val="0"/>
        <w:spacing w:after="0" w:line="20" w:lineRule="atLeast"/>
        <w:ind w:left="993" w:hanging="284"/>
        <w:rPr>
          <w:rFonts w:ascii="Arial" w:hAnsi="Arial" w:cs="Arial"/>
          <w:sz w:val="24"/>
          <w:szCs w:val="24"/>
        </w:rPr>
      </w:pPr>
      <w:r w:rsidRPr="006E7E69">
        <w:rPr>
          <w:rFonts w:ascii="Arial" w:hAnsi="Arial" w:cs="Arial"/>
          <w:sz w:val="24"/>
          <w:szCs w:val="24"/>
        </w:rPr>
        <w:t>Where a Catholic school is the next appropriate school to admit, they will be required to take the next child if that child is a baptised Christian, or a recognised denominational event as an alternative to baptism (e.g. a service of dedication), or a family that is willing to give a commitment to upholding the catholic ethos and faith.</w:t>
      </w:r>
    </w:p>
    <w:p w14:paraId="2A6274A9" w14:textId="77777777" w:rsidR="006E7E69" w:rsidRPr="006E7E69" w:rsidRDefault="006E7E69" w:rsidP="006E7E69">
      <w:pPr>
        <w:pStyle w:val="ListParagraph"/>
        <w:numPr>
          <w:ilvl w:val="1"/>
          <w:numId w:val="18"/>
        </w:numPr>
        <w:autoSpaceDE w:val="0"/>
        <w:autoSpaceDN w:val="0"/>
        <w:adjustRightInd w:val="0"/>
        <w:spacing w:after="0" w:line="20" w:lineRule="atLeast"/>
        <w:ind w:left="709" w:hanging="709"/>
        <w:rPr>
          <w:rFonts w:ascii="Arial" w:hAnsi="Arial" w:cs="Arial"/>
          <w:sz w:val="24"/>
          <w:szCs w:val="24"/>
        </w:rPr>
      </w:pPr>
      <w:r w:rsidRPr="006E7E69">
        <w:rPr>
          <w:rFonts w:ascii="Arial" w:hAnsi="Arial" w:cs="Arial"/>
          <w:sz w:val="24"/>
          <w:szCs w:val="24"/>
        </w:rPr>
        <w:t>Selective Schools</w:t>
      </w:r>
    </w:p>
    <w:p w14:paraId="1E224B3E" w14:textId="77777777" w:rsidR="006E7E69" w:rsidRPr="006E7E69" w:rsidRDefault="006E7E69" w:rsidP="006E7E69">
      <w:pPr>
        <w:numPr>
          <w:ilvl w:val="0"/>
          <w:numId w:val="11"/>
        </w:numPr>
        <w:tabs>
          <w:tab w:val="clear" w:pos="780"/>
          <w:tab w:val="num" w:pos="1080"/>
        </w:tabs>
        <w:autoSpaceDE w:val="0"/>
        <w:autoSpaceDN w:val="0"/>
        <w:adjustRightInd w:val="0"/>
        <w:spacing w:after="0" w:line="20" w:lineRule="atLeast"/>
        <w:ind w:left="993" w:hanging="284"/>
        <w:rPr>
          <w:rFonts w:ascii="Arial" w:hAnsi="Arial" w:cs="Arial"/>
          <w:sz w:val="24"/>
          <w:szCs w:val="24"/>
        </w:rPr>
      </w:pPr>
      <w:r w:rsidRPr="006E7E69">
        <w:rPr>
          <w:rFonts w:ascii="Arial" w:hAnsi="Arial" w:cs="Arial"/>
          <w:sz w:val="24"/>
          <w:szCs w:val="24"/>
        </w:rPr>
        <w:t>The criteria for considering if a child should be referred to a selective school will be either:</w:t>
      </w:r>
    </w:p>
    <w:p w14:paraId="24AD46D1" w14:textId="77777777" w:rsidR="006E7E69" w:rsidRPr="006E7E69" w:rsidRDefault="006E7E69" w:rsidP="006E7E69">
      <w:pPr>
        <w:numPr>
          <w:ilvl w:val="1"/>
          <w:numId w:val="11"/>
        </w:numPr>
        <w:autoSpaceDE w:val="0"/>
        <w:autoSpaceDN w:val="0"/>
        <w:adjustRightInd w:val="0"/>
        <w:spacing w:after="0" w:line="20" w:lineRule="atLeast"/>
        <w:ind w:left="1276" w:hanging="283"/>
        <w:rPr>
          <w:rFonts w:ascii="Arial" w:hAnsi="Arial" w:cs="Arial"/>
          <w:sz w:val="24"/>
          <w:szCs w:val="24"/>
        </w:rPr>
      </w:pPr>
      <w:r w:rsidRPr="006E7E69">
        <w:rPr>
          <w:rFonts w:ascii="Arial" w:hAnsi="Arial" w:cs="Arial"/>
          <w:sz w:val="24"/>
          <w:szCs w:val="24"/>
        </w:rPr>
        <w:t>that the child is already deemed selective through his/her placement at a selective school; or,</w:t>
      </w:r>
    </w:p>
    <w:p w14:paraId="268289BB" w14:textId="77777777" w:rsidR="006E7E69" w:rsidRPr="006E7E69" w:rsidRDefault="006E7E69" w:rsidP="006E7E69">
      <w:pPr>
        <w:numPr>
          <w:ilvl w:val="1"/>
          <w:numId w:val="11"/>
        </w:numPr>
        <w:autoSpaceDE w:val="0"/>
        <w:autoSpaceDN w:val="0"/>
        <w:adjustRightInd w:val="0"/>
        <w:spacing w:after="0" w:line="20" w:lineRule="atLeast"/>
        <w:ind w:left="1276" w:hanging="283"/>
        <w:rPr>
          <w:rFonts w:ascii="Arial" w:hAnsi="Arial" w:cs="Arial"/>
          <w:sz w:val="24"/>
          <w:szCs w:val="24"/>
        </w:rPr>
      </w:pPr>
      <w:r w:rsidRPr="006E7E69">
        <w:rPr>
          <w:rFonts w:ascii="Arial" w:hAnsi="Arial" w:cs="Arial"/>
          <w:sz w:val="24"/>
          <w:szCs w:val="24"/>
        </w:rPr>
        <w:t>if there is alternative evidence that demonstrates that a child might be of selective ability; and</w:t>
      </w:r>
    </w:p>
    <w:p w14:paraId="78EAA18C" w14:textId="77777777" w:rsidR="006E7E69" w:rsidRPr="006E7E69" w:rsidRDefault="006E7E69" w:rsidP="006E7E69">
      <w:pPr>
        <w:numPr>
          <w:ilvl w:val="1"/>
          <w:numId w:val="11"/>
        </w:numPr>
        <w:autoSpaceDE w:val="0"/>
        <w:autoSpaceDN w:val="0"/>
        <w:adjustRightInd w:val="0"/>
        <w:spacing w:after="0" w:line="20" w:lineRule="atLeast"/>
        <w:ind w:left="1276" w:hanging="283"/>
        <w:rPr>
          <w:rFonts w:ascii="Arial" w:hAnsi="Arial" w:cs="Arial"/>
          <w:sz w:val="24"/>
          <w:szCs w:val="24"/>
        </w:rPr>
      </w:pPr>
      <w:r w:rsidRPr="006E7E69">
        <w:rPr>
          <w:rFonts w:ascii="Arial" w:hAnsi="Arial" w:cs="Arial"/>
          <w:sz w:val="24"/>
          <w:szCs w:val="24"/>
        </w:rPr>
        <w:t>is subsequently assessed for suitability by a selective school</w:t>
      </w:r>
    </w:p>
    <w:p w14:paraId="5C447729" w14:textId="77777777" w:rsidR="006E7E69" w:rsidRPr="006E7E69" w:rsidRDefault="006E7E69" w:rsidP="006E7E69">
      <w:pPr>
        <w:autoSpaceDE w:val="0"/>
        <w:autoSpaceDN w:val="0"/>
        <w:adjustRightInd w:val="0"/>
        <w:spacing w:line="20" w:lineRule="atLeast"/>
        <w:ind w:left="1080"/>
        <w:rPr>
          <w:rFonts w:ascii="Arial" w:hAnsi="Arial" w:cs="Arial"/>
          <w:sz w:val="24"/>
          <w:szCs w:val="24"/>
        </w:rPr>
      </w:pPr>
    </w:p>
    <w:p w14:paraId="499C511C" w14:textId="77777777" w:rsidR="006E7E69" w:rsidRPr="006E7E69" w:rsidRDefault="006E7E69" w:rsidP="006E7E69">
      <w:pPr>
        <w:autoSpaceDE w:val="0"/>
        <w:autoSpaceDN w:val="0"/>
        <w:adjustRightInd w:val="0"/>
        <w:spacing w:line="20" w:lineRule="atLeast"/>
        <w:outlineLvl w:val="0"/>
        <w:rPr>
          <w:rFonts w:ascii="Arial" w:hAnsi="Arial" w:cs="Arial"/>
          <w:sz w:val="24"/>
          <w:szCs w:val="24"/>
        </w:rPr>
      </w:pPr>
      <w:r w:rsidRPr="006E7E69">
        <w:rPr>
          <w:rFonts w:ascii="Arial" w:hAnsi="Arial" w:cs="Arial"/>
          <w:sz w:val="24"/>
          <w:szCs w:val="24"/>
        </w:rPr>
        <w:lastRenderedPageBreak/>
        <w:t>5</w:t>
      </w:r>
      <w:r w:rsidRPr="006E7E69">
        <w:rPr>
          <w:rFonts w:ascii="Arial" w:hAnsi="Arial" w:cs="Arial"/>
          <w:sz w:val="24"/>
          <w:szCs w:val="24"/>
        </w:rPr>
        <w:tab/>
        <w:t>Vulnerable Pupils Panel</w:t>
      </w:r>
    </w:p>
    <w:p w14:paraId="0CE08A9F" w14:textId="77777777" w:rsidR="006E7E69" w:rsidRPr="006E7E69" w:rsidRDefault="006E7E69" w:rsidP="006E7E69">
      <w:pPr>
        <w:pStyle w:val="ListParagraph"/>
        <w:numPr>
          <w:ilvl w:val="1"/>
          <w:numId w:val="16"/>
        </w:numPr>
        <w:autoSpaceDE w:val="0"/>
        <w:autoSpaceDN w:val="0"/>
        <w:adjustRightInd w:val="0"/>
        <w:spacing w:after="0" w:line="20" w:lineRule="atLeast"/>
        <w:ind w:hanging="720"/>
        <w:rPr>
          <w:rFonts w:ascii="Arial" w:hAnsi="Arial" w:cs="Arial"/>
          <w:sz w:val="24"/>
          <w:szCs w:val="24"/>
        </w:rPr>
      </w:pPr>
      <w:r w:rsidRPr="006E7E69">
        <w:rPr>
          <w:rFonts w:ascii="Arial" w:hAnsi="Arial" w:cs="Arial"/>
          <w:sz w:val="24"/>
          <w:szCs w:val="24"/>
        </w:rPr>
        <w:t xml:space="preserve">Schools are asked to review recommendations made by pre-VPP prior to attending the main VPP, and those attending VPP should have delegated </w:t>
      </w:r>
      <w:proofErr w:type="gramStart"/>
      <w:r w:rsidRPr="006E7E69">
        <w:rPr>
          <w:rFonts w:ascii="Arial" w:hAnsi="Arial" w:cs="Arial"/>
          <w:sz w:val="24"/>
          <w:szCs w:val="24"/>
        </w:rPr>
        <w:t>decision making</w:t>
      </w:r>
      <w:proofErr w:type="gramEnd"/>
      <w:r w:rsidRPr="006E7E69">
        <w:rPr>
          <w:rFonts w:ascii="Arial" w:hAnsi="Arial" w:cs="Arial"/>
          <w:sz w:val="24"/>
          <w:szCs w:val="24"/>
        </w:rPr>
        <w:t xml:space="preserve"> responsibility. This is to ensure that, as far as possible, decisions at VPP are binding, and the admission of pupils is not delayed.</w:t>
      </w:r>
    </w:p>
    <w:p w14:paraId="1D32BB5F" w14:textId="77777777" w:rsidR="006E7E69" w:rsidRPr="006E7E69" w:rsidRDefault="006E7E69" w:rsidP="006E7E69">
      <w:pPr>
        <w:pStyle w:val="ListParagraph"/>
        <w:numPr>
          <w:ilvl w:val="1"/>
          <w:numId w:val="16"/>
        </w:numPr>
        <w:autoSpaceDE w:val="0"/>
        <w:autoSpaceDN w:val="0"/>
        <w:adjustRightInd w:val="0"/>
        <w:spacing w:after="0" w:line="20" w:lineRule="atLeast"/>
        <w:ind w:hanging="720"/>
        <w:rPr>
          <w:rFonts w:ascii="Arial" w:hAnsi="Arial" w:cs="Arial"/>
          <w:sz w:val="24"/>
          <w:szCs w:val="24"/>
        </w:rPr>
      </w:pPr>
      <w:r w:rsidRPr="006E7E69">
        <w:rPr>
          <w:rFonts w:ascii="Arial" w:hAnsi="Arial" w:cs="Arial"/>
          <w:sz w:val="24"/>
          <w:szCs w:val="24"/>
        </w:rPr>
        <w:t xml:space="preserve">VPP may be able to agree packages of support to aid transition, and those decisions will also be </w:t>
      </w:r>
      <w:proofErr w:type="spellStart"/>
      <w:r w:rsidRPr="006E7E69">
        <w:rPr>
          <w:rFonts w:ascii="Arial" w:hAnsi="Arial" w:cs="Arial"/>
          <w:sz w:val="24"/>
          <w:szCs w:val="24"/>
        </w:rPr>
        <w:t>minuted</w:t>
      </w:r>
      <w:proofErr w:type="spellEnd"/>
      <w:r w:rsidRPr="006E7E69">
        <w:rPr>
          <w:rFonts w:ascii="Arial" w:hAnsi="Arial" w:cs="Arial"/>
          <w:sz w:val="24"/>
          <w:szCs w:val="24"/>
        </w:rPr>
        <w:t>.</w:t>
      </w:r>
    </w:p>
    <w:p w14:paraId="3E4AFB89" w14:textId="77777777" w:rsidR="006E7E69" w:rsidRPr="006E7E69" w:rsidRDefault="006E7E69" w:rsidP="006E7E69">
      <w:pPr>
        <w:pStyle w:val="ListParagraph"/>
        <w:numPr>
          <w:ilvl w:val="1"/>
          <w:numId w:val="16"/>
        </w:numPr>
        <w:autoSpaceDE w:val="0"/>
        <w:autoSpaceDN w:val="0"/>
        <w:adjustRightInd w:val="0"/>
        <w:spacing w:after="0" w:line="20" w:lineRule="atLeast"/>
        <w:ind w:hanging="720"/>
        <w:rPr>
          <w:rFonts w:ascii="Arial" w:hAnsi="Arial" w:cs="Arial"/>
          <w:sz w:val="24"/>
          <w:szCs w:val="24"/>
        </w:rPr>
      </w:pPr>
      <w:r w:rsidRPr="006E7E69">
        <w:rPr>
          <w:rFonts w:ascii="Arial" w:hAnsi="Arial" w:cs="Arial"/>
          <w:sz w:val="24"/>
          <w:szCs w:val="24"/>
        </w:rPr>
        <w:t>Once decisions of the Vulnerable Pupils Panel are circulated, it is the responsibility of the school to arrange admission based upon the circulated information, and this should be arranged prior to the following panel.</w:t>
      </w:r>
    </w:p>
    <w:p w14:paraId="5DA0904F" w14:textId="77777777" w:rsidR="006E7E69" w:rsidRPr="006E7E69" w:rsidRDefault="006E7E69" w:rsidP="006E7E69">
      <w:pPr>
        <w:pStyle w:val="ListParagraph"/>
        <w:numPr>
          <w:ilvl w:val="1"/>
          <w:numId w:val="16"/>
        </w:numPr>
        <w:autoSpaceDE w:val="0"/>
        <w:autoSpaceDN w:val="0"/>
        <w:adjustRightInd w:val="0"/>
        <w:spacing w:after="0" w:line="20" w:lineRule="atLeast"/>
        <w:ind w:hanging="720"/>
        <w:rPr>
          <w:rFonts w:ascii="Arial" w:hAnsi="Arial" w:cs="Arial"/>
          <w:sz w:val="24"/>
          <w:szCs w:val="24"/>
        </w:rPr>
      </w:pPr>
      <w:r w:rsidRPr="006E7E69">
        <w:rPr>
          <w:rFonts w:ascii="Arial" w:hAnsi="Arial" w:cs="Arial"/>
          <w:sz w:val="24"/>
          <w:szCs w:val="24"/>
        </w:rPr>
        <w:t>For unplaced in-year admissions, the Admissions Team will also provide the school’s admissions officer with access to electronic application data, and a confirmation email.</w:t>
      </w:r>
    </w:p>
    <w:p w14:paraId="73CD02DC" w14:textId="77777777" w:rsidR="006E7E69" w:rsidRPr="006E7E69" w:rsidRDefault="006E7E69" w:rsidP="006E7E69">
      <w:pPr>
        <w:pStyle w:val="ListParagraph"/>
        <w:numPr>
          <w:ilvl w:val="1"/>
          <w:numId w:val="16"/>
        </w:numPr>
        <w:autoSpaceDE w:val="0"/>
        <w:autoSpaceDN w:val="0"/>
        <w:adjustRightInd w:val="0"/>
        <w:spacing w:after="0" w:line="20" w:lineRule="atLeast"/>
        <w:ind w:hanging="720"/>
        <w:rPr>
          <w:rFonts w:ascii="Arial" w:hAnsi="Arial" w:cs="Arial"/>
          <w:sz w:val="24"/>
          <w:szCs w:val="24"/>
        </w:rPr>
      </w:pPr>
      <w:r w:rsidRPr="006E7E69">
        <w:rPr>
          <w:rFonts w:ascii="Arial" w:hAnsi="Arial" w:cs="Arial"/>
          <w:sz w:val="24"/>
          <w:szCs w:val="24"/>
        </w:rPr>
        <w:t>If, during the admissions process, new information becomes available that indicates the school is not appropriate, the school will refer this to the following panel for a decision as to whether an alternative school should be named.</w:t>
      </w:r>
    </w:p>
    <w:p w14:paraId="1AF39BCC" w14:textId="77777777" w:rsidR="006E7E69" w:rsidRPr="006E7E69" w:rsidRDefault="006E7E69" w:rsidP="006E7E69">
      <w:pPr>
        <w:pStyle w:val="ListParagraph"/>
        <w:numPr>
          <w:ilvl w:val="1"/>
          <w:numId w:val="16"/>
        </w:numPr>
        <w:autoSpaceDE w:val="0"/>
        <w:autoSpaceDN w:val="0"/>
        <w:adjustRightInd w:val="0"/>
        <w:spacing w:after="0" w:line="20" w:lineRule="atLeast"/>
        <w:ind w:hanging="720"/>
        <w:rPr>
          <w:rFonts w:ascii="Arial" w:hAnsi="Arial" w:cs="Arial"/>
          <w:sz w:val="24"/>
          <w:szCs w:val="24"/>
        </w:rPr>
      </w:pPr>
      <w:r w:rsidRPr="006E7E69">
        <w:rPr>
          <w:rFonts w:ascii="Arial" w:hAnsi="Arial" w:cs="Arial"/>
          <w:sz w:val="24"/>
          <w:szCs w:val="24"/>
        </w:rPr>
        <w:t xml:space="preserve">If schools may wish to protect a year group from complex admissions through the protocol, it should make this known to the Vulnerable Pupils Panel at the earliest opportunity, so that this may be </w:t>
      </w:r>
      <w:proofErr w:type="gramStart"/>
      <w:r w:rsidRPr="006E7E69">
        <w:rPr>
          <w:rFonts w:ascii="Arial" w:hAnsi="Arial" w:cs="Arial"/>
          <w:sz w:val="24"/>
          <w:szCs w:val="24"/>
        </w:rPr>
        <w:t>taken into account</w:t>
      </w:r>
      <w:proofErr w:type="gramEnd"/>
      <w:r w:rsidRPr="006E7E69">
        <w:rPr>
          <w:rFonts w:ascii="Arial" w:hAnsi="Arial" w:cs="Arial"/>
          <w:sz w:val="24"/>
          <w:szCs w:val="24"/>
        </w:rPr>
        <w:t xml:space="preserve"> in decisions at future meetings. Such a request should not be made following a recommendation to admit. </w:t>
      </w:r>
    </w:p>
    <w:p w14:paraId="0EACADEA" w14:textId="77777777" w:rsidR="006E7E69" w:rsidRPr="006E7E69" w:rsidRDefault="006E7E69" w:rsidP="006E7E69">
      <w:pPr>
        <w:pStyle w:val="ListParagraph"/>
        <w:numPr>
          <w:ilvl w:val="1"/>
          <w:numId w:val="16"/>
        </w:numPr>
        <w:autoSpaceDE w:val="0"/>
        <w:autoSpaceDN w:val="0"/>
        <w:adjustRightInd w:val="0"/>
        <w:spacing w:after="0" w:line="20" w:lineRule="atLeast"/>
        <w:ind w:hanging="720"/>
        <w:rPr>
          <w:rFonts w:ascii="Arial" w:hAnsi="Arial" w:cs="Arial"/>
          <w:sz w:val="24"/>
          <w:szCs w:val="24"/>
        </w:rPr>
      </w:pPr>
      <w:r w:rsidRPr="006E7E69">
        <w:rPr>
          <w:rFonts w:ascii="Arial" w:hAnsi="Arial" w:cs="Arial"/>
          <w:sz w:val="24"/>
          <w:szCs w:val="24"/>
        </w:rPr>
        <w:t>If a school identified as the one to admit a child refuses to do so, the school will be asked to present its case to VPP.</w:t>
      </w:r>
    </w:p>
    <w:p w14:paraId="1198A474" w14:textId="77777777" w:rsidR="006E7E69" w:rsidRPr="006E7E69" w:rsidRDefault="006E7E69" w:rsidP="006E7E69">
      <w:pPr>
        <w:pStyle w:val="ListParagraph"/>
        <w:numPr>
          <w:ilvl w:val="1"/>
          <w:numId w:val="16"/>
        </w:numPr>
        <w:autoSpaceDE w:val="0"/>
        <w:autoSpaceDN w:val="0"/>
        <w:adjustRightInd w:val="0"/>
        <w:spacing w:after="0" w:line="20" w:lineRule="atLeast"/>
        <w:ind w:hanging="720"/>
        <w:rPr>
          <w:rFonts w:ascii="Arial" w:hAnsi="Arial" w:cs="Arial"/>
          <w:sz w:val="24"/>
          <w:szCs w:val="24"/>
        </w:rPr>
      </w:pPr>
      <w:r w:rsidRPr="006E7E69">
        <w:rPr>
          <w:rFonts w:ascii="Arial" w:hAnsi="Arial" w:cs="Arial"/>
          <w:sz w:val="24"/>
          <w:szCs w:val="24"/>
        </w:rPr>
        <w:t xml:space="preserve">Should VPP agree the school should still admit the pupil (on the basis that the protocol has been appropriately followed and, in effect, all other schools are refusing to admit), and the allocated school refuses to do so, the Local Authority will enforce the agreement using, where necessary, powers of direction or by requesting the Schools Adjudicator or Secretary of State to direct a school to admit a child. </w:t>
      </w:r>
    </w:p>
    <w:p w14:paraId="27E9C3B1" w14:textId="77777777" w:rsidR="006E7E69" w:rsidRPr="006E7E69" w:rsidRDefault="006E7E69" w:rsidP="006E7E69">
      <w:pPr>
        <w:pStyle w:val="ListParagraph"/>
        <w:numPr>
          <w:ilvl w:val="1"/>
          <w:numId w:val="16"/>
        </w:numPr>
        <w:autoSpaceDE w:val="0"/>
        <w:autoSpaceDN w:val="0"/>
        <w:adjustRightInd w:val="0"/>
        <w:spacing w:after="0" w:line="20" w:lineRule="atLeast"/>
        <w:ind w:hanging="720"/>
        <w:rPr>
          <w:rFonts w:ascii="Arial" w:hAnsi="Arial" w:cs="Arial"/>
          <w:sz w:val="24"/>
          <w:szCs w:val="24"/>
        </w:rPr>
      </w:pPr>
      <w:r w:rsidRPr="006E7E69">
        <w:rPr>
          <w:rFonts w:ascii="Arial" w:hAnsi="Arial" w:cs="Arial"/>
          <w:sz w:val="24"/>
          <w:szCs w:val="24"/>
        </w:rPr>
        <w:t xml:space="preserve">Where pupils are reintegrated from Limes College, they will remain on dual registration for 12 school weeks; where a Fair Access Placement is not successful during this period, the school should make a referral to the Vulnerable Pupils Panel. </w:t>
      </w:r>
    </w:p>
    <w:p w14:paraId="4E053710" w14:textId="77777777" w:rsidR="006E7E69" w:rsidRPr="006E7E69" w:rsidRDefault="006E7E69" w:rsidP="006E7E69">
      <w:pPr>
        <w:pStyle w:val="ListParagraph"/>
        <w:numPr>
          <w:ilvl w:val="1"/>
          <w:numId w:val="16"/>
        </w:numPr>
        <w:autoSpaceDE w:val="0"/>
        <w:autoSpaceDN w:val="0"/>
        <w:adjustRightInd w:val="0"/>
        <w:spacing w:after="0" w:line="20" w:lineRule="atLeast"/>
        <w:ind w:hanging="720"/>
        <w:rPr>
          <w:rFonts w:ascii="Arial" w:hAnsi="Arial" w:cs="Arial"/>
          <w:sz w:val="24"/>
          <w:szCs w:val="24"/>
        </w:rPr>
      </w:pPr>
      <w:r w:rsidRPr="006E7E69">
        <w:rPr>
          <w:rFonts w:ascii="Arial" w:hAnsi="Arial" w:cs="Arial"/>
          <w:sz w:val="24"/>
          <w:szCs w:val="24"/>
        </w:rPr>
        <w:t xml:space="preserve">VPP will also have oversight of other commissioned places at Limes </w:t>
      </w:r>
      <w:proofErr w:type="gramStart"/>
      <w:r w:rsidRPr="006E7E69">
        <w:rPr>
          <w:rFonts w:ascii="Arial" w:hAnsi="Arial" w:cs="Arial"/>
          <w:sz w:val="24"/>
          <w:szCs w:val="24"/>
        </w:rPr>
        <w:t>College, and</w:t>
      </w:r>
      <w:proofErr w:type="gramEnd"/>
      <w:r w:rsidRPr="006E7E69">
        <w:rPr>
          <w:rFonts w:ascii="Arial" w:hAnsi="Arial" w:cs="Arial"/>
          <w:sz w:val="24"/>
          <w:szCs w:val="24"/>
        </w:rPr>
        <w:t xml:space="preserve"> be the gateway to access these upon a VPP referral, recommendations, and VPP decision making. However, referrals from schools will only be single registration with Limes College following a permanent exclusion; other placements will be on a dual-registration basis.</w:t>
      </w:r>
    </w:p>
    <w:p w14:paraId="391E51E1" w14:textId="77777777" w:rsidR="006E7E69" w:rsidRPr="006E7E69" w:rsidRDefault="006E7E69" w:rsidP="006E7E69">
      <w:pPr>
        <w:pStyle w:val="ListParagraph"/>
        <w:numPr>
          <w:ilvl w:val="1"/>
          <w:numId w:val="16"/>
        </w:numPr>
        <w:autoSpaceDE w:val="0"/>
        <w:autoSpaceDN w:val="0"/>
        <w:adjustRightInd w:val="0"/>
        <w:spacing w:after="0" w:line="20" w:lineRule="atLeast"/>
        <w:ind w:hanging="720"/>
        <w:rPr>
          <w:rFonts w:ascii="Arial" w:hAnsi="Arial" w:cs="Arial"/>
          <w:sz w:val="24"/>
          <w:szCs w:val="24"/>
        </w:rPr>
      </w:pPr>
      <w:r w:rsidRPr="006E7E69">
        <w:rPr>
          <w:rFonts w:ascii="Arial" w:hAnsi="Arial" w:cs="Arial"/>
          <w:sz w:val="24"/>
          <w:szCs w:val="24"/>
        </w:rPr>
        <w:t>VPP will administer any funding arrangements to support the integration of FAPs where it is agreed necessary.</w:t>
      </w:r>
    </w:p>
    <w:p w14:paraId="5B38023F" w14:textId="77777777" w:rsidR="006E7E69" w:rsidRPr="006E7E69" w:rsidRDefault="006E7E69" w:rsidP="006E7E69">
      <w:pPr>
        <w:autoSpaceDE w:val="0"/>
        <w:autoSpaceDN w:val="0"/>
        <w:adjustRightInd w:val="0"/>
        <w:spacing w:line="20" w:lineRule="atLeast"/>
        <w:rPr>
          <w:rFonts w:ascii="Arial" w:hAnsi="Arial" w:cs="Arial"/>
          <w:sz w:val="24"/>
          <w:szCs w:val="24"/>
        </w:rPr>
      </w:pPr>
    </w:p>
    <w:p w14:paraId="0EBB1F1B" w14:textId="77777777" w:rsidR="006E7E69" w:rsidRPr="006E7E69" w:rsidRDefault="006E7E69" w:rsidP="006E7E69">
      <w:pPr>
        <w:autoSpaceDE w:val="0"/>
        <w:autoSpaceDN w:val="0"/>
        <w:adjustRightInd w:val="0"/>
        <w:spacing w:line="20" w:lineRule="atLeast"/>
        <w:ind w:left="720" w:hanging="720"/>
        <w:outlineLvl w:val="0"/>
        <w:rPr>
          <w:rFonts w:ascii="Arial" w:hAnsi="Arial" w:cs="Arial"/>
          <w:sz w:val="24"/>
          <w:szCs w:val="24"/>
        </w:rPr>
      </w:pPr>
      <w:r w:rsidRPr="006E7E69">
        <w:rPr>
          <w:rFonts w:ascii="Arial" w:hAnsi="Arial" w:cs="Arial"/>
          <w:sz w:val="24"/>
          <w:szCs w:val="24"/>
        </w:rPr>
        <w:t>6</w:t>
      </w:r>
      <w:r w:rsidRPr="006E7E69">
        <w:rPr>
          <w:rFonts w:ascii="Arial" w:hAnsi="Arial" w:cs="Arial"/>
          <w:sz w:val="24"/>
          <w:szCs w:val="24"/>
        </w:rPr>
        <w:tab/>
        <w:t>Monitoring</w:t>
      </w:r>
    </w:p>
    <w:p w14:paraId="3BA4F7B8" w14:textId="77777777" w:rsidR="006E7E69" w:rsidRPr="006E7E69" w:rsidRDefault="006E7E69" w:rsidP="006E7E69">
      <w:pPr>
        <w:autoSpaceDE w:val="0"/>
        <w:autoSpaceDN w:val="0"/>
        <w:adjustRightInd w:val="0"/>
        <w:spacing w:line="20" w:lineRule="atLeast"/>
        <w:ind w:left="720" w:hanging="720"/>
        <w:rPr>
          <w:rFonts w:ascii="Arial" w:hAnsi="Arial" w:cs="Arial"/>
          <w:sz w:val="24"/>
          <w:szCs w:val="24"/>
        </w:rPr>
      </w:pPr>
      <w:r w:rsidRPr="006E7E69">
        <w:rPr>
          <w:rFonts w:ascii="Arial" w:hAnsi="Arial" w:cs="Arial"/>
          <w:sz w:val="24"/>
          <w:szCs w:val="24"/>
        </w:rPr>
        <w:t>6.1</w:t>
      </w:r>
      <w:r w:rsidRPr="006E7E69">
        <w:rPr>
          <w:rFonts w:ascii="Arial" w:hAnsi="Arial" w:cs="Arial"/>
          <w:sz w:val="24"/>
          <w:szCs w:val="24"/>
        </w:rPr>
        <w:tab/>
        <w:t>Monitoring of process and allocations will be ongoing through the Vulnerable Pupils Panel.</w:t>
      </w:r>
    </w:p>
    <w:p w14:paraId="42C02E6D" w14:textId="77777777" w:rsidR="006E7E69" w:rsidRPr="006E7E69" w:rsidRDefault="006E7E69" w:rsidP="006E7E69">
      <w:pPr>
        <w:autoSpaceDE w:val="0"/>
        <w:autoSpaceDN w:val="0"/>
        <w:adjustRightInd w:val="0"/>
        <w:spacing w:line="20" w:lineRule="atLeast"/>
        <w:ind w:left="720" w:hanging="720"/>
        <w:rPr>
          <w:rFonts w:ascii="Arial" w:hAnsi="Arial" w:cs="Arial"/>
          <w:sz w:val="24"/>
          <w:szCs w:val="24"/>
        </w:rPr>
      </w:pPr>
      <w:r w:rsidRPr="006E7E69">
        <w:rPr>
          <w:rFonts w:ascii="Arial" w:hAnsi="Arial" w:cs="Arial"/>
          <w:sz w:val="24"/>
          <w:szCs w:val="24"/>
        </w:rPr>
        <w:t>6.2</w:t>
      </w:r>
      <w:r w:rsidRPr="006E7E69">
        <w:rPr>
          <w:rFonts w:ascii="Arial" w:hAnsi="Arial" w:cs="Arial"/>
          <w:sz w:val="24"/>
          <w:szCs w:val="24"/>
        </w:rPr>
        <w:tab/>
        <w:t>Admissions will provide a list of placements agreed for each VPP meeting.</w:t>
      </w:r>
    </w:p>
    <w:p w14:paraId="61C1EA9B" w14:textId="77777777" w:rsidR="006E7E69" w:rsidRPr="006E7E69" w:rsidRDefault="006E7E69" w:rsidP="006E7E69">
      <w:pPr>
        <w:autoSpaceDE w:val="0"/>
        <w:autoSpaceDN w:val="0"/>
        <w:adjustRightInd w:val="0"/>
        <w:spacing w:line="20" w:lineRule="atLeast"/>
        <w:ind w:left="720" w:hanging="720"/>
        <w:rPr>
          <w:rFonts w:ascii="Arial" w:hAnsi="Arial" w:cs="Arial"/>
          <w:sz w:val="24"/>
          <w:szCs w:val="24"/>
        </w:rPr>
      </w:pPr>
      <w:r w:rsidRPr="006E7E69">
        <w:rPr>
          <w:rFonts w:ascii="Arial" w:hAnsi="Arial" w:cs="Arial"/>
          <w:sz w:val="24"/>
          <w:szCs w:val="24"/>
        </w:rPr>
        <w:lastRenderedPageBreak/>
        <w:t>6.2</w:t>
      </w:r>
      <w:r w:rsidRPr="006E7E69">
        <w:rPr>
          <w:rFonts w:ascii="Arial" w:hAnsi="Arial" w:cs="Arial"/>
          <w:sz w:val="24"/>
          <w:szCs w:val="24"/>
        </w:rPr>
        <w:tab/>
        <w:t>Any party wishing to review an element of the protocol should raise this for discussion through the Vulnerable Pupils Panel.</w:t>
      </w:r>
    </w:p>
    <w:p w14:paraId="6752226F" w14:textId="1FC66B77" w:rsidR="006E7E69" w:rsidRDefault="006E7E69">
      <w:pPr>
        <w:rPr>
          <w:rFonts w:ascii="Arial" w:hAnsi="Arial" w:cs="Arial"/>
          <w:sz w:val="24"/>
          <w:szCs w:val="24"/>
        </w:rPr>
      </w:pPr>
      <w:r>
        <w:rPr>
          <w:rFonts w:ascii="Arial" w:hAnsi="Arial" w:cs="Arial"/>
          <w:sz w:val="24"/>
          <w:szCs w:val="24"/>
        </w:rPr>
        <w:br w:type="page"/>
      </w:r>
    </w:p>
    <w:p w14:paraId="7917D4C6" w14:textId="77777777" w:rsidR="006E7E69" w:rsidRPr="006E7E69" w:rsidRDefault="006E7E69" w:rsidP="006E7E69">
      <w:pPr>
        <w:pStyle w:val="Default"/>
        <w:rPr>
          <w:b/>
          <w:bCs/>
        </w:rPr>
      </w:pPr>
      <w:r w:rsidRPr="006E7E69">
        <w:rPr>
          <w:b/>
          <w:bCs/>
        </w:rPr>
        <w:lastRenderedPageBreak/>
        <w:t>Appendix 1</w:t>
      </w:r>
    </w:p>
    <w:p w14:paraId="224ABB99" w14:textId="77777777" w:rsidR="006E7E69" w:rsidRPr="006E7E69" w:rsidRDefault="006E7E69" w:rsidP="006E7E69">
      <w:pPr>
        <w:pStyle w:val="Default"/>
        <w:rPr>
          <w:b/>
          <w:bCs/>
        </w:rPr>
      </w:pPr>
    </w:p>
    <w:p w14:paraId="280BA63D" w14:textId="77777777" w:rsidR="006E7E69" w:rsidRPr="006E7E69" w:rsidRDefault="006E7E69" w:rsidP="006E7E69">
      <w:pPr>
        <w:pStyle w:val="Default"/>
        <w:spacing w:line="20" w:lineRule="atLeast"/>
      </w:pPr>
      <w:r w:rsidRPr="006E7E69">
        <w:rPr>
          <w:b/>
          <w:bCs/>
        </w:rPr>
        <w:t>MANAGED MOVE PROTOCOL (Last Reviewed January 2021)</w:t>
      </w:r>
    </w:p>
    <w:p w14:paraId="61F53AD7" w14:textId="77777777" w:rsidR="006E7E69" w:rsidRPr="006E7E69" w:rsidRDefault="006E7E69" w:rsidP="006E7E69">
      <w:pPr>
        <w:pStyle w:val="Default"/>
        <w:spacing w:line="20" w:lineRule="atLeast"/>
      </w:pPr>
      <w:r w:rsidRPr="006E7E69">
        <w:rPr>
          <w:b/>
          <w:bCs/>
        </w:rPr>
        <w:t xml:space="preserve"> </w:t>
      </w:r>
    </w:p>
    <w:p w14:paraId="17DF2B4A" w14:textId="77777777" w:rsidR="006E7E69" w:rsidRPr="006E7E69" w:rsidRDefault="006E7E69" w:rsidP="006E7E69">
      <w:pPr>
        <w:pStyle w:val="Default"/>
        <w:spacing w:line="20" w:lineRule="atLeast"/>
        <w:rPr>
          <w:b/>
          <w:bCs/>
        </w:rPr>
      </w:pPr>
    </w:p>
    <w:p w14:paraId="678C7FE9" w14:textId="77777777" w:rsidR="006E7E69" w:rsidRPr="006E7E69" w:rsidRDefault="006E7E69" w:rsidP="006E7E69">
      <w:pPr>
        <w:pStyle w:val="Default"/>
        <w:spacing w:line="20" w:lineRule="atLeast"/>
        <w:rPr>
          <w:b/>
          <w:bCs/>
        </w:rPr>
      </w:pPr>
      <w:r w:rsidRPr="006E7E69">
        <w:rPr>
          <w:b/>
          <w:bCs/>
        </w:rPr>
        <w:t>Principles</w:t>
      </w:r>
    </w:p>
    <w:p w14:paraId="1413F92B" w14:textId="77777777" w:rsidR="006E7E69" w:rsidRPr="006E7E69" w:rsidRDefault="006E7E69" w:rsidP="006E7E69">
      <w:pPr>
        <w:pStyle w:val="Default"/>
        <w:spacing w:line="20" w:lineRule="atLeast"/>
      </w:pPr>
      <w:r w:rsidRPr="006E7E69">
        <w:rPr>
          <w:b/>
          <w:bCs/>
        </w:rPr>
        <w:t xml:space="preserve"> </w:t>
      </w:r>
    </w:p>
    <w:p w14:paraId="5D4AB332" w14:textId="77777777" w:rsidR="006E7E69" w:rsidRPr="006E7E69" w:rsidRDefault="006E7E69" w:rsidP="006E7E69">
      <w:pPr>
        <w:pStyle w:val="Default"/>
        <w:numPr>
          <w:ilvl w:val="0"/>
          <w:numId w:val="12"/>
        </w:numPr>
        <w:spacing w:line="20" w:lineRule="atLeast"/>
      </w:pPr>
      <w:r w:rsidRPr="006E7E69">
        <w:t>A managed move in Sutton may apply to students where there are social care issues or other vulnerabilities or where a school feels a pupil who has displayed behaviour problems may succeed with a fresh start in another school. The possible scope for using managed moves can be as broad and as flexible as Headteachers feel is appropriate however, a managed move should only be considered if the pupil is deemed suitable to be in a mainstream setting and not at the stage of CARE.</w:t>
      </w:r>
    </w:p>
    <w:p w14:paraId="15C9776F" w14:textId="77777777" w:rsidR="006E7E69" w:rsidRPr="006E7E69" w:rsidRDefault="006E7E69" w:rsidP="006E7E69">
      <w:pPr>
        <w:pStyle w:val="Default"/>
        <w:spacing w:line="20" w:lineRule="atLeast"/>
        <w:ind w:left="720"/>
      </w:pPr>
    </w:p>
    <w:p w14:paraId="6CF790DF" w14:textId="77777777" w:rsidR="006E7E69" w:rsidRPr="006E7E69" w:rsidRDefault="006E7E69" w:rsidP="006E7E69">
      <w:pPr>
        <w:pStyle w:val="Default"/>
        <w:numPr>
          <w:ilvl w:val="0"/>
          <w:numId w:val="12"/>
        </w:numPr>
        <w:spacing w:line="20" w:lineRule="atLeast"/>
      </w:pPr>
      <w:r w:rsidRPr="006E7E69">
        <w:t>They should not be used as a means for circumventing the normal change of school arrangements through school admissions for routine parental requests for a new school where that school may be full.</w:t>
      </w:r>
    </w:p>
    <w:p w14:paraId="707DBA03" w14:textId="77777777" w:rsidR="006E7E69" w:rsidRPr="006E7E69" w:rsidRDefault="006E7E69" w:rsidP="006E7E69">
      <w:pPr>
        <w:pStyle w:val="Default"/>
        <w:spacing w:line="20" w:lineRule="atLeast"/>
      </w:pPr>
      <w:r w:rsidRPr="006E7E69">
        <w:t xml:space="preserve"> </w:t>
      </w:r>
    </w:p>
    <w:p w14:paraId="225600CC" w14:textId="77777777" w:rsidR="006E7E69" w:rsidRPr="006E7E69" w:rsidRDefault="006E7E69" w:rsidP="006E7E69">
      <w:pPr>
        <w:pStyle w:val="Default"/>
        <w:numPr>
          <w:ilvl w:val="0"/>
          <w:numId w:val="12"/>
        </w:numPr>
        <w:spacing w:line="20" w:lineRule="atLeast"/>
      </w:pPr>
      <w:r w:rsidRPr="006E7E69">
        <w:t xml:space="preserve">In all cases a managed move should only be considered when it is in the best interests of the pupil concerned. A change of school can bring its own problems and schools need to be confident that the benefits of the managed move to the pupil outweigh the difficulties a pupil will face. </w:t>
      </w:r>
    </w:p>
    <w:p w14:paraId="586967C0" w14:textId="77777777" w:rsidR="006E7E69" w:rsidRPr="006E7E69" w:rsidRDefault="006E7E69" w:rsidP="006E7E69">
      <w:pPr>
        <w:pStyle w:val="ListParagraph"/>
        <w:spacing w:after="0" w:line="20" w:lineRule="atLeast"/>
        <w:rPr>
          <w:rFonts w:ascii="Arial" w:hAnsi="Arial" w:cs="Arial"/>
          <w:sz w:val="24"/>
          <w:szCs w:val="24"/>
        </w:rPr>
      </w:pPr>
    </w:p>
    <w:p w14:paraId="5EBE2231" w14:textId="77777777" w:rsidR="006E7E69" w:rsidRPr="006E7E69" w:rsidRDefault="006E7E69" w:rsidP="006E7E69">
      <w:pPr>
        <w:pStyle w:val="Default"/>
        <w:numPr>
          <w:ilvl w:val="0"/>
          <w:numId w:val="12"/>
        </w:numPr>
        <w:spacing w:line="20" w:lineRule="atLeast"/>
      </w:pPr>
      <w:r w:rsidRPr="006E7E69">
        <w:rPr>
          <w:color w:val="auto"/>
        </w:rPr>
        <w:t xml:space="preserve">Managed moves do not attract a placement credit through the Fair Access Protocol but will be recorded and monitored through VPP. </w:t>
      </w:r>
    </w:p>
    <w:p w14:paraId="3F328BCA" w14:textId="77777777" w:rsidR="006E7E69" w:rsidRPr="006E7E69" w:rsidRDefault="006E7E69" w:rsidP="006E7E69">
      <w:pPr>
        <w:pStyle w:val="ListParagraph"/>
        <w:spacing w:after="0" w:line="20" w:lineRule="atLeast"/>
        <w:rPr>
          <w:rFonts w:ascii="Arial" w:hAnsi="Arial" w:cs="Arial"/>
          <w:sz w:val="24"/>
          <w:szCs w:val="24"/>
        </w:rPr>
      </w:pPr>
    </w:p>
    <w:p w14:paraId="1129A3FF" w14:textId="77777777" w:rsidR="006E7E69" w:rsidRPr="006E7E69" w:rsidRDefault="006E7E69" w:rsidP="006E7E69">
      <w:pPr>
        <w:pStyle w:val="Default"/>
        <w:numPr>
          <w:ilvl w:val="0"/>
          <w:numId w:val="12"/>
        </w:numPr>
        <w:spacing w:line="20" w:lineRule="atLeast"/>
      </w:pPr>
      <w:r w:rsidRPr="006E7E69">
        <w:t xml:space="preserve">The process does not include children with an Education Health Care Plan. It may include a Looked After Child, with consultation and the agreement of the student’s social worker and/or the LAC Team from the local authority responsible. </w:t>
      </w:r>
    </w:p>
    <w:p w14:paraId="0585186D" w14:textId="77777777" w:rsidR="006E7E69" w:rsidRPr="006E7E69" w:rsidRDefault="006E7E69" w:rsidP="006E7E69">
      <w:pPr>
        <w:pStyle w:val="ListParagraph"/>
        <w:spacing w:after="0" w:line="20" w:lineRule="atLeast"/>
        <w:rPr>
          <w:rFonts w:ascii="Arial" w:hAnsi="Arial" w:cs="Arial"/>
          <w:sz w:val="24"/>
          <w:szCs w:val="24"/>
        </w:rPr>
      </w:pPr>
    </w:p>
    <w:p w14:paraId="5E06B635" w14:textId="77777777" w:rsidR="006E7E69" w:rsidRPr="006E7E69" w:rsidRDefault="006E7E69" w:rsidP="006E7E69">
      <w:pPr>
        <w:pStyle w:val="Default"/>
        <w:numPr>
          <w:ilvl w:val="0"/>
          <w:numId w:val="12"/>
        </w:numPr>
        <w:spacing w:line="20" w:lineRule="atLeast"/>
      </w:pPr>
      <w:r w:rsidRPr="006E7E69">
        <w:t>The same criteria should be applied relating to admission to a grammar school or faith school as stated in the main body of the Fair Access Protocol.</w:t>
      </w:r>
    </w:p>
    <w:p w14:paraId="4288FA54" w14:textId="77777777" w:rsidR="006E7E69" w:rsidRPr="006E7E69" w:rsidRDefault="006E7E69" w:rsidP="006E7E69">
      <w:pPr>
        <w:pStyle w:val="Default"/>
        <w:spacing w:line="20" w:lineRule="atLeast"/>
      </w:pPr>
    </w:p>
    <w:p w14:paraId="1BF831A6" w14:textId="77777777" w:rsidR="006E7E69" w:rsidRPr="006E7E69" w:rsidRDefault="006E7E69" w:rsidP="006E7E69">
      <w:pPr>
        <w:pStyle w:val="Default"/>
        <w:numPr>
          <w:ilvl w:val="0"/>
          <w:numId w:val="12"/>
        </w:numPr>
        <w:spacing w:line="20" w:lineRule="atLeast"/>
      </w:pPr>
      <w:r w:rsidRPr="006E7E69">
        <w:t xml:space="preserve">Agreement must be made with the parent/carer to the principle of the move. Parents should not be pressurised into accepting a managed move under threat of other sanctions. </w:t>
      </w:r>
    </w:p>
    <w:p w14:paraId="1B956B93" w14:textId="77777777" w:rsidR="006E7E69" w:rsidRPr="006E7E69" w:rsidRDefault="006E7E69" w:rsidP="006E7E69">
      <w:pPr>
        <w:pStyle w:val="Default"/>
        <w:spacing w:line="20" w:lineRule="atLeast"/>
      </w:pPr>
    </w:p>
    <w:p w14:paraId="4E4C97B4" w14:textId="77777777" w:rsidR="006E7E69" w:rsidRPr="006E7E69" w:rsidRDefault="006E7E69" w:rsidP="006E7E69">
      <w:pPr>
        <w:pStyle w:val="Default"/>
        <w:numPr>
          <w:ilvl w:val="0"/>
          <w:numId w:val="12"/>
        </w:numPr>
        <w:spacing w:line="20" w:lineRule="atLeast"/>
      </w:pPr>
      <w:r w:rsidRPr="006E7E69">
        <w:t>Where agreed, managed moves take priority over children on an existing waiting list for a school.</w:t>
      </w:r>
    </w:p>
    <w:p w14:paraId="6B64C229" w14:textId="77777777" w:rsidR="006E7E69" w:rsidRPr="006E7E69" w:rsidRDefault="006E7E69" w:rsidP="006E7E69">
      <w:pPr>
        <w:pStyle w:val="Default"/>
        <w:spacing w:line="20" w:lineRule="atLeast"/>
      </w:pPr>
      <w:r w:rsidRPr="006E7E69">
        <w:t xml:space="preserve"> </w:t>
      </w:r>
    </w:p>
    <w:p w14:paraId="13797CB5" w14:textId="77777777" w:rsidR="006E7E69" w:rsidRPr="006E7E69" w:rsidRDefault="006E7E69" w:rsidP="006E7E69">
      <w:pPr>
        <w:pStyle w:val="Default"/>
        <w:numPr>
          <w:ilvl w:val="0"/>
          <w:numId w:val="12"/>
        </w:numPr>
        <w:spacing w:line="20" w:lineRule="atLeast"/>
        <w:rPr>
          <w:color w:val="auto"/>
        </w:rPr>
      </w:pPr>
      <w:r w:rsidRPr="006E7E69">
        <w:rPr>
          <w:color w:val="auto"/>
        </w:rPr>
        <w:t>All managed moves must be communicated to the Vulnerable Pupils Panel who will monitor the managed moves agreed as an overview of pupil movement within the borough. Details will be maintained by the Admissions Team.</w:t>
      </w:r>
    </w:p>
    <w:p w14:paraId="36B1EF1E" w14:textId="77777777" w:rsidR="006E7E69" w:rsidRPr="006E7E69" w:rsidRDefault="006E7E69" w:rsidP="006E7E69">
      <w:pPr>
        <w:pStyle w:val="ListParagraph"/>
        <w:spacing w:after="0" w:line="20" w:lineRule="atLeast"/>
        <w:ind w:left="0"/>
        <w:rPr>
          <w:rFonts w:ascii="Arial" w:hAnsi="Arial" w:cs="Arial"/>
          <w:b/>
          <w:sz w:val="24"/>
          <w:szCs w:val="24"/>
        </w:rPr>
      </w:pPr>
    </w:p>
    <w:p w14:paraId="5C4A0FEF" w14:textId="77777777" w:rsidR="006E7E69" w:rsidRDefault="006E7E69" w:rsidP="006E7E69">
      <w:pPr>
        <w:pStyle w:val="ListParagraph"/>
        <w:spacing w:after="0" w:line="20" w:lineRule="atLeast"/>
        <w:ind w:left="0"/>
        <w:rPr>
          <w:rFonts w:ascii="Arial" w:hAnsi="Arial" w:cs="Arial"/>
          <w:b/>
          <w:sz w:val="24"/>
          <w:szCs w:val="24"/>
        </w:rPr>
      </w:pPr>
    </w:p>
    <w:p w14:paraId="0C007523" w14:textId="77777777" w:rsidR="006E7E69" w:rsidRDefault="006E7E69" w:rsidP="006E7E69">
      <w:pPr>
        <w:pStyle w:val="ListParagraph"/>
        <w:spacing w:after="0" w:line="20" w:lineRule="atLeast"/>
        <w:ind w:left="0"/>
        <w:rPr>
          <w:rFonts w:ascii="Arial" w:hAnsi="Arial" w:cs="Arial"/>
          <w:b/>
          <w:sz w:val="24"/>
          <w:szCs w:val="24"/>
        </w:rPr>
      </w:pPr>
    </w:p>
    <w:p w14:paraId="632F10B0" w14:textId="20522FCC" w:rsidR="006E7E69" w:rsidRPr="006E7E69" w:rsidRDefault="006E7E69" w:rsidP="006E7E69">
      <w:pPr>
        <w:pStyle w:val="ListParagraph"/>
        <w:spacing w:after="0" w:line="20" w:lineRule="atLeast"/>
        <w:ind w:left="0"/>
        <w:rPr>
          <w:rFonts w:ascii="Arial" w:hAnsi="Arial" w:cs="Arial"/>
          <w:b/>
          <w:sz w:val="24"/>
          <w:szCs w:val="24"/>
        </w:rPr>
      </w:pPr>
      <w:r w:rsidRPr="006E7E69">
        <w:rPr>
          <w:rFonts w:ascii="Arial" w:hAnsi="Arial" w:cs="Arial"/>
          <w:b/>
          <w:sz w:val="24"/>
          <w:szCs w:val="24"/>
        </w:rPr>
        <w:lastRenderedPageBreak/>
        <w:t>Process</w:t>
      </w:r>
    </w:p>
    <w:p w14:paraId="1FA01205" w14:textId="77777777" w:rsidR="006E7E69" w:rsidRPr="006E7E69" w:rsidRDefault="006E7E69" w:rsidP="006E7E69">
      <w:pPr>
        <w:pStyle w:val="NoSpacing"/>
        <w:spacing w:line="20" w:lineRule="atLeast"/>
        <w:rPr>
          <w:rFonts w:ascii="Arial" w:hAnsi="Arial" w:cs="Arial"/>
          <w:sz w:val="24"/>
          <w:szCs w:val="24"/>
        </w:rPr>
      </w:pPr>
    </w:p>
    <w:p w14:paraId="5AE01ABD" w14:textId="77777777" w:rsidR="006E7E69" w:rsidRPr="006E7E69" w:rsidRDefault="006E7E69" w:rsidP="006E7E69">
      <w:pPr>
        <w:pStyle w:val="NoSpacing"/>
        <w:numPr>
          <w:ilvl w:val="0"/>
          <w:numId w:val="13"/>
        </w:numPr>
        <w:spacing w:line="20" w:lineRule="atLeast"/>
        <w:rPr>
          <w:rFonts w:ascii="Arial" w:hAnsi="Arial" w:cs="Arial"/>
          <w:sz w:val="24"/>
          <w:szCs w:val="24"/>
        </w:rPr>
      </w:pPr>
      <w:r w:rsidRPr="006E7E69">
        <w:rPr>
          <w:rFonts w:ascii="Arial" w:hAnsi="Arial" w:cs="Arial"/>
          <w:sz w:val="24"/>
          <w:szCs w:val="24"/>
        </w:rPr>
        <w:t>If a possible receiving school has been identified and consultation between the schools results in an agreement, the receiving school can admit the pupil as soon as it is able to do so without waiting for the next VPP meeting. However, a referral should go to the Panel to advise that a managed move has been agreed in order that it can be noted.</w:t>
      </w:r>
    </w:p>
    <w:p w14:paraId="626EA517" w14:textId="77777777" w:rsidR="006E7E69" w:rsidRPr="006E7E69" w:rsidRDefault="006E7E69" w:rsidP="006E7E69">
      <w:pPr>
        <w:pStyle w:val="Default"/>
        <w:spacing w:line="20" w:lineRule="atLeast"/>
        <w:ind w:left="360"/>
      </w:pPr>
    </w:p>
    <w:p w14:paraId="49C05ACA" w14:textId="77777777" w:rsidR="006E7E69" w:rsidRPr="006E7E69" w:rsidRDefault="006E7E69" w:rsidP="006E7E69">
      <w:pPr>
        <w:pStyle w:val="Default"/>
        <w:numPr>
          <w:ilvl w:val="0"/>
          <w:numId w:val="13"/>
        </w:numPr>
        <w:spacing w:line="20" w:lineRule="atLeast"/>
        <w:rPr>
          <w:color w:val="auto"/>
        </w:rPr>
      </w:pPr>
      <w:r w:rsidRPr="006E7E69">
        <w:rPr>
          <w:color w:val="auto"/>
        </w:rPr>
        <w:t>If a school has not been identified prior to referral, the managed move process will work in a similar way to the Fair Access Protocol. Schools will be asked in rotation to take a student as a managed move and credited for having done so. Schools will not be asked to take more than 2 managed moves in an academic year unless it wishes to do so.</w:t>
      </w:r>
    </w:p>
    <w:p w14:paraId="7367E5C0" w14:textId="77777777" w:rsidR="006E7E69" w:rsidRPr="006E7E69" w:rsidRDefault="006E7E69" w:rsidP="006E7E69">
      <w:pPr>
        <w:pStyle w:val="ListParagraph"/>
        <w:spacing w:after="0" w:line="20" w:lineRule="atLeast"/>
        <w:rPr>
          <w:rFonts w:ascii="Arial" w:hAnsi="Arial" w:cs="Arial"/>
          <w:color w:val="FF0000"/>
          <w:sz w:val="24"/>
          <w:szCs w:val="24"/>
        </w:rPr>
      </w:pPr>
    </w:p>
    <w:p w14:paraId="73E5E5F1" w14:textId="77777777" w:rsidR="006E7E69" w:rsidRPr="006E7E69" w:rsidRDefault="006E7E69" w:rsidP="006E7E69">
      <w:pPr>
        <w:pStyle w:val="Default"/>
        <w:numPr>
          <w:ilvl w:val="0"/>
          <w:numId w:val="13"/>
        </w:numPr>
        <w:spacing w:line="20" w:lineRule="atLeast"/>
        <w:rPr>
          <w:color w:val="auto"/>
        </w:rPr>
      </w:pPr>
      <w:r w:rsidRPr="006E7E69">
        <w:rPr>
          <w:color w:val="auto"/>
        </w:rPr>
        <w:t xml:space="preserve">Following the VPP confirmation, a joint meeting will be held between the two schools prior to an admittance interview at the receiving school in order that key information be discussed and passed on prior to the pupil starting. Agreed measurable criteria should be set at the joint meeting e.g. attendance if the pupil has had poor attendance, but it should not be so stringent that a pupil will not succeed. </w:t>
      </w:r>
    </w:p>
    <w:p w14:paraId="55B33DAB" w14:textId="77777777" w:rsidR="006E7E69" w:rsidRPr="006E7E69" w:rsidRDefault="006E7E69" w:rsidP="006E7E69">
      <w:pPr>
        <w:pStyle w:val="Default"/>
        <w:spacing w:line="20" w:lineRule="atLeast"/>
        <w:rPr>
          <w:color w:val="FF0000"/>
        </w:rPr>
      </w:pPr>
    </w:p>
    <w:p w14:paraId="5851B158" w14:textId="77777777" w:rsidR="006E7E69" w:rsidRPr="006E7E69" w:rsidRDefault="006E7E69" w:rsidP="006E7E69">
      <w:pPr>
        <w:pStyle w:val="Default"/>
        <w:numPr>
          <w:ilvl w:val="0"/>
          <w:numId w:val="13"/>
        </w:numPr>
        <w:spacing w:line="20" w:lineRule="atLeast"/>
        <w:rPr>
          <w:color w:val="auto"/>
        </w:rPr>
      </w:pPr>
      <w:r w:rsidRPr="006E7E69">
        <w:rPr>
          <w:color w:val="auto"/>
        </w:rPr>
        <w:t xml:space="preserve">From the admittance date there will be a </w:t>
      </w:r>
      <w:proofErr w:type="gramStart"/>
      <w:r w:rsidRPr="006E7E69">
        <w:rPr>
          <w:color w:val="auto"/>
        </w:rPr>
        <w:t>12 week</w:t>
      </w:r>
      <w:proofErr w:type="gramEnd"/>
      <w:r w:rsidRPr="006E7E69">
        <w:rPr>
          <w:color w:val="auto"/>
        </w:rPr>
        <w:t xml:space="preserve"> trial period during which a pupil is dual registered. By the end of the </w:t>
      </w:r>
      <w:proofErr w:type="gramStart"/>
      <w:r w:rsidRPr="006E7E69">
        <w:rPr>
          <w:color w:val="auto"/>
        </w:rPr>
        <w:t>12 week</w:t>
      </w:r>
      <w:proofErr w:type="gramEnd"/>
      <w:r w:rsidRPr="006E7E69">
        <w:rPr>
          <w:color w:val="auto"/>
        </w:rPr>
        <w:t xml:space="preserve"> period the receiving school will have assessed if the pupil has largely met the criteria and therefore whether:</w:t>
      </w:r>
    </w:p>
    <w:p w14:paraId="510D7035" w14:textId="77777777" w:rsidR="006E7E69" w:rsidRPr="006E7E69" w:rsidRDefault="006E7E69" w:rsidP="006E7E69">
      <w:pPr>
        <w:pStyle w:val="Default"/>
        <w:numPr>
          <w:ilvl w:val="1"/>
          <w:numId w:val="13"/>
        </w:numPr>
        <w:spacing w:line="20" w:lineRule="atLeast"/>
        <w:rPr>
          <w:color w:val="auto"/>
        </w:rPr>
      </w:pPr>
      <w:r w:rsidRPr="006E7E69">
        <w:rPr>
          <w:color w:val="auto"/>
        </w:rPr>
        <w:t>It is happy to offer a permanent place and place the pupil fully on roll</w:t>
      </w:r>
    </w:p>
    <w:p w14:paraId="0B968908" w14:textId="77777777" w:rsidR="006E7E69" w:rsidRPr="006E7E69" w:rsidRDefault="006E7E69" w:rsidP="006E7E69">
      <w:pPr>
        <w:pStyle w:val="Default"/>
        <w:numPr>
          <w:ilvl w:val="0"/>
          <w:numId w:val="14"/>
        </w:numPr>
        <w:spacing w:line="20" w:lineRule="atLeast"/>
        <w:rPr>
          <w:color w:val="auto"/>
        </w:rPr>
      </w:pPr>
      <w:r w:rsidRPr="006E7E69">
        <w:rPr>
          <w:color w:val="auto"/>
        </w:rPr>
        <w:t>It is unable to admit as the placement has broken down</w:t>
      </w:r>
    </w:p>
    <w:p w14:paraId="2913C156" w14:textId="77777777" w:rsidR="006E7E69" w:rsidRPr="006E7E69" w:rsidRDefault="006E7E69" w:rsidP="006E7E69">
      <w:pPr>
        <w:pStyle w:val="Default"/>
        <w:spacing w:line="20" w:lineRule="atLeast"/>
        <w:rPr>
          <w:color w:val="auto"/>
        </w:rPr>
      </w:pPr>
    </w:p>
    <w:p w14:paraId="75ECDA61" w14:textId="77777777" w:rsidR="006E7E69" w:rsidRPr="006E7E69" w:rsidRDefault="006E7E69" w:rsidP="006E7E69">
      <w:pPr>
        <w:pStyle w:val="Default"/>
        <w:spacing w:line="20" w:lineRule="atLeast"/>
        <w:rPr>
          <w:color w:val="auto"/>
        </w:rPr>
      </w:pPr>
    </w:p>
    <w:p w14:paraId="1A82A8C9" w14:textId="77777777" w:rsidR="006E7E69" w:rsidRPr="006E7E69" w:rsidRDefault="006E7E69" w:rsidP="006E7E69">
      <w:pPr>
        <w:pStyle w:val="Default"/>
        <w:numPr>
          <w:ilvl w:val="0"/>
          <w:numId w:val="13"/>
        </w:numPr>
        <w:spacing w:line="20" w:lineRule="atLeast"/>
        <w:rPr>
          <w:color w:val="auto"/>
        </w:rPr>
      </w:pPr>
      <w:r w:rsidRPr="006E7E69">
        <w:rPr>
          <w:color w:val="auto"/>
        </w:rPr>
        <w:t>If a pupil is successfully placed, the pupil is placed fully on roll at the new school who then claim the outstanding AWPU for that year from the previous school (academic year for academies and financial year for maintained schools). The pupil’s file will be forwarded to the new school if this has not already been undertaken.</w:t>
      </w:r>
    </w:p>
    <w:p w14:paraId="2191F014" w14:textId="77777777" w:rsidR="006E7E69" w:rsidRPr="006E7E69" w:rsidRDefault="006E7E69" w:rsidP="006E7E69">
      <w:pPr>
        <w:pStyle w:val="Default"/>
        <w:spacing w:line="20" w:lineRule="atLeast"/>
        <w:rPr>
          <w:color w:val="auto"/>
        </w:rPr>
      </w:pPr>
    </w:p>
    <w:p w14:paraId="76B3E68F" w14:textId="77777777" w:rsidR="006E7E69" w:rsidRPr="006E7E69" w:rsidRDefault="006E7E69" w:rsidP="006E7E69">
      <w:pPr>
        <w:spacing w:line="20" w:lineRule="atLeast"/>
        <w:rPr>
          <w:rFonts w:ascii="Arial" w:hAnsi="Arial" w:cs="Arial"/>
          <w:sz w:val="24"/>
          <w:szCs w:val="24"/>
        </w:rPr>
      </w:pPr>
    </w:p>
    <w:p w14:paraId="6EA0FE19" w14:textId="77777777" w:rsidR="006E7E69" w:rsidRPr="006E7E69" w:rsidRDefault="006E7E69" w:rsidP="006E7E69">
      <w:pPr>
        <w:autoSpaceDE w:val="0"/>
        <w:autoSpaceDN w:val="0"/>
        <w:adjustRightInd w:val="0"/>
        <w:spacing w:line="20" w:lineRule="atLeast"/>
        <w:jc w:val="both"/>
        <w:rPr>
          <w:rFonts w:ascii="Arial" w:hAnsi="Arial" w:cs="Arial"/>
          <w:sz w:val="24"/>
          <w:szCs w:val="24"/>
        </w:rPr>
      </w:pPr>
    </w:p>
    <w:p w14:paraId="3140F28E" w14:textId="77777777" w:rsidR="006E7E69" w:rsidRPr="006E7E69" w:rsidRDefault="006E7E69" w:rsidP="006E7E69">
      <w:pPr>
        <w:spacing w:line="20" w:lineRule="atLeast"/>
        <w:rPr>
          <w:rFonts w:ascii="Arial" w:hAnsi="Arial" w:cs="Arial"/>
          <w:sz w:val="24"/>
          <w:szCs w:val="24"/>
        </w:rPr>
      </w:pPr>
      <w:r w:rsidRPr="006E7E69">
        <w:rPr>
          <w:rFonts w:ascii="Arial" w:hAnsi="Arial" w:cs="Arial"/>
          <w:sz w:val="24"/>
          <w:szCs w:val="24"/>
        </w:rPr>
        <w:br w:type="page"/>
      </w:r>
    </w:p>
    <w:p w14:paraId="23A5F39A" w14:textId="77777777" w:rsidR="006E7E69" w:rsidRPr="00EF2710" w:rsidRDefault="006E7E69" w:rsidP="006E7E69">
      <w:pPr>
        <w:autoSpaceDE w:val="0"/>
        <w:autoSpaceDN w:val="0"/>
        <w:adjustRightInd w:val="0"/>
        <w:spacing w:line="20" w:lineRule="atLeast"/>
        <w:jc w:val="both"/>
        <w:rPr>
          <w:rFonts w:cstheme="minorHAnsi"/>
          <w:b/>
          <w:bCs/>
          <w:sz w:val="28"/>
          <w:szCs w:val="28"/>
        </w:rPr>
      </w:pPr>
      <w:r w:rsidRPr="00EF2710">
        <w:rPr>
          <w:rFonts w:cstheme="minorHAnsi"/>
          <w:b/>
          <w:bCs/>
          <w:sz w:val="28"/>
          <w:szCs w:val="28"/>
        </w:rPr>
        <w:lastRenderedPageBreak/>
        <w:t>Appendix 2</w:t>
      </w:r>
    </w:p>
    <w:p w14:paraId="157E753A" w14:textId="77777777" w:rsidR="006E7E69" w:rsidRPr="00EF2710" w:rsidRDefault="006E7E69" w:rsidP="006E7E69">
      <w:pPr>
        <w:autoSpaceDE w:val="0"/>
        <w:autoSpaceDN w:val="0"/>
        <w:adjustRightInd w:val="0"/>
        <w:spacing w:line="20" w:lineRule="atLeast"/>
        <w:jc w:val="both"/>
        <w:rPr>
          <w:rFonts w:cstheme="minorHAnsi"/>
          <w:b/>
          <w:bCs/>
          <w:sz w:val="28"/>
          <w:szCs w:val="28"/>
        </w:rPr>
      </w:pPr>
      <w:r w:rsidRPr="00EF2710">
        <w:rPr>
          <w:rFonts w:cstheme="minorHAnsi"/>
          <w:b/>
          <w:bCs/>
          <w:sz w:val="28"/>
          <w:szCs w:val="28"/>
        </w:rPr>
        <w:t xml:space="preserve">SCHOOL ADMISSION APPLICATION FORM – PARENT </w:t>
      </w:r>
      <w:r>
        <w:rPr>
          <w:rFonts w:cstheme="minorHAnsi"/>
          <w:b/>
          <w:bCs/>
          <w:sz w:val="28"/>
          <w:szCs w:val="28"/>
        </w:rPr>
        <w:t xml:space="preserve">FAIR ACCESS </w:t>
      </w:r>
      <w:r w:rsidRPr="00EF2710">
        <w:rPr>
          <w:rFonts w:cstheme="minorHAnsi"/>
          <w:b/>
          <w:bCs/>
          <w:sz w:val="28"/>
          <w:szCs w:val="28"/>
        </w:rPr>
        <w:t>QUESTIONS</w:t>
      </w:r>
      <w:r>
        <w:rPr>
          <w:rFonts w:cstheme="minorHAnsi"/>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227"/>
        <w:gridCol w:w="5096"/>
      </w:tblGrid>
      <w:tr w:rsidR="006E7E69" w:rsidRPr="004710FE" w14:paraId="721CF2CC" w14:textId="77777777" w:rsidTr="005044B6">
        <w:trPr>
          <w:trHeight w:val="510"/>
        </w:trPr>
        <w:tc>
          <w:tcPr>
            <w:tcW w:w="2693" w:type="dxa"/>
            <w:vAlign w:val="center"/>
          </w:tcPr>
          <w:p w14:paraId="29D0F659" w14:textId="77777777" w:rsidR="006E7E69" w:rsidRPr="004710FE" w:rsidRDefault="006E7E69" w:rsidP="005044B6">
            <w:pPr>
              <w:rPr>
                <w:rFonts w:ascii="Arial" w:hAnsi="Arial" w:cs="Arial"/>
                <w:b/>
                <w:bCs/>
              </w:rPr>
            </w:pPr>
            <w:r w:rsidRPr="004710FE">
              <w:rPr>
                <w:rFonts w:ascii="Arial" w:hAnsi="Arial" w:cs="Arial"/>
                <w:b/>
                <w:bCs/>
              </w:rPr>
              <w:t>Has your child been permanently excluded in the last 12 months?</w:t>
            </w:r>
          </w:p>
        </w:tc>
        <w:tc>
          <w:tcPr>
            <w:tcW w:w="1227" w:type="dxa"/>
            <w:vAlign w:val="center"/>
          </w:tcPr>
          <w:p w14:paraId="508778AA" w14:textId="77777777" w:rsidR="006E7E69" w:rsidRPr="004710FE" w:rsidRDefault="006E7E69" w:rsidP="005044B6">
            <w:pPr>
              <w:jc w:val="center"/>
              <w:rPr>
                <w:rFonts w:ascii="Arial" w:hAnsi="Arial" w:cs="Arial"/>
              </w:rPr>
            </w:pPr>
            <w:r w:rsidRPr="004710FE">
              <w:rPr>
                <w:rFonts w:ascii="Arial" w:hAnsi="Arial" w:cs="Arial"/>
              </w:rPr>
              <w:t>YES / NO</w:t>
            </w:r>
          </w:p>
        </w:tc>
        <w:tc>
          <w:tcPr>
            <w:tcW w:w="5096" w:type="dxa"/>
          </w:tcPr>
          <w:p w14:paraId="782D04C5" w14:textId="77777777" w:rsidR="006E7E69" w:rsidRPr="004710FE" w:rsidRDefault="006E7E69" w:rsidP="005044B6">
            <w:pPr>
              <w:rPr>
                <w:rFonts w:ascii="Arial" w:hAnsi="Arial" w:cs="Arial"/>
              </w:rPr>
            </w:pPr>
            <w:r w:rsidRPr="004710FE">
              <w:rPr>
                <w:rFonts w:ascii="Arial" w:hAnsi="Arial" w:cs="Arial"/>
              </w:rPr>
              <w:t>Details:</w:t>
            </w:r>
          </w:p>
        </w:tc>
      </w:tr>
      <w:tr w:rsidR="006E7E69" w:rsidRPr="004710FE" w14:paraId="120B48AA" w14:textId="77777777" w:rsidTr="005044B6">
        <w:trPr>
          <w:trHeight w:val="510"/>
        </w:trPr>
        <w:tc>
          <w:tcPr>
            <w:tcW w:w="2693" w:type="dxa"/>
            <w:vAlign w:val="center"/>
          </w:tcPr>
          <w:p w14:paraId="5B9B786A" w14:textId="77777777" w:rsidR="006E7E69" w:rsidRPr="004710FE" w:rsidRDefault="006E7E69" w:rsidP="005044B6">
            <w:pPr>
              <w:rPr>
                <w:rFonts w:ascii="Arial" w:hAnsi="Arial" w:cs="Arial"/>
                <w:b/>
                <w:bCs/>
              </w:rPr>
            </w:pPr>
            <w:r w:rsidRPr="004710FE">
              <w:rPr>
                <w:rFonts w:ascii="Arial" w:hAnsi="Arial" w:cs="Arial"/>
                <w:b/>
                <w:bCs/>
              </w:rPr>
              <w:t>Has your child had any fixed period exclusions in the last 12 months?</w:t>
            </w:r>
          </w:p>
        </w:tc>
        <w:tc>
          <w:tcPr>
            <w:tcW w:w="1227" w:type="dxa"/>
            <w:vAlign w:val="center"/>
          </w:tcPr>
          <w:p w14:paraId="76676188" w14:textId="77777777" w:rsidR="006E7E69" w:rsidRPr="004710FE" w:rsidRDefault="006E7E69" w:rsidP="005044B6">
            <w:pPr>
              <w:pStyle w:val="Heading4"/>
              <w:rPr>
                <w:b w:val="0"/>
                <w:bCs w:val="0"/>
                <w:sz w:val="22"/>
                <w:szCs w:val="22"/>
              </w:rPr>
            </w:pPr>
            <w:r w:rsidRPr="004710FE">
              <w:rPr>
                <w:b w:val="0"/>
                <w:bCs w:val="0"/>
                <w:sz w:val="22"/>
                <w:szCs w:val="22"/>
              </w:rPr>
              <w:t>YES / NO</w:t>
            </w:r>
          </w:p>
        </w:tc>
        <w:tc>
          <w:tcPr>
            <w:tcW w:w="5096" w:type="dxa"/>
          </w:tcPr>
          <w:p w14:paraId="7715953D" w14:textId="77777777" w:rsidR="006E7E69" w:rsidRPr="004710FE" w:rsidRDefault="006E7E69" w:rsidP="005044B6">
            <w:pPr>
              <w:pStyle w:val="Heading4"/>
              <w:jc w:val="left"/>
              <w:rPr>
                <w:b w:val="0"/>
                <w:bCs w:val="0"/>
                <w:sz w:val="22"/>
                <w:szCs w:val="22"/>
              </w:rPr>
            </w:pPr>
            <w:r w:rsidRPr="004710FE">
              <w:rPr>
                <w:b w:val="0"/>
                <w:bCs w:val="0"/>
                <w:sz w:val="22"/>
                <w:szCs w:val="22"/>
              </w:rPr>
              <w:t>Details:</w:t>
            </w:r>
          </w:p>
        </w:tc>
      </w:tr>
    </w:tbl>
    <w:p w14:paraId="55EF4CD7" w14:textId="77777777" w:rsidR="006E7E69" w:rsidRPr="004710FE" w:rsidRDefault="006E7E69" w:rsidP="006E7E69">
      <w:pPr>
        <w:pStyle w:val="Balloon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1298"/>
        <w:gridCol w:w="5052"/>
      </w:tblGrid>
      <w:tr w:rsidR="006E7E69" w:rsidRPr="004710FE" w14:paraId="1325CF5C" w14:textId="77777777" w:rsidTr="005044B6">
        <w:tc>
          <w:tcPr>
            <w:tcW w:w="2666" w:type="dxa"/>
            <w:vAlign w:val="center"/>
          </w:tcPr>
          <w:p w14:paraId="5863BEF4" w14:textId="77777777" w:rsidR="006E7E69" w:rsidRPr="004710FE" w:rsidRDefault="006E7E69" w:rsidP="005044B6">
            <w:pPr>
              <w:rPr>
                <w:rFonts w:ascii="Arial" w:hAnsi="Arial" w:cs="Arial"/>
                <w:b/>
                <w:bCs/>
              </w:rPr>
            </w:pPr>
            <w:r w:rsidRPr="004710FE">
              <w:rPr>
                <w:rFonts w:ascii="Arial" w:hAnsi="Arial" w:cs="Arial"/>
                <w:b/>
                <w:bCs/>
              </w:rPr>
              <w:t xml:space="preserve">Does your child have an </w:t>
            </w:r>
            <w:proofErr w:type="gramStart"/>
            <w:r w:rsidRPr="004710FE">
              <w:rPr>
                <w:rFonts w:ascii="Arial" w:hAnsi="Arial" w:cs="Arial"/>
                <w:b/>
                <w:bCs/>
              </w:rPr>
              <w:t>Education,</w:t>
            </w:r>
            <w:proofErr w:type="gramEnd"/>
            <w:r w:rsidRPr="004710FE">
              <w:rPr>
                <w:rFonts w:ascii="Arial" w:hAnsi="Arial" w:cs="Arial"/>
                <w:b/>
                <w:bCs/>
              </w:rPr>
              <w:t xml:space="preserve"> Health &amp; Care Plan (EHCP)</w:t>
            </w:r>
          </w:p>
        </w:tc>
        <w:tc>
          <w:tcPr>
            <w:tcW w:w="1298" w:type="dxa"/>
            <w:vAlign w:val="center"/>
          </w:tcPr>
          <w:p w14:paraId="05A1713C" w14:textId="77777777" w:rsidR="006E7E69" w:rsidRPr="004710FE" w:rsidRDefault="006E7E69" w:rsidP="005044B6">
            <w:pPr>
              <w:jc w:val="center"/>
              <w:rPr>
                <w:rFonts w:ascii="Arial" w:hAnsi="Arial" w:cs="Arial"/>
              </w:rPr>
            </w:pPr>
            <w:r w:rsidRPr="004710FE">
              <w:rPr>
                <w:rFonts w:ascii="Arial" w:hAnsi="Arial" w:cs="Arial"/>
              </w:rPr>
              <w:t>YES / NO</w:t>
            </w:r>
          </w:p>
        </w:tc>
        <w:tc>
          <w:tcPr>
            <w:tcW w:w="5052" w:type="dxa"/>
          </w:tcPr>
          <w:p w14:paraId="1D81AF11" w14:textId="77777777" w:rsidR="006E7E69" w:rsidRPr="004710FE" w:rsidRDefault="006E7E69" w:rsidP="005044B6">
            <w:pPr>
              <w:rPr>
                <w:rFonts w:ascii="Arial" w:hAnsi="Arial" w:cs="Arial"/>
              </w:rPr>
            </w:pPr>
            <w:r w:rsidRPr="004710FE">
              <w:rPr>
                <w:rFonts w:ascii="Arial" w:hAnsi="Arial" w:cs="Arial"/>
              </w:rPr>
              <w:t>Previous Local Authority:</w:t>
            </w:r>
          </w:p>
        </w:tc>
      </w:tr>
      <w:tr w:rsidR="006E7E69" w:rsidRPr="004710FE" w14:paraId="26B175CE" w14:textId="77777777" w:rsidTr="005044B6">
        <w:tc>
          <w:tcPr>
            <w:tcW w:w="2666" w:type="dxa"/>
            <w:vAlign w:val="center"/>
          </w:tcPr>
          <w:p w14:paraId="2C90A808" w14:textId="77777777" w:rsidR="006E7E69" w:rsidRPr="004710FE" w:rsidRDefault="006E7E69" w:rsidP="005044B6">
            <w:pPr>
              <w:rPr>
                <w:rFonts w:ascii="Arial" w:hAnsi="Arial" w:cs="Arial"/>
                <w:b/>
                <w:bCs/>
              </w:rPr>
            </w:pPr>
            <w:r w:rsidRPr="004710FE">
              <w:rPr>
                <w:rFonts w:ascii="Arial" w:hAnsi="Arial" w:cs="Arial"/>
                <w:b/>
                <w:bCs/>
              </w:rPr>
              <w:t>Does your child have special educational needs (but no EHCP)</w:t>
            </w:r>
          </w:p>
        </w:tc>
        <w:tc>
          <w:tcPr>
            <w:tcW w:w="1298" w:type="dxa"/>
            <w:vAlign w:val="center"/>
          </w:tcPr>
          <w:p w14:paraId="448B09CE" w14:textId="77777777" w:rsidR="006E7E69" w:rsidRPr="004710FE" w:rsidRDefault="006E7E69" w:rsidP="005044B6">
            <w:pPr>
              <w:jc w:val="center"/>
              <w:rPr>
                <w:rFonts w:ascii="Arial" w:hAnsi="Arial" w:cs="Arial"/>
              </w:rPr>
            </w:pPr>
            <w:r w:rsidRPr="004710FE">
              <w:rPr>
                <w:rFonts w:ascii="Arial" w:hAnsi="Arial" w:cs="Arial"/>
              </w:rPr>
              <w:t>YES / NO</w:t>
            </w:r>
          </w:p>
        </w:tc>
        <w:tc>
          <w:tcPr>
            <w:tcW w:w="5052" w:type="dxa"/>
          </w:tcPr>
          <w:p w14:paraId="250407F1" w14:textId="77777777" w:rsidR="006E7E69" w:rsidRPr="004710FE" w:rsidRDefault="006E7E69" w:rsidP="005044B6">
            <w:pPr>
              <w:rPr>
                <w:rFonts w:ascii="Arial" w:hAnsi="Arial" w:cs="Arial"/>
              </w:rPr>
            </w:pPr>
            <w:r w:rsidRPr="004710FE">
              <w:rPr>
                <w:rFonts w:ascii="Arial" w:hAnsi="Arial" w:cs="Arial"/>
              </w:rPr>
              <w:t>Details</w:t>
            </w:r>
            <w:r>
              <w:rPr>
                <w:rFonts w:ascii="Arial" w:hAnsi="Arial" w:cs="Arial"/>
              </w:rPr>
              <w:t xml:space="preserve"> (attach any relevant reports)</w:t>
            </w:r>
            <w:r w:rsidRPr="004710FE">
              <w:rPr>
                <w:rFonts w:ascii="Arial" w:hAnsi="Arial" w:cs="Arial"/>
              </w:rPr>
              <w:t>:</w:t>
            </w:r>
          </w:p>
        </w:tc>
      </w:tr>
    </w:tbl>
    <w:p w14:paraId="01011DBB" w14:textId="77777777" w:rsidR="006E7E69" w:rsidRPr="004710FE" w:rsidRDefault="006E7E69" w:rsidP="006E7E69">
      <w:pPr>
        <w:pStyle w:val="Balloon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320"/>
        <w:gridCol w:w="5052"/>
      </w:tblGrid>
      <w:tr w:rsidR="006E7E69" w:rsidRPr="004710FE" w14:paraId="32D88C99" w14:textId="77777777" w:rsidTr="005044B6">
        <w:trPr>
          <w:trHeight w:val="340"/>
        </w:trPr>
        <w:tc>
          <w:tcPr>
            <w:tcW w:w="2644" w:type="dxa"/>
            <w:vAlign w:val="center"/>
          </w:tcPr>
          <w:p w14:paraId="22DE43C3" w14:textId="77777777" w:rsidR="006E7E69" w:rsidRPr="004710FE" w:rsidRDefault="006E7E69" w:rsidP="005044B6">
            <w:pPr>
              <w:pStyle w:val="Heading8"/>
              <w:ind w:left="0"/>
              <w:rPr>
                <w:b/>
                <w:bCs/>
                <w:sz w:val="22"/>
                <w:szCs w:val="22"/>
              </w:rPr>
            </w:pPr>
            <w:r w:rsidRPr="004710FE">
              <w:rPr>
                <w:b/>
                <w:bCs/>
                <w:sz w:val="22"/>
                <w:szCs w:val="22"/>
              </w:rPr>
              <w:t xml:space="preserve">Is the child ‘looked after’ or previously ‘looked after’ by a Local Authority?  </w:t>
            </w:r>
          </w:p>
        </w:tc>
        <w:tc>
          <w:tcPr>
            <w:tcW w:w="1320" w:type="dxa"/>
            <w:vAlign w:val="center"/>
          </w:tcPr>
          <w:p w14:paraId="43DA457D" w14:textId="77777777" w:rsidR="006E7E69" w:rsidRPr="004710FE" w:rsidRDefault="006E7E69" w:rsidP="005044B6">
            <w:pPr>
              <w:jc w:val="center"/>
              <w:rPr>
                <w:rFonts w:ascii="Arial" w:hAnsi="Arial" w:cs="Arial"/>
              </w:rPr>
            </w:pPr>
            <w:r w:rsidRPr="004710FE">
              <w:rPr>
                <w:rFonts w:ascii="Arial" w:hAnsi="Arial" w:cs="Arial"/>
              </w:rPr>
              <w:t>YES / NO</w:t>
            </w:r>
          </w:p>
        </w:tc>
        <w:tc>
          <w:tcPr>
            <w:tcW w:w="5052" w:type="dxa"/>
          </w:tcPr>
          <w:p w14:paraId="27A8B3DA" w14:textId="77777777" w:rsidR="006E7E69" w:rsidRPr="004710FE" w:rsidRDefault="006E7E69" w:rsidP="005044B6">
            <w:pPr>
              <w:rPr>
                <w:rFonts w:ascii="Arial" w:hAnsi="Arial" w:cs="Arial"/>
              </w:rPr>
            </w:pPr>
            <w:r w:rsidRPr="004710FE">
              <w:rPr>
                <w:rFonts w:ascii="Arial" w:hAnsi="Arial" w:cs="Arial"/>
              </w:rPr>
              <w:t>Local Authority:</w:t>
            </w:r>
          </w:p>
          <w:p w14:paraId="0E086F7D" w14:textId="77777777" w:rsidR="006E7E69" w:rsidRPr="004710FE" w:rsidRDefault="006E7E69" w:rsidP="005044B6">
            <w:pPr>
              <w:rPr>
                <w:rFonts w:ascii="Arial" w:hAnsi="Arial" w:cs="Arial"/>
              </w:rPr>
            </w:pPr>
            <w:r w:rsidRPr="004710FE">
              <w:rPr>
                <w:rFonts w:ascii="Arial" w:hAnsi="Arial" w:cs="Arial"/>
              </w:rPr>
              <w:t>Name of Social Worker:</w:t>
            </w:r>
          </w:p>
          <w:p w14:paraId="74A9D836" w14:textId="77777777" w:rsidR="006E7E69" w:rsidRPr="004710FE" w:rsidRDefault="006E7E69" w:rsidP="005044B6">
            <w:pPr>
              <w:rPr>
                <w:rFonts w:ascii="Arial" w:hAnsi="Arial" w:cs="Arial"/>
              </w:rPr>
            </w:pPr>
            <w:r w:rsidRPr="004710FE">
              <w:rPr>
                <w:rFonts w:ascii="Arial" w:hAnsi="Arial" w:cs="Arial"/>
              </w:rPr>
              <w:t>Email address:</w:t>
            </w:r>
          </w:p>
        </w:tc>
      </w:tr>
      <w:tr w:rsidR="006E7E69" w:rsidRPr="004710FE" w14:paraId="7B716D1C" w14:textId="77777777" w:rsidTr="005044B6">
        <w:trPr>
          <w:trHeight w:val="340"/>
        </w:trPr>
        <w:tc>
          <w:tcPr>
            <w:tcW w:w="2644" w:type="dxa"/>
            <w:vAlign w:val="center"/>
          </w:tcPr>
          <w:p w14:paraId="3896A286" w14:textId="77777777" w:rsidR="006E7E69" w:rsidRPr="004710FE" w:rsidRDefault="006E7E69" w:rsidP="005044B6">
            <w:pPr>
              <w:pStyle w:val="Heading8"/>
              <w:ind w:left="0"/>
              <w:rPr>
                <w:b/>
                <w:bCs/>
                <w:sz w:val="22"/>
                <w:szCs w:val="22"/>
              </w:rPr>
            </w:pPr>
            <w:r w:rsidRPr="004710FE">
              <w:rPr>
                <w:b/>
                <w:bCs/>
                <w:sz w:val="22"/>
                <w:szCs w:val="22"/>
              </w:rPr>
              <w:t>Are they open to Social Care as a Child in Need or under a Child Protection Plan</w:t>
            </w:r>
          </w:p>
        </w:tc>
        <w:tc>
          <w:tcPr>
            <w:tcW w:w="1320" w:type="dxa"/>
            <w:vAlign w:val="center"/>
          </w:tcPr>
          <w:p w14:paraId="05E5B976" w14:textId="77777777" w:rsidR="006E7E69" w:rsidRPr="004710FE" w:rsidRDefault="006E7E69" w:rsidP="005044B6">
            <w:pPr>
              <w:jc w:val="center"/>
              <w:rPr>
                <w:rFonts w:ascii="Arial" w:hAnsi="Arial" w:cs="Arial"/>
              </w:rPr>
            </w:pPr>
            <w:r w:rsidRPr="004710FE">
              <w:rPr>
                <w:rFonts w:ascii="Arial" w:hAnsi="Arial" w:cs="Arial"/>
              </w:rPr>
              <w:t>YES / NO</w:t>
            </w:r>
          </w:p>
        </w:tc>
        <w:tc>
          <w:tcPr>
            <w:tcW w:w="5052" w:type="dxa"/>
          </w:tcPr>
          <w:p w14:paraId="5908A1FB" w14:textId="77777777" w:rsidR="006E7E69" w:rsidRPr="004710FE" w:rsidRDefault="006E7E69" w:rsidP="005044B6">
            <w:pPr>
              <w:rPr>
                <w:rFonts w:ascii="Arial" w:hAnsi="Arial" w:cs="Arial"/>
              </w:rPr>
            </w:pPr>
            <w:r w:rsidRPr="004710FE">
              <w:rPr>
                <w:rFonts w:ascii="Arial" w:hAnsi="Arial" w:cs="Arial"/>
              </w:rPr>
              <w:t>Local Authority:</w:t>
            </w:r>
          </w:p>
          <w:p w14:paraId="3B3B0A47" w14:textId="77777777" w:rsidR="006E7E69" w:rsidRPr="004710FE" w:rsidRDefault="006E7E69" w:rsidP="005044B6">
            <w:pPr>
              <w:rPr>
                <w:rFonts w:ascii="Arial" w:hAnsi="Arial" w:cs="Arial"/>
              </w:rPr>
            </w:pPr>
            <w:r w:rsidRPr="004710FE">
              <w:rPr>
                <w:rFonts w:ascii="Arial" w:hAnsi="Arial" w:cs="Arial"/>
              </w:rPr>
              <w:t>Name of Social Worker:</w:t>
            </w:r>
          </w:p>
          <w:p w14:paraId="63061571" w14:textId="77777777" w:rsidR="006E7E69" w:rsidRPr="004710FE" w:rsidRDefault="006E7E69" w:rsidP="005044B6">
            <w:pPr>
              <w:rPr>
                <w:rFonts w:ascii="Arial" w:hAnsi="Arial" w:cs="Arial"/>
              </w:rPr>
            </w:pPr>
            <w:r w:rsidRPr="004710FE">
              <w:rPr>
                <w:rFonts w:ascii="Arial" w:hAnsi="Arial" w:cs="Arial"/>
              </w:rPr>
              <w:t>Email address:</w:t>
            </w:r>
          </w:p>
        </w:tc>
      </w:tr>
    </w:tbl>
    <w:p w14:paraId="4973BBF0" w14:textId="77777777" w:rsidR="006E7E69" w:rsidRPr="004710FE" w:rsidRDefault="006E7E69" w:rsidP="006E7E69">
      <w:pPr>
        <w:pStyle w:val="Balloon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275"/>
        <w:gridCol w:w="5052"/>
      </w:tblGrid>
      <w:tr w:rsidR="006E7E69" w:rsidRPr="004710FE" w14:paraId="788FFA42" w14:textId="77777777" w:rsidTr="005044B6">
        <w:trPr>
          <w:trHeight w:val="342"/>
        </w:trPr>
        <w:tc>
          <w:tcPr>
            <w:tcW w:w="2689" w:type="dxa"/>
            <w:vAlign w:val="center"/>
          </w:tcPr>
          <w:p w14:paraId="77FDCE43" w14:textId="77777777" w:rsidR="006E7E69" w:rsidRPr="004710FE" w:rsidRDefault="006E7E69" w:rsidP="005044B6">
            <w:pPr>
              <w:rPr>
                <w:rFonts w:ascii="Arial" w:hAnsi="Arial" w:cs="Arial"/>
                <w:b/>
                <w:bCs/>
              </w:rPr>
            </w:pPr>
            <w:r w:rsidRPr="004710FE">
              <w:rPr>
                <w:rFonts w:ascii="Arial" w:hAnsi="Arial" w:cs="Arial"/>
                <w:b/>
                <w:bCs/>
              </w:rPr>
              <w:t>Is the child a United Kingdom national?</w:t>
            </w:r>
          </w:p>
        </w:tc>
        <w:tc>
          <w:tcPr>
            <w:tcW w:w="1275" w:type="dxa"/>
            <w:vAlign w:val="center"/>
          </w:tcPr>
          <w:p w14:paraId="5EDEC5A4" w14:textId="77777777" w:rsidR="006E7E69" w:rsidRPr="004710FE" w:rsidRDefault="006E7E69" w:rsidP="005044B6">
            <w:pPr>
              <w:jc w:val="center"/>
              <w:rPr>
                <w:rFonts w:ascii="Arial" w:hAnsi="Arial" w:cs="Arial"/>
              </w:rPr>
            </w:pPr>
            <w:r w:rsidRPr="004710FE">
              <w:rPr>
                <w:rFonts w:ascii="Arial" w:hAnsi="Arial" w:cs="Arial"/>
              </w:rPr>
              <w:t>YES / NO</w:t>
            </w:r>
          </w:p>
        </w:tc>
        <w:tc>
          <w:tcPr>
            <w:tcW w:w="5052" w:type="dxa"/>
          </w:tcPr>
          <w:p w14:paraId="23511499" w14:textId="77777777" w:rsidR="006E7E69" w:rsidRPr="004710FE" w:rsidRDefault="006E7E69" w:rsidP="005044B6">
            <w:pPr>
              <w:rPr>
                <w:rFonts w:ascii="Arial" w:hAnsi="Arial" w:cs="Arial"/>
              </w:rPr>
            </w:pPr>
            <w:r w:rsidRPr="004710FE">
              <w:rPr>
                <w:rFonts w:ascii="Arial" w:hAnsi="Arial" w:cs="Arial"/>
              </w:rPr>
              <w:t>If NO, nationality:</w:t>
            </w:r>
          </w:p>
        </w:tc>
      </w:tr>
      <w:tr w:rsidR="006E7E69" w:rsidRPr="004710FE" w14:paraId="32544E9E" w14:textId="77777777" w:rsidTr="005044B6">
        <w:trPr>
          <w:trHeight w:val="400"/>
        </w:trPr>
        <w:tc>
          <w:tcPr>
            <w:tcW w:w="2689" w:type="dxa"/>
            <w:vAlign w:val="center"/>
          </w:tcPr>
          <w:p w14:paraId="4680BD86" w14:textId="77777777" w:rsidR="006E7E69" w:rsidRPr="004710FE" w:rsidRDefault="006E7E69" w:rsidP="005044B6">
            <w:pPr>
              <w:rPr>
                <w:rFonts w:ascii="Arial" w:hAnsi="Arial" w:cs="Arial"/>
                <w:b/>
                <w:bCs/>
              </w:rPr>
            </w:pPr>
            <w:r w:rsidRPr="004710FE">
              <w:rPr>
                <w:rFonts w:ascii="Arial" w:hAnsi="Arial" w:cs="Arial"/>
                <w:b/>
                <w:bCs/>
              </w:rPr>
              <w:t>If NO, please confirm that you have checked your child’s eligibility to free education whilst in the UK</w:t>
            </w:r>
          </w:p>
        </w:tc>
        <w:tc>
          <w:tcPr>
            <w:tcW w:w="1275" w:type="dxa"/>
            <w:vAlign w:val="center"/>
          </w:tcPr>
          <w:p w14:paraId="53F387C8" w14:textId="77777777" w:rsidR="006E7E69" w:rsidRPr="004710FE" w:rsidRDefault="006E7E69" w:rsidP="005044B6">
            <w:pPr>
              <w:jc w:val="center"/>
              <w:rPr>
                <w:rFonts w:ascii="Arial" w:hAnsi="Arial" w:cs="Arial"/>
              </w:rPr>
            </w:pPr>
            <w:r w:rsidRPr="004710FE">
              <w:rPr>
                <w:rFonts w:ascii="Arial" w:hAnsi="Arial" w:cs="Arial"/>
              </w:rPr>
              <w:t>YES / NO</w:t>
            </w:r>
          </w:p>
          <w:p w14:paraId="40ACF626" w14:textId="77777777" w:rsidR="006E7E69" w:rsidRPr="004710FE" w:rsidRDefault="006E7E69" w:rsidP="005044B6">
            <w:pPr>
              <w:rPr>
                <w:rFonts w:ascii="Arial" w:hAnsi="Arial" w:cs="Arial"/>
              </w:rPr>
            </w:pPr>
          </w:p>
        </w:tc>
        <w:tc>
          <w:tcPr>
            <w:tcW w:w="5052" w:type="dxa"/>
          </w:tcPr>
          <w:p w14:paraId="466BD843" w14:textId="77777777" w:rsidR="006E7E69" w:rsidRPr="004710FE" w:rsidRDefault="006E7E69" w:rsidP="005044B6">
            <w:pPr>
              <w:rPr>
                <w:rFonts w:ascii="Arial" w:hAnsi="Arial" w:cs="Arial"/>
              </w:rPr>
            </w:pPr>
            <w:r w:rsidRPr="004710FE">
              <w:rPr>
                <w:rFonts w:ascii="Arial" w:hAnsi="Arial" w:cs="Arial"/>
              </w:rPr>
              <w:t xml:space="preserve">You MUST check your eligibility at </w:t>
            </w:r>
            <w:hyperlink r:id="rId11" w:history="1">
              <w:r w:rsidRPr="004710FE">
                <w:rPr>
                  <w:rStyle w:val="Hyperlink"/>
                  <w:rFonts w:ascii="Arial" w:hAnsi="Arial" w:cs="Arial"/>
                </w:rPr>
                <w:t>https://www.gov.uk/guidance/schools-admissions-applications-from-overseas-children</w:t>
              </w:r>
            </w:hyperlink>
            <w:r w:rsidRPr="004710FE">
              <w:rPr>
                <w:rFonts w:ascii="Arial" w:hAnsi="Arial" w:cs="Arial"/>
              </w:rPr>
              <w:t xml:space="preserve"> </w:t>
            </w:r>
            <w:r w:rsidRPr="004710FE">
              <w:rPr>
                <w:rFonts w:ascii="Arial" w:hAnsi="Arial" w:cs="Arial"/>
                <w:b/>
                <w:bCs/>
                <w:i/>
                <w:iCs/>
              </w:rPr>
              <w:t>If your child is here on a 6-month Standard Visitor or 11-month Short-term Study visa, you are not eligible to make this application</w:t>
            </w:r>
          </w:p>
        </w:tc>
      </w:tr>
      <w:tr w:rsidR="006E7E69" w:rsidRPr="004710FE" w14:paraId="0E1DC587" w14:textId="77777777" w:rsidTr="005044B6">
        <w:trPr>
          <w:trHeight w:val="400"/>
        </w:trPr>
        <w:tc>
          <w:tcPr>
            <w:tcW w:w="2689" w:type="dxa"/>
            <w:vAlign w:val="center"/>
          </w:tcPr>
          <w:p w14:paraId="6758D9CA" w14:textId="77777777" w:rsidR="006E7E69" w:rsidRPr="004710FE" w:rsidRDefault="006E7E69" w:rsidP="005044B6">
            <w:pPr>
              <w:rPr>
                <w:rFonts w:ascii="Arial" w:hAnsi="Arial" w:cs="Arial"/>
                <w:b/>
                <w:bCs/>
              </w:rPr>
            </w:pPr>
            <w:r w:rsidRPr="004710FE">
              <w:rPr>
                <w:rFonts w:ascii="Arial" w:hAnsi="Arial" w:cs="Arial"/>
                <w:b/>
                <w:bCs/>
              </w:rPr>
              <w:t>Does the child require additional support with English?</w:t>
            </w:r>
          </w:p>
        </w:tc>
        <w:tc>
          <w:tcPr>
            <w:tcW w:w="1275" w:type="dxa"/>
            <w:vAlign w:val="center"/>
          </w:tcPr>
          <w:p w14:paraId="56A804C8" w14:textId="77777777" w:rsidR="006E7E69" w:rsidRPr="004710FE" w:rsidRDefault="006E7E69" w:rsidP="005044B6">
            <w:pPr>
              <w:jc w:val="center"/>
              <w:rPr>
                <w:rFonts w:ascii="Arial" w:hAnsi="Arial" w:cs="Arial"/>
              </w:rPr>
            </w:pPr>
            <w:r w:rsidRPr="004710FE">
              <w:rPr>
                <w:rFonts w:ascii="Arial" w:hAnsi="Arial" w:cs="Arial"/>
              </w:rPr>
              <w:t>YES / NO</w:t>
            </w:r>
          </w:p>
          <w:p w14:paraId="06CC43CD" w14:textId="77777777" w:rsidR="006E7E69" w:rsidRPr="004710FE" w:rsidRDefault="006E7E69" w:rsidP="005044B6">
            <w:pPr>
              <w:jc w:val="center"/>
              <w:rPr>
                <w:rFonts w:ascii="Arial" w:hAnsi="Arial" w:cs="Arial"/>
              </w:rPr>
            </w:pPr>
          </w:p>
        </w:tc>
        <w:tc>
          <w:tcPr>
            <w:tcW w:w="5052" w:type="dxa"/>
          </w:tcPr>
          <w:p w14:paraId="6551CC76" w14:textId="77777777" w:rsidR="006E7E69" w:rsidRPr="004710FE" w:rsidRDefault="006E7E69" w:rsidP="005044B6">
            <w:pPr>
              <w:rPr>
                <w:rFonts w:ascii="Arial" w:hAnsi="Arial" w:cs="Arial"/>
              </w:rPr>
            </w:pPr>
            <w:r w:rsidRPr="004710FE">
              <w:rPr>
                <w:rFonts w:ascii="Arial" w:hAnsi="Arial" w:cs="Arial"/>
              </w:rPr>
              <w:t>Child’s first language:</w:t>
            </w:r>
          </w:p>
        </w:tc>
      </w:tr>
      <w:tr w:rsidR="006E7E69" w:rsidRPr="004710FE" w14:paraId="541D1516" w14:textId="77777777" w:rsidTr="005044B6">
        <w:trPr>
          <w:trHeight w:val="400"/>
        </w:trPr>
        <w:tc>
          <w:tcPr>
            <w:tcW w:w="2689" w:type="dxa"/>
            <w:vAlign w:val="center"/>
          </w:tcPr>
          <w:p w14:paraId="272F8CC8" w14:textId="77777777" w:rsidR="006E7E69" w:rsidRPr="004710FE" w:rsidRDefault="006E7E69" w:rsidP="005044B6">
            <w:pPr>
              <w:rPr>
                <w:rFonts w:ascii="Arial" w:hAnsi="Arial" w:cs="Arial"/>
                <w:b/>
                <w:bCs/>
              </w:rPr>
            </w:pPr>
            <w:r>
              <w:rPr>
                <w:rFonts w:ascii="Arial" w:hAnsi="Arial" w:cs="Arial"/>
                <w:b/>
                <w:bCs/>
              </w:rPr>
              <w:t>Is the child an asylum seeker or refugee?</w:t>
            </w:r>
          </w:p>
        </w:tc>
        <w:tc>
          <w:tcPr>
            <w:tcW w:w="1275" w:type="dxa"/>
            <w:vAlign w:val="center"/>
          </w:tcPr>
          <w:p w14:paraId="6638AC18" w14:textId="77777777" w:rsidR="006E7E69" w:rsidRPr="004710FE" w:rsidRDefault="006E7E69" w:rsidP="005044B6">
            <w:pPr>
              <w:jc w:val="center"/>
              <w:rPr>
                <w:rFonts w:ascii="Arial" w:hAnsi="Arial" w:cs="Arial"/>
              </w:rPr>
            </w:pPr>
            <w:r>
              <w:rPr>
                <w:rFonts w:ascii="Arial" w:hAnsi="Arial" w:cs="Arial"/>
              </w:rPr>
              <w:t>YES / NO</w:t>
            </w:r>
          </w:p>
        </w:tc>
        <w:tc>
          <w:tcPr>
            <w:tcW w:w="5052" w:type="dxa"/>
          </w:tcPr>
          <w:p w14:paraId="272F13F3" w14:textId="77777777" w:rsidR="006E7E69" w:rsidRPr="004710FE" w:rsidRDefault="006E7E69" w:rsidP="005044B6">
            <w:pPr>
              <w:rPr>
                <w:rFonts w:ascii="Arial" w:hAnsi="Arial" w:cs="Arial"/>
              </w:rPr>
            </w:pPr>
            <w:r>
              <w:rPr>
                <w:rFonts w:ascii="Arial" w:hAnsi="Arial" w:cs="Arial"/>
              </w:rPr>
              <w:t>Any school support needed:</w:t>
            </w:r>
          </w:p>
        </w:tc>
      </w:tr>
    </w:tbl>
    <w:p w14:paraId="7ABED597" w14:textId="77777777" w:rsidR="006E7E69" w:rsidRPr="004710FE" w:rsidRDefault="006E7E69" w:rsidP="006E7E69">
      <w:pPr>
        <w:pStyle w:val="Balloon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4"/>
        <w:gridCol w:w="1300"/>
        <w:gridCol w:w="3184"/>
        <w:gridCol w:w="1868"/>
      </w:tblGrid>
      <w:tr w:rsidR="006E7E69" w:rsidRPr="004710FE" w14:paraId="5D407B53" w14:textId="77777777" w:rsidTr="005044B6">
        <w:trPr>
          <w:cantSplit/>
          <w:trHeight w:val="340"/>
        </w:trPr>
        <w:tc>
          <w:tcPr>
            <w:tcW w:w="2664" w:type="dxa"/>
            <w:tcBorders>
              <w:top w:val="single" w:sz="4" w:space="0" w:color="auto"/>
              <w:left w:val="single" w:sz="4" w:space="0" w:color="auto"/>
              <w:bottom w:val="single" w:sz="4" w:space="0" w:color="auto"/>
              <w:right w:val="single" w:sz="4" w:space="0" w:color="auto"/>
            </w:tcBorders>
            <w:vAlign w:val="center"/>
          </w:tcPr>
          <w:p w14:paraId="0614F194" w14:textId="77777777" w:rsidR="006E7E69" w:rsidRPr="004710FE" w:rsidRDefault="006E7E69" w:rsidP="005044B6">
            <w:pPr>
              <w:rPr>
                <w:rFonts w:ascii="Arial" w:hAnsi="Arial" w:cs="Arial"/>
                <w:b/>
              </w:rPr>
            </w:pPr>
            <w:r w:rsidRPr="004710FE">
              <w:rPr>
                <w:rFonts w:ascii="Arial" w:hAnsi="Arial" w:cs="Arial"/>
                <w:b/>
              </w:rPr>
              <w:lastRenderedPageBreak/>
              <w:t xml:space="preserve">Is the child a baptised Catholic, Christian or member of other faith group with evidence of membership? </w:t>
            </w:r>
          </w:p>
        </w:tc>
        <w:tc>
          <w:tcPr>
            <w:tcW w:w="1300" w:type="dxa"/>
            <w:tcBorders>
              <w:top w:val="single" w:sz="4" w:space="0" w:color="auto"/>
              <w:left w:val="single" w:sz="4" w:space="0" w:color="auto"/>
              <w:bottom w:val="single" w:sz="4" w:space="0" w:color="auto"/>
              <w:right w:val="single" w:sz="4" w:space="0" w:color="auto"/>
            </w:tcBorders>
            <w:vAlign w:val="center"/>
          </w:tcPr>
          <w:p w14:paraId="6C8467A5" w14:textId="77777777" w:rsidR="006E7E69" w:rsidRPr="004710FE" w:rsidRDefault="006E7E69" w:rsidP="005044B6">
            <w:pPr>
              <w:jc w:val="center"/>
              <w:rPr>
                <w:rFonts w:ascii="Arial" w:hAnsi="Arial" w:cs="Arial"/>
              </w:rPr>
            </w:pPr>
            <w:r w:rsidRPr="004710FE">
              <w:rPr>
                <w:rFonts w:ascii="Arial" w:hAnsi="Arial" w:cs="Arial"/>
              </w:rPr>
              <w:t>YES / NO</w:t>
            </w:r>
          </w:p>
        </w:tc>
        <w:tc>
          <w:tcPr>
            <w:tcW w:w="5052" w:type="dxa"/>
            <w:gridSpan w:val="2"/>
            <w:tcBorders>
              <w:top w:val="single" w:sz="4" w:space="0" w:color="auto"/>
              <w:left w:val="single" w:sz="4" w:space="0" w:color="auto"/>
              <w:bottom w:val="single" w:sz="4" w:space="0" w:color="auto"/>
              <w:right w:val="single" w:sz="4" w:space="0" w:color="auto"/>
            </w:tcBorders>
          </w:tcPr>
          <w:p w14:paraId="2E891D94" w14:textId="77777777" w:rsidR="006E7E69" w:rsidRPr="004710FE" w:rsidRDefault="006E7E69" w:rsidP="005044B6">
            <w:pPr>
              <w:rPr>
                <w:rFonts w:ascii="Arial" w:hAnsi="Arial" w:cs="Arial"/>
              </w:rPr>
            </w:pPr>
            <w:r w:rsidRPr="004710FE">
              <w:rPr>
                <w:rFonts w:ascii="Arial" w:hAnsi="Arial" w:cs="Arial"/>
              </w:rPr>
              <w:t>Faith group (please submit evidence of membership with your application):</w:t>
            </w:r>
          </w:p>
        </w:tc>
      </w:tr>
      <w:tr w:rsidR="006E7E69" w:rsidRPr="004710FE" w14:paraId="6F3B6F12" w14:textId="77777777" w:rsidTr="005044B6">
        <w:trPr>
          <w:cantSplit/>
          <w:trHeight w:val="340"/>
        </w:trPr>
        <w:tc>
          <w:tcPr>
            <w:tcW w:w="2664" w:type="dxa"/>
            <w:tcBorders>
              <w:top w:val="single" w:sz="4" w:space="0" w:color="auto"/>
              <w:left w:val="single" w:sz="4" w:space="0" w:color="auto"/>
              <w:bottom w:val="single" w:sz="4" w:space="0" w:color="auto"/>
              <w:right w:val="single" w:sz="4" w:space="0" w:color="auto"/>
            </w:tcBorders>
            <w:vAlign w:val="center"/>
          </w:tcPr>
          <w:p w14:paraId="0DC800B6" w14:textId="77777777" w:rsidR="006E7E69" w:rsidRPr="004710FE" w:rsidRDefault="006E7E69" w:rsidP="005044B6">
            <w:pPr>
              <w:rPr>
                <w:rFonts w:ascii="Arial" w:hAnsi="Arial" w:cs="Arial"/>
                <w:b/>
              </w:rPr>
            </w:pPr>
            <w:r w:rsidRPr="004710FE">
              <w:rPr>
                <w:rFonts w:ascii="Arial" w:hAnsi="Arial" w:cs="Arial"/>
                <w:b/>
              </w:rPr>
              <w:t xml:space="preserve">If </w:t>
            </w:r>
            <w:r>
              <w:rPr>
                <w:rFonts w:ascii="Arial" w:hAnsi="Arial" w:cs="Arial"/>
                <w:b/>
              </w:rPr>
              <w:t>y</w:t>
            </w:r>
            <w:r w:rsidRPr="004710FE">
              <w:rPr>
                <w:rFonts w:ascii="Arial" w:hAnsi="Arial" w:cs="Arial"/>
                <w:b/>
              </w:rPr>
              <w:t xml:space="preserve">ou are not offered a preference school, would you </w:t>
            </w:r>
            <w:r>
              <w:rPr>
                <w:rFonts w:ascii="Arial" w:hAnsi="Arial" w:cs="Arial"/>
                <w:b/>
              </w:rPr>
              <w:t>consider</w:t>
            </w:r>
            <w:r w:rsidRPr="004710FE">
              <w:rPr>
                <w:rFonts w:ascii="Arial" w:hAnsi="Arial" w:cs="Arial"/>
                <w:b/>
              </w:rPr>
              <w:t xml:space="preserve"> a Catholic school as an alternative?</w:t>
            </w:r>
          </w:p>
        </w:tc>
        <w:tc>
          <w:tcPr>
            <w:tcW w:w="1300" w:type="dxa"/>
            <w:tcBorders>
              <w:top w:val="single" w:sz="4" w:space="0" w:color="auto"/>
              <w:left w:val="single" w:sz="4" w:space="0" w:color="auto"/>
              <w:bottom w:val="single" w:sz="4" w:space="0" w:color="auto"/>
              <w:right w:val="single" w:sz="4" w:space="0" w:color="auto"/>
            </w:tcBorders>
            <w:vAlign w:val="center"/>
          </w:tcPr>
          <w:p w14:paraId="4CD00CA0" w14:textId="77777777" w:rsidR="006E7E69" w:rsidRPr="004710FE" w:rsidRDefault="006E7E69" w:rsidP="005044B6">
            <w:pPr>
              <w:jc w:val="center"/>
              <w:rPr>
                <w:rFonts w:ascii="Arial" w:hAnsi="Arial" w:cs="Arial"/>
              </w:rPr>
            </w:pPr>
            <w:r w:rsidRPr="004710FE">
              <w:rPr>
                <w:rFonts w:ascii="Arial" w:hAnsi="Arial" w:cs="Arial"/>
              </w:rPr>
              <w:t>YES / NO</w:t>
            </w:r>
          </w:p>
        </w:tc>
        <w:tc>
          <w:tcPr>
            <w:tcW w:w="3184" w:type="dxa"/>
            <w:tcBorders>
              <w:top w:val="single" w:sz="4" w:space="0" w:color="auto"/>
              <w:left w:val="single" w:sz="4" w:space="0" w:color="auto"/>
              <w:bottom w:val="single" w:sz="4" w:space="0" w:color="auto"/>
              <w:right w:val="single" w:sz="4" w:space="0" w:color="auto"/>
            </w:tcBorders>
          </w:tcPr>
          <w:p w14:paraId="64812D0A" w14:textId="77777777" w:rsidR="006E7E69" w:rsidRPr="004710FE" w:rsidRDefault="006E7E69" w:rsidP="005044B6">
            <w:pPr>
              <w:rPr>
                <w:rFonts w:ascii="Arial" w:hAnsi="Arial" w:cs="Arial"/>
              </w:rPr>
            </w:pPr>
            <w:r>
              <w:rPr>
                <w:rFonts w:ascii="Arial" w:hAnsi="Arial" w:cs="Arial"/>
                <w:b/>
              </w:rPr>
              <w:t>If YES, would you be committed to upholding the school’s Catholic ethos and faith</w:t>
            </w:r>
          </w:p>
        </w:tc>
        <w:tc>
          <w:tcPr>
            <w:tcW w:w="1868" w:type="dxa"/>
            <w:tcBorders>
              <w:top w:val="single" w:sz="4" w:space="0" w:color="auto"/>
              <w:left w:val="single" w:sz="4" w:space="0" w:color="auto"/>
              <w:bottom w:val="single" w:sz="4" w:space="0" w:color="auto"/>
              <w:right w:val="single" w:sz="4" w:space="0" w:color="auto"/>
            </w:tcBorders>
            <w:vAlign w:val="center"/>
          </w:tcPr>
          <w:p w14:paraId="4AA9CD72" w14:textId="77777777" w:rsidR="006E7E69" w:rsidRPr="004710FE" w:rsidRDefault="006E7E69" w:rsidP="005044B6">
            <w:pPr>
              <w:jc w:val="center"/>
              <w:rPr>
                <w:rFonts w:ascii="Arial" w:hAnsi="Arial" w:cs="Arial"/>
              </w:rPr>
            </w:pPr>
            <w:r w:rsidRPr="004710FE">
              <w:rPr>
                <w:rFonts w:ascii="Arial" w:hAnsi="Arial" w:cs="Arial"/>
              </w:rPr>
              <w:t>YES / NO</w:t>
            </w:r>
          </w:p>
        </w:tc>
      </w:tr>
    </w:tbl>
    <w:p w14:paraId="5620EB84" w14:textId="77777777" w:rsidR="006E7E69" w:rsidRPr="004710FE" w:rsidRDefault="006E7E69" w:rsidP="006E7E69">
      <w:pPr>
        <w:pStyle w:val="Balloon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280"/>
        <w:gridCol w:w="5047"/>
      </w:tblGrid>
      <w:tr w:rsidR="006E7E69" w:rsidRPr="004710FE" w14:paraId="0A1B2C05" w14:textId="77777777" w:rsidTr="005044B6">
        <w:trPr>
          <w:cantSplit/>
          <w:trHeight w:val="340"/>
        </w:trPr>
        <w:tc>
          <w:tcPr>
            <w:tcW w:w="2689" w:type="dxa"/>
            <w:tcBorders>
              <w:top w:val="single" w:sz="4" w:space="0" w:color="auto"/>
              <w:left w:val="single" w:sz="4" w:space="0" w:color="auto"/>
              <w:bottom w:val="single" w:sz="4" w:space="0" w:color="auto"/>
              <w:right w:val="single" w:sz="4" w:space="0" w:color="auto"/>
            </w:tcBorders>
            <w:vAlign w:val="center"/>
          </w:tcPr>
          <w:p w14:paraId="47F80909" w14:textId="77777777" w:rsidR="006E7E69" w:rsidRPr="004E255B" w:rsidRDefault="006E7E69" w:rsidP="005044B6">
            <w:pPr>
              <w:rPr>
                <w:rFonts w:ascii="Arial" w:hAnsi="Arial" w:cs="Arial"/>
                <w:b/>
              </w:rPr>
            </w:pPr>
            <w:bookmarkStart w:id="0" w:name="_Hlk62208112"/>
            <w:r w:rsidRPr="004E255B">
              <w:rPr>
                <w:rFonts w:ascii="Arial" w:hAnsi="Arial" w:cs="Arial"/>
                <w:b/>
              </w:rPr>
              <w:t xml:space="preserve">SECONDARY SCHOOL APPLICATIONS ONLY </w:t>
            </w:r>
          </w:p>
          <w:p w14:paraId="117F6F32" w14:textId="77777777" w:rsidR="006E7E69" w:rsidRPr="004E255B" w:rsidRDefault="006E7E69" w:rsidP="005044B6">
            <w:pPr>
              <w:rPr>
                <w:rFonts w:ascii="Arial" w:hAnsi="Arial" w:cs="Arial"/>
                <w:b/>
              </w:rPr>
            </w:pPr>
            <w:r w:rsidRPr="004E255B">
              <w:rPr>
                <w:rFonts w:ascii="Arial" w:hAnsi="Arial" w:cs="Arial"/>
                <w:b/>
              </w:rPr>
              <w:t xml:space="preserve">Is the child of selective (grammar) school ability? </w:t>
            </w:r>
          </w:p>
        </w:tc>
        <w:tc>
          <w:tcPr>
            <w:tcW w:w="1280" w:type="dxa"/>
            <w:tcBorders>
              <w:top w:val="single" w:sz="4" w:space="0" w:color="auto"/>
              <w:left w:val="single" w:sz="4" w:space="0" w:color="auto"/>
              <w:bottom w:val="single" w:sz="4" w:space="0" w:color="auto"/>
              <w:right w:val="single" w:sz="4" w:space="0" w:color="auto"/>
            </w:tcBorders>
            <w:vAlign w:val="center"/>
          </w:tcPr>
          <w:p w14:paraId="60D98B3B" w14:textId="77777777" w:rsidR="006E7E69" w:rsidRPr="004E255B" w:rsidRDefault="006E7E69" w:rsidP="005044B6">
            <w:pPr>
              <w:jc w:val="center"/>
              <w:rPr>
                <w:rFonts w:ascii="Arial" w:hAnsi="Arial" w:cs="Arial"/>
              </w:rPr>
            </w:pPr>
            <w:r w:rsidRPr="004E255B">
              <w:rPr>
                <w:rFonts w:ascii="Arial" w:hAnsi="Arial" w:cs="Arial"/>
              </w:rPr>
              <w:t>YES / NO</w:t>
            </w:r>
          </w:p>
        </w:tc>
        <w:tc>
          <w:tcPr>
            <w:tcW w:w="5047" w:type="dxa"/>
            <w:tcBorders>
              <w:top w:val="single" w:sz="4" w:space="0" w:color="auto"/>
              <w:left w:val="single" w:sz="4" w:space="0" w:color="auto"/>
              <w:bottom w:val="single" w:sz="4" w:space="0" w:color="auto"/>
              <w:right w:val="single" w:sz="4" w:space="0" w:color="auto"/>
            </w:tcBorders>
          </w:tcPr>
          <w:p w14:paraId="14BF4DDF" w14:textId="77777777" w:rsidR="006E7E69" w:rsidRPr="004E255B" w:rsidRDefault="006E7E69" w:rsidP="005044B6">
            <w:pPr>
              <w:rPr>
                <w:rFonts w:ascii="Arial" w:hAnsi="Arial" w:cs="Arial"/>
              </w:rPr>
            </w:pPr>
            <w:r w:rsidRPr="004E255B">
              <w:rPr>
                <w:rFonts w:ascii="Arial" w:hAnsi="Arial" w:cs="Arial"/>
              </w:rPr>
              <w:t>Evidence if YES (we may ask a selective school to contact you to discuss this and arrange a selective eligibility test):</w:t>
            </w:r>
          </w:p>
        </w:tc>
      </w:tr>
      <w:bookmarkEnd w:id="0"/>
    </w:tbl>
    <w:p w14:paraId="4F7484A5" w14:textId="77777777" w:rsidR="006E7E69" w:rsidRPr="004710FE" w:rsidRDefault="006E7E69" w:rsidP="006E7E69">
      <w:pPr>
        <w:pStyle w:val="BalloonText"/>
        <w:rPr>
          <w:rFonts w:ascii="Arial" w:hAnsi="Arial" w:cs="Arial"/>
          <w:sz w:val="22"/>
          <w:szCs w:val="22"/>
        </w:rPr>
      </w:pPr>
    </w:p>
    <w:p w14:paraId="44119D0F" w14:textId="77777777" w:rsidR="006E7E69" w:rsidRPr="004710FE" w:rsidRDefault="006E7E69" w:rsidP="006E7E69">
      <w:pPr>
        <w:pStyle w:val="Balloon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E7E69" w:rsidRPr="004710FE" w14:paraId="452C49DA" w14:textId="77777777" w:rsidTr="005044B6">
        <w:tc>
          <w:tcPr>
            <w:tcW w:w="9016" w:type="dxa"/>
            <w:vAlign w:val="center"/>
          </w:tcPr>
          <w:p w14:paraId="72C33099" w14:textId="77777777" w:rsidR="006E7E69" w:rsidRPr="004710FE" w:rsidRDefault="006E7E69" w:rsidP="005044B6">
            <w:pPr>
              <w:pStyle w:val="Heading3"/>
              <w:rPr>
                <w:rFonts w:ascii="Arial" w:hAnsi="Arial" w:cs="Arial"/>
                <w:b/>
                <w:bCs/>
                <w:sz w:val="22"/>
                <w:szCs w:val="22"/>
              </w:rPr>
            </w:pPr>
            <w:r w:rsidRPr="004710FE">
              <w:rPr>
                <w:rFonts w:ascii="Arial" w:hAnsi="Arial" w:cs="Arial"/>
                <w:b/>
                <w:bCs/>
                <w:sz w:val="22"/>
                <w:szCs w:val="22"/>
              </w:rPr>
              <w:t xml:space="preserve">Please give details of other individuals or groups who have worked / are currently working with this child </w:t>
            </w:r>
            <w:r w:rsidRPr="004710FE">
              <w:rPr>
                <w:rFonts w:ascii="Arial" w:hAnsi="Arial" w:cs="Arial"/>
                <w:sz w:val="22"/>
                <w:szCs w:val="22"/>
              </w:rPr>
              <w:t>(e.g. Social Worker, Youth Offender Team. Please give contact details if possible)</w:t>
            </w:r>
          </w:p>
        </w:tc>
      </w:tr>
    </w:tbl>
    <w:p w14:paraId="4F1A1C2B" w14:textId="77777777" w:rsidR="006E7E69" w:rsidRDefault="006E7E69" w:rsidP="006E7E69">
      <w:pPr>
        <w:rPr>
          <w:rFonts w:ascii="Arial" w:hAnsi="Arial" w:cs="Arial"/>
          <w:sz w:val="12"/>
          <w:szCs w:val="18"/>
        </w:rPr>
      </w:pPr>
    </w:p>
    <w:p w14:paraId="37B76DA5" w14:textId="77777777" w:rsidR="006E7E69" w:rsidRDefault="006E7E69" w:rsidP="006E7E69">
      <w:pPr>
        <w:rPr>
          <w:rFonts w:ascii="Arial" w:hAnsi="Arial" w:cs="Arial"/>
          <w:sz w:val="1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E7E69" w14:paraId="091546D9" w14:textId="77777777" w:rsidTr="005044B6">
        <w:tc>
          <w:tcPr>
            <w:tcW w:w="9016" w:type="dxa"/>
            <w:vAlign w:val="center"/>
          </w:tcPr>
          <w:p w14:paraId="12F62C7C" w14:textId="77777777" w:rsidR="006E7E69" w:rsidRPr="00D54753" w:rsidRDefault="006E7E69" w:rsidP="005044B6">
            <w:pPr>
              <w:rPr>
                <w:rFonts w:ascii="Arial" w:hAnsi="Arial" w:cs="Arial"/>
                <w:b/>
                <w:bCs/>
              </w:rPr>
            </w:pPr>
            <w:r>
              <w:rPr>
                <w:rFonts w:ascii="Arial" w:hAnsi="Arial" w:cs="Arial"/>
                <w:b/>
                <w:bCs/>
              </w:rPr>
              <w:t xml:space="preserve">Please include any other information that you think is relevant to this application </w:t>
            </w:r>
            <w:r>
              <w:rPr>
                <w:rFonts w:ascii="Arial" w:hAnsi="Arial" w:cs="Arial"/>
                <w:sz w:val="20"/>
              </w:rPr>
              <w:t xml:space="preserve">This may include details of any disability (physical, sensory – sight, hearing, speech), learning difficulties, other support that may be needed in school or classroom, if the child is a young carer. </w:t>
            </w:r>
            <w:r>
              <w:rPr>
                <w:rFonts w:ascii="Arial" w:hAnsi="Arial" w:cs="Arial"/>
                <w:b/>
                <w:sz w:val="20"/>
              </w:rPr>
              <w:t xml:space="preserve">(Please </w:t>
            </w:r>
            <w:proofErr w:type="gramStart"/>
            <w:r>
              <w:rPr>
                <w:rFonts w:ascii="Arial" w:hAnsi="Arial" w:cs="Arial"/>
                <w:b/>
                <w:sz w:val="20"/>
              </w:rPr>
              <w:t>continue on</w:t>
            </w:r>
            <w:proofErr w:type="gramEnd"/>
            <w:r>
              <w:rPr>
                <w:rFonts w:ascii="Arial" w:hAnsi="Arial" w:cs="Arial"/>
                <w:b/>
                <w:sz w:val="20"/>
              </w:rPr>
              <w:t xml:space="preserve"> a separate sheet of paper if necessary)</w:t>
            </w:r>
          </w:p>
        </w:tc>
      </w:tr>
    </w:tbl>
    <w:p w14:paraId="104BB658" w14:textId="77777777" w:rsidR="006E7E69" w:rsidRDefault="006E7E69" w:rsidP="006E7E69">
      <w:pPr>
        <w:rPr>
          <w:rFonts w:ascii="Arial" w:hAnsi="Arial" w:cs="Arial"/>
          <w:sz w:val="1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4"/>
        <w:gridCol w:w="2388"/>
        <w:gridCol w:w="1736"/>
        <w:gridCol w:w="1152"/>
        <w:gridCol w:w="1362"/>
        <w:gridCol w:w="1350"/>
      </w:tblGrid>
      <w:tr w:rsidR="006E7E69" w14:paraId="49CFF881" w14:textId="77777777" w:rsidTr="005044B6">
        <w:tc>
          <w:tcPr>
            <w:tcW w:w="10988" w:type="dxa"/>
            <w:gridSpan w:val="6"/>
            <w:vAlign w:val="center"/>
          </w:tcPr>
          <w:p w14:paraId="439F1AB2" w14:textId="77777777" w:rsidR="006E7E69" w:rsidRPr="00D54753" w:rsidRDefault="006E7E69" w:rsidP="005044B6">
            <w:pPr>
              <w:pStyle w:val="Heading8"/>
              <w:ind w:left="0"/>
              <w:rPr>
                <w:b/>
                <w:bCs/>
                <w:sz w:val="24"/>
              </w:rPr>
            </w:pPr>
            <w:r>
              <w:rPr>
                <w:b/>
                <w:bCs/>
                <w:sz w:val="24"/>
              </w:rPr>
              <w:t>Have you also made applications to any schools outside the London</w:t>
            </w:r>
            <w:r>
              <w:rPr>
                <w:b/>
                <w:bCs/>
              </w:rPr>
              <w:t xml:space="preserve"> </w:t>
            </w:r>
            <w:r>
              <w:rPr>
                <w:b/>
                <w:bCs/>
                <w:sz w:val="24"/>
              </w:rPr>
              <w:t>Borough of Sutton or to any independent schools?</w:t>
            </w:r>
            <w:r>
              <w:t xml:space="preserve"> </w:t>
            </w:r>
            <w:r>
              <w:tab/>
              <w:t xml:space="preserve">         </w:t>
            </w:r>
            <w:r>
              <w:rPr>
                <w:sz w:val="24"/>
              </w:rPr>
              <w:t>YES / NO</w:t>
            </w:r>
            <w:r>
              <w:t xml:space="preserve">   </w:t>
            </w:r>
            <w:r>
              <w:tab/>
              <w:t xml:space="preserve">     </w:t>
            </w:r>
            <w:r>
              <w:rPr>
                <w:sz w:val="24"/>
              </w:rPr>
              <w:t xml:space="preserve">If </w:t>
            </w:r>
            <w:r>
              <w:rPr>
                <w:b/>
                <w:bCs/>
                <w:sz w:val="24"/>
              </w:rPr>
              <w:t>YES</w:t>
            </w:r>
            <w:r>
              <w:rPr>
                <w:sz w:val="24"/>
              </w:rPr>
              <w:t>, please give details below</w:t>
            </w:r>
            <w:r>
              <w:t xml:space="preserve"> </w:t>
            </w:r>
          </w:p>
        </w:tc>
      </w:tr>
      <w:tr w:rsidR="006E7E69" w14:paraId="7F351EBA" w14:textId="77777777" w:rsidTr="005044B6">
        <w:trPr>
          <w:cantSplit/>
          <w:trHeight w:val="265"/>
        </w:trPr>
        <w:tc>
          <w:tcPr>
            <w:tcW w:w="1368" w:type="dxa"/>
            <w:vAlign w:val="center"/>
          </w:tcPr>
          <w:p w14:paraId="4A7D3E89" w14:textId="77777777" w:rsidR="006E7E69" w:rsidRDefault="006E7E69" w:rsidP="005044B6">
            <w:pPr>
              <w:rPr>
                <w:rFonts w:ascii="Arial" w:hAnsi="Arial" w:cs="Arial"/>
              </w:rPr>
            </w:pPr>
            <w:r>
              <w:rPr>
                <w:rFonts w:ascii="Arial" w:hAnsi="Arial" w:cs="Arial"/>
              </w:rPr>
              <w:t xml:space="preserve">     School </w:t>
            </w:r>
          </w:p>
        </w:tc>
        <w:tc>
          <w:tcPr>
            <w:tcW w:w="3060" w:type="dxa"/>
            <w:vAlign w:val="center"/>
          </w:tcPr>
          <w:p w14:paraId="41D4E729" w14:textId="77777777" w:rsidR="006E7E69" w:rsidRDefault="006E7E69" w:rsidP="005044B6">
            <w:pPr>
              <w:rPr>
                <w:rFonts w:ascii="Arial" w:hAnsi="Arial" w:cs="Arial"/>
                <w:sz w:val="28"/>
              </w:rPr>
            </w:pPr>
          </w:p>
        </w:tc>
        <w:tc>
          <w:tcPr>
            <w:tcW w:w="1980" w:type="dxa"/>
            <w:vAlign w:val="center"/>
          </w:tcPr>
          <w:p w14:paraId="1FB4DE1F" w14:textId="77777777" w:rsidR="006E7E69" w:rsidRDefault="006E7E69" w:rsidP="005044B6">
            <w:pPr>
              <w:rPr>
                <w:rFonts w:ascii="Arial" w:hAnsi="Arial" w:cs="Arial"/>
              </w:rPr>
            </w:pPr>
            <w:r>
              <w:rPr>
                <w:rFonts w:ascii="Arial" w:hAnsi="Arial" w:cs="Arial"/>
              </w:rPr>
              <w:t>Date Applied</w:t>
            </w:r>
          </w:p>
        </w:tc>
        <w:tc>
          <w:tcPr>
            <w:tcW w:w="1440" w:type="dxa"/>
            <w:vAlign w:val="center"/>
          </w:tcPr>
          <w:p w14:paraId="78BA1703" w14:textId="77777777" w:rsidR="006E7E69" w:rsidRDefault="006E7E69" w:rsidP="005044B6">
            <w:pPr>
              <w:rPr>
                <w:rFonts w:ascii="Arial" w:hAnsi="Arial" w:cs="Arial"/>
                <w:sz w:val="28"/>
              </w:rPr>
            </w:pPr>
          </w:p>
        </w:tc>
        <w:tc>
          <w:tcPr>
            <w:tcW w:w="1440" w:type="dxa"/>
            <w:vAlign w:val="center"/>
          </w:tcPr>
          <w:p w14:paraId="1611C06F" w14:textId="77777777" w:rsidR="006E7E69" w:rsidRDefault="006E7E69" w:rsidP="005044B6">
            <w:pPr>
              <w:rPr>
                <w:rFonts w:ascii="Arial" w:hAnsi="Arial" w:cs="Arial"/>
              </w:rPr>
            </w:pPr>
            <w:r>
              <w:rPr>
                <w:rFonts w:ascii="Arial" w:hAnsi="Arial" w:cs="Arial"/>
              </w:rPr>
              <w:t>Outcome</w:t>
            </w:r>
          </w:p>
        </w:tc>
        <w:tc>
          <w:tcPr>
            <w:tcW w:w="1700" w:type="dxa"/>
            <w:vAlign w:val="center"/>
          </w:tcPr>
          <w:p w14:paraId="42101CFE" w14:textId="77777777" w:rsidR="006E7E69" w:rsidRDefault="006E7E69" w:rsidP="005044B6">
            <w:pPr>
              <w:rPr>
                <w:rFonts w:ascii="Arial" w:hAnsi="Arial" w:cs="Arial"/>
                <w:sz w:val="28"/>
              </w:rPr>
            </w:pPr>
          </w:p>
        </w:tc>
      </w:tr>
      <w:tr w:rsidR="006E7E69" w14:paraId="1D7FDE49" w14:textId="77777777" w:rsidTr="005044B6">
        <w:trPr>
          <w:cantSplit/>
          <w:trHeight w:val="371"/>
        </w:trPr>
        <w:tc>
          <w:tcPr>
            <w:tcW w:w="1368" w:type="dxa"/>
            <w:vAlign w:val="center"/>
          </w:tcPr>
          <w:p w14:paraId="33E8B956" w14:textId="77777777" w:rsidR="006E7E69" w:rsidRDefault="006E7E69" w:rsidP="005044B6">
            <w:pPr>
              <w:rPr>
                <w:rFonts w:ascii="Arial" w:hAnsi="Arial" w:cs="Arial"/>
              </w:rPr>
            </w:pPr>
            <w:r>
              <w:rPr>
                <w:rFonts w:ascii="Arial" w:hAnsi="Arial" w:cs="Arial"/>
              </w:rPr>
              <w:t xml:space="preserve">     School </w:t>
            </w:r>
          </w:p>
        </w:tc>
        <w:tc>
          <w:tcPr>
            <w:tcW w:w="3060" w:type="dxa"/>
            <w:vAlign w:val="center"/>
          </w:tcPr>
          <w:p w14:paraId="021AE426" w14:textId="77777777" w:rsidR="006E7E69" w:rsidRDefault="006E7E69" w:rsidP="005044B6">
            <w:pPr>
              <w:rPr>
                <w:rFonts w:ascii="Arial" w:hAnsi="Arial" w:cs="Arial"/>
                <w:sz w:val="28"/>
              </w:rPr>
            </w:pPr>
          </w:p>
        </w:tc>
        <w:tc>
          <w:tcPr>
            <w:tcW w:w="1980" w:type="dxa"/>
            <w:vAlign w:val="center"/>
          </w:tcPr>
          <w:p w14:paraId="5CAF395B" w14:textId="77777777" w:rsidR="006E7E69" w:rsidRDefault="006E7E69" w:rsidP="005044B6">
            <w:pPr>
              <w:rPr>
                <w:rFonts w:ascii="Arial" w:hAnsi="Arial" w:cs="Arial"/>
              </w:rPr>
            </w:pPr>
            <w:r>
              <w:rPr>
                <w:rFonts w:ascii="Arial" w:hAnsi="Arial" w:cs="Arial"/>
              </w:rPr>
              <w:t>Date Applied</w:t>
            </w:r>
          </w:p>
        </w:tc>
        <w:tc>
          <w:tcPr>
            <w:tcW w:w="1440" w:type="dxa"/>
            <w:vAlign w:val="center"/>
          </w:tcPr>
          <w:p w14:paraId="493830B3" w14:textId="77777777" w:rsidR="006E7E69" w:rsidRDefault="006E7E69" w:rsidP="005044B6">
            <w:pPr>
              <w:rPr>
                <w:rFonts w:ascii="Arial" w:hAnsi="Arial" w:cs="Arial"/>
                <w:sz w:val="28"/>
              </w:rPr>
            </w:pPr>
          </w:p>
        </w:tc>
        <w:tc>
          <w:tcPr>
            <w:tcW w:w="1440" w:type="dxa"/>
            <w:vAlign w:val="center"/>
          </w:tcPr>
          <w:p w14:paraId="0BB12F4D" w14:textId="77777777" w:rsidR="006E7E69" w:rsidRDefault="006E7E69" w:rsidP="005044B6">
            <w:pPr>
              <w:rPr>
                <w:rFonts w:ascii="Arial" w:hAnsi="Arial" w:cs="Arial"/>
              </w:rPr>
            </w:pPr>
            <w:r>
              <w:rPr>
                <w:rFonts w:ascii="Arial" w:hAnsi="Arial" w:cs="Arial"/>
              </w:rPr>
              <w:t>Outcome</w:t>
            </w:r>
          </w:p>
        </w:tc>
        <w:tc>
          <w:tcPr>
            <w:tcW w:w="1700" w:type="dxa"/>
            <w:vAlign w:val="center"/>
          </w:tcPr>
          <w:p w14:paraId="27706282" w14:textId="77777777" w:rsidR="006E7E69" w:rsidRDefault="006E7E69" w:rsidP="005044B6">
            <w:pPr>
              <w:rPr>
                <w:rFonts w:ascii="Arial" w:hAnsi="Arial" w:cs="Arial"/>
                <w:sz w:val="28"/>
              </w:rPr>
            </w:pPr>
          </w:p>
        </w:tc>
      </w:tr>
      <w:tr w:rsidR="006E7E69" w14:paraId="53FDBA06" w14:textId="77777777" w:rsidTr="005044B6">
        <w:trPr>
          <w:cantSplit/>
          <w:trHeight w:val="340"/>
        </w:trPr>
        <w:tc>
          <w:tcPr>
            <w:tcW w:w="1368" w:type="dxa"/>
            <w:vAlign w:val="center"/>
          </w:tcPr>
          <w:p w14:paraId="4D7F4DD1" w14:textId="77777777" w:rsidR="006E7E69" w:rsidRDefault="006E7E69" w:rsidP="005044B6">
            <w:pPr>
              <w:rPr>
                <w:rFonts w:ascii="Arial" w:hAnsi="Arial" w:cs="Arial"/>
              </w:rPr>
            </w:pPr>
            <w:r>
              <w:rPr>
                <w:rFonts w:ascii="Arial" w:hAnsi="Arial" w:cs="Arial"/>
              </w:rPr>
              <w:t xml:space="preserve">     School </w:t>
            </w:r>
          </w:p>
        </w:tc>
        <w:tc>
          <w:tcPr>
            <w:tcW w:w="3060" w:type="dxa"/>
            <w:vAlign w:val="center"/>
          </w:tcPr>
          <w:p w14:paraId="27D926B7" w14:textId="77777777" w:rsidR="006E7E69" w:rsidRDefault="006E7E69" w:rsidP="005044B6">
            <w:pPr>
              <w:rPr>
                <w:rFonts w:ascii="Arial" w:hAnsi="Arial" w:cs="Arial"/>
                <w:sz w:val="28"/>
              </w:rPr>
            </w:pPr>
          </w:p>
        </w:tc>
        <w:tc>
          <w:tcPr>
            <w:tcW w:w="1980" w:type="dxa"/>
            <w:vAlign w:val="center"/>
          </w:tcPr>
          <w:p w14:paraId="50AF0183" w14:textId="77777777" w:rsidR="006E7E69" w:rsidRDefault="006E7E69" w:rsidP="005044B6">
            <w:pPr>
              <w:rPr>
                <w:rFonts w:ascii="Arial" w:hAnsi="Arial" w:cs="Arial"/>
              </w:rPr>
            </w:pPr>
            <w:r>
              <w:rPr>
                <w:rFonts w:ascii="Arial" w:hAnsi="Arial" w:cs="Arial"/>
              </w:rPr>
              <w:t>Date Applied</w:t>
            </w:r>
          </w:p>
        </w:tc>
        <w:tc>
          <w:tcPr>
            <w:tcW w:w="1440" w:type="dxa"/>
            <w:vAlign w:val="center"/>
          </w:tcPr>
          <w:p w14:paraId="64D9DFEB" w14:textId="77777777" w:rsidR="006E7E69" w:rsidRDefault="006E7E69" w:rsidP="005044B6">
            <w:pPr>
              <w:rPr>
                <w:rFonts w:ascii="Arial" w:hAnsi="Arial" w:cs="Arial"/>
                <w:sz w:val="28"/>
              </w:rPr>
            </w:pPr>
          </w:p>
        </w:tc>
        <w:tc>
          <w:tcPr>
            <w:tcW w:w="1440" w:type="dxa"/>
            <w:vAlign w:val="center"/>
          </w:tcPr>
          <w:p w14:paraId="157038B4" w14:textId="77777777" w:rsidR="006E7E69" w:rsidRDefault="006E7E69" w:rsidP="005044B6">
            <w:pPr>
              <w:rPr>
                <w:rFonts w:ascii="Arial" w:hAnsi="Arial" w:cs="Arial"/>
              </w:rPr>
            </w:pPr>
            <w:r>
              <w:rPr>
                <w:rFonts w:ascii="Arial" w:hAnsi="Arial" w:cs="Arial"/>
              </w:rPr>
              <w:t>Outcome</w:t>
            </w:r>
          </w:p>
        </w:tc>
        <w:tc>
          <w:tcPr>
            <w:tcW w:w="1700" w:type="dxa"/>
            <w:vAlign w:val="center"/>
          </w:tcPr>
          <w:p w14:paraId="0D3C0E50" w14:textId="77777777" w:rsidR="006E7E69" w:rsidRDefault="006E7E69" w:rsidP="005044B6">
            <w:pPr>
              <w:rPr>
                <w:rFonts w:ascii="Arial" w:hAnsi="Arial" w:cs="Arial"/>
                <w:sz w:val="28"/>
              </w:rPr>
            </w:pPr>
          </w:p>
        </w:tc>
      </w:tr>
    </w:tbl>
    <w:p w14:paraId="47D66367" w14:textId="77777777" w:rsidR="006E7E69" w:rsidRDefault="006E7E69" w:rsidP="006E7E69">
      <w:pPr>
        <w:autoSpaceDE w:val="0"/>
        <w:autoSpaceDN w:val="0"/>
        <w:adjustRightInd w:val="0"/>
        <w:spacing w:line="20" w:lineRule="atLeast"/>
        <w:jc w:val="both"/>
        <w:rPr>
          <w:rFonts w:ascii="Arial" w:hAnsi="Arial" w:cs="Arial"/>
        </w:rPr>
      </w:pPr>
    </w:p>
    <w:p w14:paraId="06B03D7D" w14:textId="77777777" w:rsidR="006E7E69" w:rsidRDefault="006E7E69" w:rsidP="006E7E69">
      <w:pPr>
        <w:autoSpaceDE w:val="0"/>
        <w:autoSpaceDN w:val="0"/>
        <w:adjustRightInd w:val="0"/>
        <w:spacing w:line="20" w:lineRule="atLeast"/>
        <w:jc w:val="both"/>
        <w:rPr>
          <w:rFonts w:ascii="Arial" w:hAnsi="Arial" w:cs="Arial"/>
        </w:rPr>
      </w:pPr>
    </w:p>
    <w:p w14:paraId="32339A6F" w14:textId="77777777" w:rsidR="006E7E69" w:rsidRDefault="006E7E69" w:rsidP="006E7E69">
      <w:pPr>
        <w:spacing w:line="20" w:lineRule="atLeast"/>
        <w:rPr>
          <w:rFonts w:ascii="Arial" w:hAnsi="Arial" w:cs="Arial"/>
        </w:rPr>
      </w:pPr>
      <w:r>
        <w:rPr>
          <w:rFonts w:ascii="Arial" w:hAnsi="Arial" w:cs="Arial"/>
        </w:rPr>
        <w:br w:type="page"/>
      </w:r>
    </w:p>
    <w:p w14:paraId="00B86CBE" w14:textId="77777777" w:rsidR="006E7E69" w:rsidRPr="00EF2710" w:rsidRDefault="006E7E69" w:rsidP="006E7E69">
      <w:pPr>
        <w:autoSpaceDE w:val="0"/>
        <w:autoSpaceDN w:val="0"/>
        <w:adjustRightInd w:val="0"/>
        <w:spacing w:line="20" w:lineRule="atLeast"/>
        <w:jc w:val="both"/>
        <w:rPr>
          <w:rFonts w:cstheme="minorHAnsi"/>
          <w:b/>
          <w:bCs/>
          <w:sz w:val="28"/>
          <w:szCs w:val="28"/>
        </w:rPr>
      </w:pPr>
      <w:r w:rsidRPr="00EF2710">
        <w:rPr>
          <w:rFonts w:cstheme="minorHAnsi"/>
          <w:b/>
          <w:bCs/>
          <w:sz w:val="28"/>
          <w:szCs w:val="28"/>
        </w:rPr>
        <w:lastRenderedPageBreak/>
        <w:t>Appendix 3</w:t>
      </w:r>
    </w:p>
    <w:p w14:paraId="641431ED" w14:textId="77777777" w:rsidR="006E7E69" w:rsidRPr="006E7E69" w:rsidRDefault="006E7E69" w:rsidP="006E7E69">
      <w:pPr>
        <w:pStyle w:val="paragraph"/>
        <w:spacing w:line="20" w:lineRule="atLeast"/>
        <w:textAlignment w:val="baseline"/>
        <w:rPr>
          <w:rFonts w:ascii="Arial" w:hAnsi="Arial" w:cs="Arial"/>
          <w:b/>
          <w:bCs/>
          <w:lang w:val="en-US"/>
        </w:rPr>
      </w:pPr>
      <w:r w:rsidRPr="006E7E69">
        <w:rPr>
          <w:rStyle w:val="normaltextrun1"/>
          <w:rFonts w:ascii="Arial" w:hAnsi="Arial" w:cs="Arial"/>
          <w:b/>
          <w:bCs/>
        </w:rPr>
        <w:t>Protocol for In-Year Admissions </w:t>
      </w:r>
      <w:r w:rsidRPr="006E7E69">
        <w:rPr>
          <w:rStyle w:val="eop"/>
          <w:rFonts w:ascii="Arial" w:hAnsi="Arial" w:cs="Arial"/>
          <w:b/>
          <w:bCs/>
          <w:lang w:val="en-US"/>
        </w:rPr>
        <w:t>(Last Reviewed January 2017 – next review with 2021 Admissions Code)</w:t>
      </w:r>
    </w:p>
    <w:p w14:paraId="75CC4A07" w14:textId="77777777" w:rsidR="006E7E69" w:rsidRPr="006E7E69" w:rsidRDefault="006E7E69" w:rsidP="006E7E69">
      <w:pPr>
        <w:pStyle w:val="paragraph"/>
        <w:spacing w:line="20" w:lineRule="atLeast"/>
        <w:textAlignment w:val="baseline"/>
        <w:rPr>
          <w:rFonts w:ascii="Arial" w:hAnsi="Arial" w:cs="Arial"/>
          <w:lang w:val="en-US"/>
        </w:rPr>
      </w:pPr>
      <w:r w:rsidRPr="006E7E69">
        <w:rPr>
          <w:rStyle w:val="eop"/>
          <w:rFonts w:ascii="Arial" w:hAnsi="Arial" w:cs="Arial"/>
          <w:lang w:val="en-US"/>
        </w:rPr>
        <w:t> </w:t>
      </w:r>
    </w:p>
    <w:p w14:paraId="3940F531" w14:textId="77777777" w:rsidR="006E7E69" w:rsidRPr="006E7E69" w:rsidRDefault="006E7E69" w:rsidP="006E7E69">
      <w:pPr>
        <w:pStyle w:val="paragraph"/>
        <w:spacing w:line="20" w:lineRule="atLeast"/>
        <w:textAlignment w:val="baseline"/>
        <w:rPr>
          <w:rFonts w:ascii="Arial" w:hAnsi="Arial" w:cs="Arial"/>
          <w:lang w:val="en-US"/>
        </w:rPr>
      </w:pPr>
      <w:r w:rsidRPr="006E7E69">
        <w:rPr>
          <w:rStyle w:val="normaltextrun1"/>
          <w:rFonts w:ascii="Arial" w:hAnsi="Arial" w:cs="Arial"/>
          <w:b/>
          <w:bCs/>
        </w:rPr>
        <w:t>Introduction</w:t>
      </w:r>
      <w:r w:rsidRPr="006E7E69">
        <w:rPr>
          <w:rStyle w:val="eop"/>
          <w:rFonts w:ascii="Arial" w:hAnsi="Arial" w:cs="Arial"/>
          <w:lang w:val="en-US"/>
        </w:rPr>
        <w:t> </w:t>
      </w:r>
    </w:p>
    <w:p w14:paraId="0C0B1C04" w14:textId="77777777" w:rsidR="006E7E69" w:rsidRPr="006E7E69" w:rsidRDefault="006E7E69" w:rsidP="006E7E69">
      <w:pPr>
        <w:pStyle w:val="paragraph"/>
        <w:spacing w:line="20" w:lineRule="atLeast"/>
        <w:textAlignment w:val="baseline"/>
        <w:rPr>
          <w:rFonts w:ascii="Arial" w:hAnsi="Arial" w:cs="Arial"/>
          <w:lang w:val="en-US"/>
        </w:rPr>
      </w:pPr>
      <w:r w:rsidRPr="006E7E69">
        <w:rPr>
          <w:rStyle w:val="eop"/>
          <w:rFonts w:ascii="Arial" w:hAnsi="Arial" w:cs="Arial"/>
          <w:lang w:val="en-US"/>
        </w:rPr>
        <w:t> </w:t>
      </w:r>
    </w:p>
    <w:p w14:paraId="213E764F" w14:textId="77777777" w:rsidR="006E7E69" w:rsidRPr="006E7E69" w:rsidRDefault="006E7E69" w:rsidP="006E7E69">
      <w:pPr>
        <w:pStyle w:val="paragraph"/>
        <w:spacing w:line="20" w:lineRule="atLeast"/>
        <w:textAlignment w:val="baseline"/>
        <w:rPr>
          <w:rFonts w:ascii="Arial" w:hAnsi="Arial" w:cs="Arial"/>
          <w:lang w:val="en-US"/>
        </w:rPr>
      </w:pPr>
      <w:r w:rsidRPr="006E7E69">
        <w:rPr>
          <w:rStyle w:val="normaltextrun1"/>
          <w:rFonts w:ascii="Arial" w:hAnsi="Arial" w:cs="Arial"/>
        </w:rPr>
        <w:t>This Protocol sets out the minimum processes for in-year admission to schools within Sutton.</w:t>
      </w:r>
      <w:r w:rsidRPr="006E7E69">
        <w:rPr>
          <w:rStyle w:val="eop"/>
          <w:rFonts w:ascii="Arial" w:hAnsi="Arial" w:cs="Arial"/>
          <w:lang w:val="en-US"/>
        </w:rPr>
        <w:t> </w:t>
      </w:r>
    </w:p>
    <w:p w14:paraId="744D78A8" w14:textId="77777777" w:rsidR="006E7E69" w:rsidRPr="006E7E69" w:rsidRDefault="006E7E69" w:rsidP="006E7E69">
      <w:pPr>
        <w:pStyle w:val="paragraph"/>
        <w:spacing w:line="20" w:lineRule="atLeast"/>
        <w:textAlignment w:val="baseline"/>
        <w:rPr>
          <w:rFonts w:ascii="Arial" w:hAnsi="Arial" w:cs="Arial"/>
          <w:lang w:val="en-US"/>
        </w:rPr>
      </w:pPr>
      <w:r w:rsidRPr="006E7E69">
        <w:rPr>
          <w:rStyle w:val="eop"/>
          <w:rFonts w:ascii="Arial" w:hAnsi="Arial" w:cs="Arial"/>
          <w:lang w:val="en-US"/>
        </w:rPr>
        <w:t> </w:t>
      </w:r>
    </w:p>
    <w:p w14:paraId="5B1ABB91" w14:textId="77777777" w:rsidR="006E7E69" w:rsidRPr="006E7E69" w:rsidRDefault="006E7E69" w:rsidP="006E7E69">
      <w:pPr>
        <w:pStyle w:val="paragraph"/>
        <w:spacing w:line="20" w:lineRule="atLeast"/>
        <w:textAlignment w:val="baseline"/>
        <w:rPr>
          <w:rFonts w:ascii="Arial" w:hAnsi="Arial" w:cs="Arial"/>
          <w:lang w:val="en-US"/>
        </w:rPr>
      </w:pPr>
      <w:r w:rsidRPr="006E7E69">
        <w:rPr>
          <w:rStyle w:val="normaltextrun1"/>
          <w:rFonts w:ascii="Arial" w:hAnsi="Arial" w:cs="Arial"/>
        </w:rPr>
        <w:t>The overriding principles of this protocol are to place children without a school quickly, to allow the LA to track each resident child into education, and to communicate with other LAs where there are cross border applications. </w:t>
      </w:r>
      <w:r w:rsidRPr="006E7E69">
        <w:rPr>
          <w:rStyle w:val="eop"/>
          <w:rFonts w:ascii="Arial" w:hAnsi="Arial" w:cs="Arial"/>
          <w:lang w:val="en-US"/>
        </w:rPr>
        <w:t> </w:t>
      </w:r>
    </w:p>
    <w:p w14:paraId="2B9A914E" w14:textId="77777777" w:rsidR="006E7E69" w:rsidRPr="006E7E69" w:rsidRDefault="006E7E69" w:rsidP="006E7E69">
      <w:pPr>
        <w:pStyle w:val="paragraph"/>
        <w:spacing w:line="20" w:lineRule="atLeast"/>
        <w:textAlignment w:val="baseline"/>
        <w:rPr>
          <w:rFonts w:ascii="Arial" w:hAnsi="Arial" w:cs="Arial"/>
          <w:lang w:val="en-US"/>
        </w:rPr>
      </w:pPr>
      <w:r w:rsidRPr="006E7E69">
        <w:rPr>
          <w:rStyle w:val="normaltextrun1"/>
          <w:rFonts w:ascii="Arial" w:hAnsi="Arial" w:cs="Arial"/>
        </w:rPr>
        <w:t>  </w:t>
      </w:r>
      <w:r w:rsidRPr="006E7E69">
        <w:rPr>
          <w:rStyle w:val="eop"/>
          <w:rFonts w:ascii="Arial" w:hAnsi="Arial" w:cs="Arial"/>
          <w:lang w:val="en-US"/>
        </w:rPr>
        <w:t> </w:t>
      </w:r>
    </w:p>
    <w:p w14:paraId="63C518D4" w14:textId="77777777" w:rsidR="006E7E69" w:rsidRPr="006E7E69" w:rsidRDefault="006E7E69" w:rsidP="006E7E69">
      <w:pPr>
        <w:pStyle w:val="paragraph"/>
        <w:numPr>
          <w:ilvl w:val="0"/>
          <w:numId w:val="20"/>
        </w:numPr>
        <w:tabs>
          <w:tab w:val="clear" w:pos="720"/>
          <w:tab w:val="num" w:pos="426"/>
        </w:tabs>
        <w:spacing w:line="20" w:lineRule="atLeast"/>
        <w:ind w:left="426" w:hanging="426"/>
        <w:textAlignment w:val="baseline"/>
        <w:rPr>
          <w:rFonts w:ascii="Arial" w:hAnsi="Arial" w:cs="Arial"/>
          <w:lang w:val="en-US"/>
        </w:rPr>
      </w:pPr>
      <w:r w:rsidRPr="006E7E69">
        <w:rPr>
          <w:rStyle w:val="normaltextrun1"/>
          <w:rFonts w:ascii="Arial" w:hAnsi="Arial" w:cs="Arial"/>
        </w:rPr>
        <w:t>The Admissions Team will maintain a register of vacancies within the borough. All schools will provide updated vacancy information through agreed processes. The LA aims to ascertain other possible vacancies in neighbouring LAs.</w:t>
      </w:r>
      <w:r w:rsidRPr="006E7E69">
        <w:rPr>
          <w:rStyle w:val="eop"/>
          <w:rFonts w:ascii="Arial" w:hAnsi="Arial" w:cs="Arial"/>
          <w:lang w:val="en-US"/>
        </w:rPr>
        <w:t> </w:t>
      </w:r>
    </w:p>
    <w:p w14:paraId="1B565F66" w14:textId="77777777" w:rsidR="006E7E69" w:rsidRPr="006E7E69" w:rsidRDefault="006E7E69" w:rsidP="006E7E69">
      <w:pPr>
        <w:pStyle w:val="paragraph"/>
        <w:tabs>
          <w:tab w:val="num" w:pos="426"/>
        </w:tabs>
        <w:spacing w:line="20" w:lineRule="atLeast"/>
        <w:ind w:left="426" w:hanging="426"/>
        <w:textAlignment w:val="baseline"/>
        <w:rPr>
          <w:rFonts w:ascii="Arial" w:hAnsi="Arial" w:cs="Arial"/>
          <w:lang w:val="en-US"/>
        </w:rPr>
      </w:pPr>
      <w:r w:rsidRPr="006E7E69">
        <w:rPr>
          <w:rStyle w:val="eop"/>
          <w:rFonts w:ascii="Arial" w:hAnsi="Arial" w:cs="Arial"/>
          <w:lang w:val="en-US"/>
        </w:rPr>
        <w:t> </w:t>
      </w:r>
    </w:p>
    <w:p w14:paraId="5B96927C" w14:textId="77777777" w:rsidR="006E7E69" w:rsidRPr="006E7E69" w:rsidRDefault="006E7E69" w:rsidP="006E7E69">
      <w:pPr>
        <w:pStyle w:val="paragraph"/>
        <w:numPr>
          <w:ilvl w:val="0"/>
          <w:numId w:val="21"/>
        </w:numPr>
        <w:tabs>
          <w:tab w:val="clear" w:pos="720"/>
          <w:tab w:val="num" w:pos="426"/>
        </w:tabs>
        <w:spacing w:line="20" w:lineRule="atLeast"/>
        <w:ind w:left="426" w:hanging="426"/>
        <w:textAlignment w:val="baseline"/>
        <w:rPr>
          <w:rFonts w:ascii="Arial" w:hAnsi="Arial" w:cs="Arial"/>
          <w:lang w:val="en-US"/>
        </w:rPr>
      </w:pPr>
      <w:r w:rsidRPr="006E7E69">
        <w:rPr>
          <w:rStyle w:val="normaltextrun1"/>
          <w:rFonts w:ascii="Arial" w:hAnsi="Arial" w:cs="Arial"/>
        </w:rPr>
        <w:t>Applications for schools in this LA will be made on this LA’s Application Forms. These will be supplemented by any additional information and supplementary forms which are deemed necessary by this LA or individual admission authorities. </w:t>
      </w:r>
      <w:r w:rsidRPr="006E7E69">
        <w:rPr>
          <w:rStyle w:val="eop"/>
          <w:rFonts w:ascii="Arial" w:hAnsi="Arial" w:cs="Arial"/>
          <w:lang w:val="en-US"/>
        </w:rPr>
        <w:t> </w:t>
      </w:r>
    </w:p>
    <w:p w14:paraId="3A7E955C" w14:textId="77777777" w:rsidR="006E7E69" w:rsidRPr="006E7E69" w:rsidRDefault="006E7E69" w:rsidP="006E7E69">
      <w:pPr>
        <w:pStyle w:val="paragraph"/>
        <w:tabs>
          <w:tab w:val="num" w:pos="426"/>
        </w:tabs>
        <w:spacing w:line="20" w:lineRule="atLeast"/>
        <w:ind w:left="426" w:hanging="426"/>
        <w:textAlignment w:val="baseline"/>
        <w:rPr>
          <w:rFonts w:ascii="Arial" w:hAnsi="Arial" w:cs="Arial"/>
          <w:lang w:val="en-US"/>
        </w:rPr>
      </w:pPr>
      <w:r w:rsidRPr="006E7E69">
        <w:rPr>
          <w:rStyle w:val="eop"/>
          <w:rFonts w:ascii="Arial" w:hAnsi="Arial" w:cs="Arial"/>
          <w:lang w:val="en-US"/>
        </w:rPr>
        <w:t> </w:t>
      </w:r>
    </w:p>
    <w:p w14:paraId="2534BCFF" w14:textId="77777777" w:rsidR="006E7E69" w:rsidRPr="006E7E69" w:rsidRDefault="006E7E69" w:rsidP="006E7E69">
      <w:pPr>
        <w:pStyle w:val="paragraph"/>
        <w:numPr>
          <w:ilvl w:val="0"/>
          <w:numId w:val="22"/>
        </w:numPr>
        <w:tabs>
          <w:tab w:val="clear" w:pos="720"/>
          <w:tab w:val="num" w:pos="426"/>
        </w:tabs>
        <w:spacing w:line="20" w:lineRule="atLeast"/>
        <w:ind w:left="426" w:hanging="426"/>
        <w:textAlignment w:val="baseline"/>
        <w:rPr>
          <w:rFonts w:ascii="Arial" w:hAnsi="Arial" w:cs="Arial"/>
          <w:lang w:val="en-US"/>
        </w:rPr>
      </w:pPr>
      <w:r w:rsidRPr="006E7E69">
        <w:rPr>
          <w:rStyle w:val="normaltextrun1"/>
          <w:rFonts w:ascii="Arial" w:hAnsi="Arial" w:cs="Arial"/>
        </w:rPr>
        <w:t>Where enquiries or applications are made relating to children already on a school roll within a reasonable travelling distance from home, this LA may encourage parents to consider the benefits and disadvantages of transfers, or to resolve issues with the existing school, before an application is processed.</w:t>
      </w:r>
      <w:r w:rsidRPr="006E7E69">
        <w:rPr>
          <w:rStyle w:val="eop"/>
          <w:rFonts w:ascii="Arial" w:hAnsi="Arial" w:cs="Arial"/>
          <w:lang w:val="en-US"/>
        </w:rPr>
        <w:t> </w:t>
      </w:r>
    </w:p>
    <w:p w14:paraId="73433C8E" w14:textId="77777777" w:rsidR="006E7E69" w:rsidRPr="006E7E69" w:rsidRDefault="006E7E69" w:rsidP="006E7E69">
      <w:pPr>
        <w:pStyle w:val="paragraph"/>
        <w:tabs>
          <w:tab w:val="num" w:pos="426"/>
        </w:tabs>
        <w:spacing w:line="20" w:lineRule="atLeast"/>
        <w:ind w:left="426" w:hanging="426"/>
        <w:textAlignment w:val="baseline"/>
        <w:rPr>
          <w:rFonts w:ascii="Arial" w:hAnsi="Arial" w:cs="Arial"/>
          <w:lang w:val="en-US"/>
        </w:rPr>
      </w:pPr>
      <w:r w:rsidRPr="006E7E69">
        <w:rPr>
          <w:rStyle w:val="eop"/>
          <w:rFonts w:ascii="Arial" w:hAnsi="Arial" w:cs="Arial"/>
          <w:lang w:val="en-US"/>
        </w:rPr>
        <w:t> </w:t>
      </w:r>
    </w:p>
    <w:p w14:paraId="7576FD15" w14:textId="77777777" w:rsidR="006E7E69" w:rsidRPr="006E7E69" w:rsidRDefault="006E7E69" w:rsidP="006E7E69">
      <w:pPr>
        <w:pStyle w:val="paragraph"/>
        <w:numPr>
          <w:ilvl w:val="0"/>
          <w:numId w:val="23"/>
        </w:numPr>
        <w:tabs>
          <w:tab w:val="clear" w:pos="720"/>
          <w:tab w:val="num" w:pos="426"/>
        </w:tabs>
        <w:spacing w:line="20" w:lineRule="atLeast"/>
        <w:ind w:left="426" w:hanging="426"/>
        <w:textAlignment w:val="baseline"/>
        <w:rPr>
          <w:rFonts w:ascii="Arial" w:hAnsi="Arial" w:cs="Arial"/>
          <w:lang w:val="en-US"/>
        </w:rPr>
      </w:pPr>
      <w:r w:rsidRPr="006E7E69">
        <w:rPr>
          <w:rStyle w:val="normaltextrun1"/>
          <w:rFonts w:ascii="Arial" w:hAnsi="Arial" w:cs="Arial"/>
        </w:rPr>
        <w:t>This LA undertakes to carry out the following prior to an application being complete: address verification; identity/visa checks for applicants arriving from abroad; ‘looked after’ or ‘previously looked after’ status; relevant background information checks (including information from previous school where in the UK); supporting information where the child has been educated outside their normal year group, </w:t>
      </w:r>
      <w:r w:rsidRPr="006E7E69">
        <w:rPr>
          <w:rStyle w:val="eop"/>
          <w:rFonts w:ascii="Arial" w:hAnsi="Arial" w:cs="Arial"/>
          <w:lang w:val="en-US"/>
        </w:rPr>
        <w:t> </w:t>
      </w:r>
    </w:p>
    <w:p w14:paraId="70D8053D" w14:textId="77777777" w:rsidR="006E7E69" w:rsidRPr="006E7E69" w:rsidRDefault="006E7E69" w:rsidP="006E7E69">
      <w:pPr>
        <w:pStyle w:val="paragraph"/>
        <w:tabs>
          <w:tab w:val="num" w:pos="426"/>
        </w:tabs>
        <w:spacing w:line="20" w:lineRule="atLeast"/>
        <w:ind w:left="426" w:hanging="426"/>
        <w:textAlignment w:val="baseline"/>
        <w:rPr>
          <w:rFonts w:ascii="Arial" w:hAnsi="Arial" w:cs="Arial"/>
          <w:lang w:val="en-US"/>
        </w:rPr>
      </w:pPr>
      <w:r w:rsidRPr="006E7E69">
        <w:rPr>
          <w:rStyle w:val="eop"/>
          <w:rFonts w:ascii="Arial" w:hAnsi="Arial" w:cs="Arial"/>
          <w:lang w:val="en-US"/>
        </w:rPr>
        <w:t> </w:t>
      </w:r>
    </w:p>
    <w:p w14:paraId="2A4DE3AE" w14:textId="77777777" w:rsidR="006E7E69" w:rsidRPr="006E7E69" w:rsidRDefault="006E7E69" w:rsidP="006E7E69">
      <w:pPr>
        <w:pStyle w:val="paragraph"/>
        <w:numPr>
          <w:ilvl w:val="0"/>
          <w:numId w:val="24"/>
        </w:numPr>
        <w:tabs>
          <w:tab w:val="clear" w:pos="720"/>
          <w:tab w:val="num" w:pos="426"/>
        </w:tabs>
        <w:spacing w:line="20" w:lineRule="atLeast"/>
        <w:ind w:left="426" w:hanging="426"/>
        <w:textAlignment w:val="baseline"/>
        <w:rPr>
          <w:rFonts w:ascii="Arial" w:hAnsi="Arial" w:cs="Arial"/>
          <w:lang w:val="en-US"/>
        </w:rPr>
      </w:pPr>
      <w:r w:rsidRPr="006E7E69">
        <w:rPr>
          <w:rStyle w:val="normaltextrun1"/>
          <w:rFonts w:ascii="Arial" w:hAnsi="Arial" w:cs="Arial"/>
        </w:rPr>
        <w:t>An application will not be processed until all necessary forms are received and enquiries completed.</w:t>
      </w:r>
      <w:r w:rsidRPr="006E7E69">
        <w:rPr>
          <w:rStyle w:val="eop"/>
          <w:rFonts w:ascii="Arial" w:hAnsi="Arial" w:cs="Arial"/>
          <w:lang w:val="en-US"/>
        </w:rPr>
        <w:t> </w:t>
      </w:r>
    </w:p>
    <w:p w14:paraId="0924610E" w14:textId="77777777" w:rsidR="006E7E69" w:rsidRPr="006E7E69" w:rsidRDefault="006E7E69" w:rsidP="006E7E69">
      <w:pPr>
        <w:pStyle w:val="paragraph"/>
        <w:tabs>
          <w:tab w:val="num" w:pos="426"/>
        </w:tabs>
        <w:spacing w:line="20" w:lineRule="atLeast"/>
        <w:ind w:left="426" w:hanging="426"/>
        <w:textAlignment w:val="baseline"/>
        <w:rPr>
          <w:rFonts w:ascii="Arial" w:hAnsi="Arial" w:cs="Arial"/>
          <w:lang w:val="en-US"/>
        </w:rPr>
      </w:pPr>
      <w:r w:rsidRPr="006E7E69">
        <w:rPr>
          <w:rStyle w:val="eop"/>
          <w:rFonts w:ascii="Arial" w:hAnsi="Arial" w:cs="Arial"/>
          <w:lang w:val="en-US"/>
        </w:rPr>
        <w:t> </w:t>
      </w:r>
    </w:p>
    <w:p w14:paraId="53AC1D91" w14:textId="77777777" w:rsidR="006E7E69" w:rsidRPr="006E7E69" w:rsidRDefault="006E7E69" w:rsidP="006E7E69">
      <w:pPr>
        <w:pStyle w:val="paragraph"/>
        <w:numPr>
          <w:ilvl w:val="0"/>
          <w:numId w:val="25"/>
        </w:numPr>
        <w:tabs>
          <w:tab w:val="clear" w:pos="720"/>
          <w:tab w:val="num" w:pos="426"/>
        </w:tabs>
        <w:spacing w:line="20" w:lineRule="atLeast"/>
        <w:ind w:left="426" w:hanging="426"/>
        <w:textAlignment w:val="baseline"/>
        <w:rPr>
          <w:rFonts w:ascii="Arial" w:hAnsi="Arial" w:cs="Arial"/>
          <w:lang w:val="en-US"/>
        </w:rPr>
      </w:pPr>
      <w:r w:rsidRPr="006E7E69">
        <w:rPr>
          <w:rStyle w:val="normaltextrun1"/>
          <w:rFonts w:ascii="Arial" w:hAnsi="Arial" w:cs="Arial"/>
        </w:rPr>
        <w:t>Where a school in this LA receives an application directly, it must be copied to the LA to register.</w:t>
      </w:r>
      <w:r w:rsidRPr="006E7E69">
        <w:rPr>
          <w:rStyle w:val="eop"/>
          <w:rFonts w:ascii="Arial" w:hAnsi="Arial" w:cs="Arial"/>
          <w:lang w:val="en-US"/>
        </w:rPr>
        <w:t> </w:t>
      </w:r>
    </w:p>
    <w:p w14:paraId="0CF72875" w14:textId="77777777" w:rsidR="006E7E69" w:rsidRPr="006E7E69" w:rsidRDefault="006E7E69" w:rsidP="006E7E69">
      <w:pPr>
        <w:pStyle w:val="paragraph"/>
        <w:tabs>
          <w:tab w:val="num" w:pos="426"/>
        </w:tabs>
        <w:spacing w:line="20" w:lineRule="atLeast"/>
        <w:ind w:left="426" w:hanging="426"/>
        <w:textAlignment w:val="baseline"/>
        <w:rPr>
          <w:rFonts w:ascii="Arial" w:hAnsi="Arial" w:cs="Arial"/>
          <w:lang w:val="en-US"/>
        </w:rPr>
      </w:pPr>
      <w:r w:rsidRPr="006E7E69">
        <w:rPr>
          <w:rStyle w:val="eop"/>
          <w:rFonts w:ascii="Arial" w:hAnsi="Arial" w:cs="Arial"/>
          <w:lang w:val="en-US"/>
        </w:rPr>
        <w:t> </w:t>
      </w:r>
    </w:p>
    <w:p w14:paraId="00D7CFBF" w14:textId="77777777" w:rsidR="006E7E69" w:rsidRPr="006E7E69" w:rsidRDefault="006E7E69" w:rsidP="006E7E69">
      <w:pPr>
        <w:pStyle w:val="paragraph"/>
        <w:numPr>
          <w:ilvl w:val="0"/>
          <w:numId w:val="26"/>
        </w:numPr>
        <w:tabs>
          <w:tab w:val="clear" w:pos="720"/>
          <w:tab w:val="num" w:pos="426"/>
        </w:tabs>
        <w:spacing w:line="20" w:lineRule="atLeast"/>
        <w:ind w:left="426" w:hanging="426"/>
        <w:textAlignment w:val="baseline"/>
        <w:rPr>
          <w:rFonts w:ascii="Arial" w:hAnsi="Arial" w:cs="Arial"/>
          <w:lang w:val="en-US"/>
        </w:rPr>
      </w:pPr>
      <w:r w:rsidRPr="006E7E69">
        <w:rPr>
          <w:rStyle w:val="normaltextrun1"/>
          <w:rFonts w:ascii="Arial" w:hAnsi="Arial" w:cs="Arial"/>
        </w:rPr>
        <w:t>Any order of preference given on the Application Form will not be revealed to schools prior to an application being ranked. Application information may be released after admissions decisions e.g. for appeals purposes.</w:t>
      </w:r>
      <w:r w:rsidRPr="006E7E69">
        <w:rPr>
          <w:rStyle w:val="eop"/>
          <w:rFonts w:ascii="Arial" w:hAnsi="Arial" w:cs="Arial"/>
          <w:lang w:val="en-US"/>
        </w:rPr>
        <w:t> </w:t>
      </w:r>
    </w:p>
    <w:p w14:paraId="7249918C" w14:textId="77777777" w:rsidR="006E7E69" w:rsidRPr="006E7E69" w:rsidRDefault="006E7E69" w:rsidP="006E7E69">
      <w:pPr>
        <w:pStyle w:val="paragraph"/>
        <w:tabs>
          <w:tab w:val="num" w:pos="426"/>
        </w:tabs>
        <w:spacing w:line="20" w:lineRule="atLeast"/>
        <w:ind w:left="426" w:hanging="426"/>
        <w:textAlignment w:val="baseline"/>
        <w:rPr>
          <w:rFonts w:ascii="Arial" w:hAnsi="Arial" w:cs="Arial"/>
          <w:lang w:val="en-US"/>
        </w:rPr>
      </w:pPr>
      <w:r w:rsidRPr="006E7E69">
        <w:rPr>
          <w:rStyle w:val="eop"/>
          <w:rFonts w:ascii="Arial" w:hAnsi="Arial" w:cs="Arial"/>
          <w:lang w:val="en-US"/>
        </w:rPr>
        <w:t>  </w:t>
      </w:r>
    </w:p>
    <w:p w14:paraId="0B61ACC9" w14:textId="77777777" w:rsidR="006E7E69" w:rsidRPr="006E7E69" w:rsidRDefault="006E7E69" w:rsidP="006E7E69">
      <w:pPr>
        <w:pStyle w:val="paragraph"/>
        <w:numPr>
          <w:ilvl w:val="0"/>
          <w:numId w:val="27"/>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Application data and background information will be shared with schools through agreed secure methods once all relevant forms are received and enquiries completed.</w:t>
      </w:r>
      <w:r w:rsidRPr="006E7E69">
        <w:rPr>
          <w:rStyle w:val="eop"/>
          <w:rFonts w:ascii="Arial" w:hAnsi="Arial" w:cs="Arial"/>
          <w:lang w:val="en-US"/>
        </w:rPr>
        <w:t> </w:t>
      </w:r>
    </w:p>
    <w:p w14:paraId="3D2E62E0"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37940CA2" w14:textId="77777777" w:rsidR="006E7E69" w:rsidRPr="006E7E69" w:rsidRDefault="006E7E69" w:rsidP="006E7E69">
      <w:pPr>
        <w:pStyle w:val="paragraph"/>
        <w:numPr>
          <w:ilvl w:val="0"/>
          <w:numId w:val="28"/>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lastRenderedPageBreak/>
        <w:t xml:space="preserve">Admission authority schools will aim to issue the outcome of an application as soon as possible, but no later than within </w:t>
      </w:r>
      <w:r w:rsidRPr="006E7E69">
        <w:rPr>
          <w:rStyle w:val="normaltextrun1"/>
          <w:rFonts w:ascii="Arial" w:hAnsi="Arial" w:cs="Arial"/>
          <w:b/>
          <w:bCs/>
        </w:rPr>
        <w:t xml:space="preserve">10 school days </w:t>
      </w:r>
      <w:r w:rsidRPr="006E7E69">
        <w:rPr>
          <w:rStyle w:val="normaltextrun1"/>
          <w:rFonts w:ascii="Arial" w:hAnsi="Arial" w:cs="Arial"/>
        </w:rPr>
        <w:t xml:space="preserve">of receipt and share this with this LA. Where no preference school </w:t>
      </w:r>
      <w:proofErr w:type="gramStart"/>
      <w:r w:rsidRPr="006E7E69">
        <w:rPr>
          <w:rStyle w:val="normaltextrun1"/>
          <w:rFonts w:ascii="Arial" w:hAnsi="Arial" w:cs="Arial"/>
        </w:rPr>
        <w:t>is able to</w:t>
      </w:r>
      <w:proofErr w:type="gramEnd"/>
      <w:r w:rsidRPr="006E7E69">
        <w:rPr>
          <w:rStyle w:val="normaltextrun1"/>
          <w:rFonts w:ascii="Arial" w:hAnsi="Arial" w:cs="Arial"/>
        </w:rPr>
        <w:t xml:space="preserve"> offer the LA will consider an appropriate alternative.</w:t>
      </w:r>
      <w:r w:rsidRPr="006E7E69">
        <w:rPr>
          <w:rStyle w:val="eop"/>
          <w:rFonts w:ascii="Arial" w:hAnsi="Arial" w:cs="Arial"/>
          <w:lang w:val="en-US"/>
        </w:rPr>
        <w:t> </w:t>
      </w:r>
    </w:p>
    <w:p w14:paraId="45B573D9"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5D2A333B" w14:textId="77777777" w:rsidR="006E7E69" w:rsidRPr="006E7E69" w:rsidRDefault="006E7E69" w:rsidP="006E7E69">
      <w:pPr>
        <w:pStyle w:val="paragraph"/>
        <w:numPr>
          <w:ilvl w:val="0"/>
          <w:numId w:val="29"/>
        </w:numPr>
        <w:tabs>
          <w:tab w:val="clear" w:pos="720"/>
        </w:tabs>
        <w:spacing w:line="20" w:lineRule="atLeast"/>
        <w:ind w:left="426" w:hanging="426"/>
        <w:textAlignment w:val="baseline"/>
        <w:rPr>
          <w:rFonts w:ascii="Arial" w:hAnsi="Arial" w:cs="Arial"/>
          <w:lang w:val="en-US"/>
        </w:rPr>
      </w:pPr>
      <w:r w:rsidRPr="006E7E69">
        <w:rPr>
          <w:rStyle w:val="normaltextrun1"/>
          <w:rFonts w:ascii="Arial" w:hAnsi="Arial" w:cs="Arial"/>
        </w:rPr>
        <w:t>Where an applicant resident in the borough is out of school, this LA may refer the case for consideration under its Fair Access Protocol if it believes the relevant criteria are met. Where the applicant is resident in another LA, that LA will be encouraged to consider the provision for the child through their equivalent panel process.</w:t>
      </w:r>
      <w:r w:rsidRPr="006E7E69">
        <w:rPr>
          <w:rStyle w:val="eop"/>
          <w:rFonts w:ascii="Arial" w:hAnsi="Arial" w:cs="Arial"/>
          <w:lang w:val="en-US"/>
        </w:rPr>
        <w:t> </w:t>
      </w:r>
    </w:p>
    <w:p w14:paraId="36FC51C0" w14:textId="77777777" w:rsidR="006E7E69" w:rsidRPr="006E7E69" w:rsidRDefault="006E7E69" w:rsidP="006E7E69">
      <w:pPr>
        <w:pStyle w:val="paragraph"/>
        <w:spacing w:line="20" w:lineRule="atLeast"/>
        <w:jc w:val="both"/>
        <w:textAlignment w:val="baseline"/>
        <w:rPr>
          <w:rStyle w:val="normaltextrun1"/>
          <w:rFonts w:ascii="Arial" w:hAnsi="Arial" w:cs="Arial"/>
          <w:lang w:val="en-US"/>
        </w:rPr>
      </w:pPr>
    </w:p>
    <w:p w14:paraId="08D8FB22" w14:textId="77777777" w:rsidR="006E7E69" w:rsidRPr="006E7E69" w:rsidRDefault="006E7E69" w:rsidP="006E7E69">
      <w:pPr>
        <w:pStyle w:val="paragraph"/>
        <w:numPr>
          <w:ilvl w:val="0"/>
          <w:numId w:val="29"/>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Where the applicant is resident in another LA, this LA will share the application and outcome for its schools with the Home LA.</w:t>
      </w:r>
      <w:r w:rsidRPr="006E7E69">
        <w:rPr>
          <w:rStyle w:val="eop"/>
          <w:rFonts w:ascii="Arial" w:hAnsi="Arial" w:cs="Arial"/>
          <w:lang w:val="en-US"/>
        </w:rPr>
        <w:t> </w:t>
      </w:r>
    </w:p>
    <w:p w14:paraId="07270CAA"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001D89EA" w14:textId="77777777" w:rsidR="006E7E69" w:rsidRPr="006E7E69" w:rsidRDefault="006E7E69" w:rsidP="006E7E69">
      <w:pPr>
        <w:pStyle w:val="paragraph"/>
        <w:numPr>
          <w:ilvl w:val="0"/>
          <w:numId w:val="30"/>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Where an admission authority is unable to offer a place, it must offer a right of appeal. Where this LA is dealing with multiple preferences for community schools, it will offer a right of appeal if it is unable to meet the highest preference. A recommended form of words is included at appendix 1.</w:t>
      </w:r>
      <w:r w:rsidRPr="006E7E69">
        <w:rPr>
          <w:rStyle w:val="eop"/>
          <w:rFonts w:ascii="Arial" w:hAnsi="Arial" w:cs="Arial"/>
          <w:lang w:val="en-US"/>
        </w:rPr>
        <w:t> </w:t>
      </w:r>
    </w:p>
    <w:p w14:paraId="0840734F"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2B945201" w14:textId="77777777" w:rsidR="006E7E69" w:rsidRPr="006E7E69" w:rsidRDefault="006E7E69" w:rsidP="006E7E69">
      <w:pPr>
        <w:pStyle w:val="paragraph"/>
        <w:numPr>
          <w:ilvl w:val="0"/>
          <w:numId w:val="31"/>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 xml:space="preserve">Where this LA </w:t>
      </w:r>
      <w:proofErr w:type="gramStart"/>
      <w:r w:rsidRPr="006E7E69">
        <w:rPr>
          <w:rStyle w:val="normaltextrun1"/>
          <w:rFonts w:ascii="Arial" w:hAnsi="Arial" w:cs="Arial"/>
        </w:rPr>
        <w:t>is able to</w:t>
      </w:r>
      <w:proofErr w:type="gramEnd"/>
      <w:r w:rsidRPr="006E7E69">
        <w:rPr>
          <w:rStyle w:val="normaltextrun1"/>
          <w:rFonts w:ascii="Arial" w:hAnsi="Arial" w:cs="Arial"/>
        </w:rPr>
        <w:t xml:space="preserve"> offer a higher preference community school, lower preference schools will be withdrawn from the process.</w:t>
      </w:r>
      <w:r w:rsidRPr="006E7E69">
        <w:rPr>
          <w:rStyle w:val="eop"/>
          <w:rFonts w:ascii="Arial" w:hAnsi="Arial" w:cs="Arial"/>
          <w:lang w:val="en-US"/>
        </w:rPr>
        <w:t> </w:t>
      </w:r>
    </w:p>
    <w:p w14:paraId="741AA9F9"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3DF79A33" w14:textId="77777777" w:rsidR="006E7E69" w:rsidRPr="006E7E69" w:rsidRDefault="006E7E69" w:rsidP="006E7E69">
      <w:pPr>
        <w:pStyle w:val="paragraph"/>
        <w:numPr>
          <w:ilvl w:val="0"/>
          <w:numId w:val="32"/>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(Secondary only) If an admission authority rejects a resident applicant when vacancies are available, the case must be referred for consideration under the Fair Access Protocol. </w:t>
      </w:r>
      <w:r w:rsidRPr="006E7E69">
        <w:rPr>
          <w:rStyle w:val="eop"/>
          <w:rFonts w:ascii="Arial" w:hAnsi="Arial" w:cs="Arial"/>
          <w:lang w:val="en-US"/>
        </w:rPr>
        <w:t> </w:t>
      </w:r>
    </w:p>
    <w:p w14:paraId="5EE36593" w14:textId="77777777" w:rsidR="006E7E69" w:rsidRPr="006E7E69" w:rsidRDefault="006E7E69" w:rsidP="006E7E69">
      <w:pPr>
        <w:pStyle w:val="paragraph"/>
        <w:tabs>
          <w:tab w:val="num" w:pos="426"/>
        </w:tabs>
        <w:spacing w:line="20" w:lineRule="atLeast"/>
        <w:ind w:left="426" w:hanging="426"/>
        <w:textAlignment w:val="baseline"/>
        <w:rPr>
          <w:rFonts w:ascii="Arial" w:hAnsi="Arial" w:cs="Arial"/>
          <w:lang w:val="en-US"/>
        </w:rPr>
      </w:pPr>
      <w:r w:rsidRPr="006E7E69">
        <w:rPr>
          <w:rStyle w:val="eop"/>
          <w:rFonts w:ascii="Arial" w:hAnsi="Arial" w:cs="Arial"/>
          <w:lang w:val="en-US"/>
        </w:rPr>
        <w:t> </w:t>
      </w:r>
    </w:p>
    <w:p w14:paraId="54BCAA71" w14:textId="77777777" w:rsidR="006E7E69" w:rsidRPr="006E7E69" w:rsidRDefault="006E7E69" w:rsidP="006E7E69">
      <w:pPr>
        <w:pStyle w:val="paragraph"/>
        <w:numPr>
          <w:ilvl w:val="0"/>
          <w:numId w:val="33"/>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(Primary only) Where vacancies exist, an application may normally only be refused if agreement from Primary VPP has been reached for alternative provision. Where such cases arise, the school should inform Admissions who will make the referral. If Primary VPP determine a mainstream school is appropriate, preference schools with vacancies should admit.</w:t>
      </w:r>
      <w:r w:rsidRPr="006E7E69">
        <w:rPr>
          <w:rStyle w:val="eop"/>
          <w:rFonts w:ascii="Arial" w:hAnsi="Arial" w:cs="Arial"/>
          <w:lang w:val="en-US"/>
        </w:rPr>
        <w:t> </w:t>
      </w:r>
    </w:p>
    <w:p w14:paraId="64E39C6C"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0AF4C03E" w14:textId="77777777" w:rsidR="006E7E69" w:rsidRPr="006E7E69" w:rsidRDefault="006E7E69" w:rsidP="006E7E69">
      <w:pPr>
        <w:pStyle w:val="paragraph"/>
        <w:numPr>
          <w:ilvl w:val="0"/>
          <w:numId w:val="34"/>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Where an in-borough applicant is out of education, and their application is unsuccessful for preference schools, it will seek an alternative school or provision (including through its Fair Access Protocol where appropriate). </w:t>
      </w:r>
      <w:r w:rsidRPr="006E7E69">
        <w:rPr>
          <w:rStyle w:val="eop"/>
          <w:rFonts w:ascii="Arial" w:hAnsi="Arial" w:cs="Arial"/>
          <w:lang w:val="en-US"/>
        </w:rPr>
        <w:t> </w:t>
      </w:r>
    </w:p>
    <w:p w14:paraId="6A7FB84D"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40CE6180" w14:textId="77777777" w:rsidR="006E7E69" w:rsidRPr="006E7E69" w:rsidRDefault="006E7E69" w:rsidP="006E7E69">
      <w:pPr>
        <w:pStyle w:val="paragraph"/>
        <w:numPr>
          <w:ilvl w:val="0"/>
          <w:numId w:val="35"/>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Where a place is offered, parents will be given two weeks to accept or decline the offer of a place.</w:t>
      </w:r>
      <w:r w:rsidRPr="006E7E69">
        <w:rPr>
          <w:rStyle w:val="eop"/>
          <w:rFonts w:ascii="Arial" w:hAnsi="Arial" w:cs="Arial"/>
          <w:lang w:val="en-US"/>
        </w:rPr>
        <w:t> </w:t>
      </w:r>
    </w:p>
    <w:p w14:paraId="487F4B2F"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56742230" w14:textId="77777777" w:rsidR="006E7E69" w:rsidRPr="006E7E69" w:rsidRDefault="006E7E69" w:rsidP="006E7E69">
      <w:pPr>
        <w:pStyle w:val="paragraph"/>
        <w:numPr>
          <w:ilvl w:val="0"/>
          <w:numId w:val="36"/>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 xml:space="preserve">Where a parent does not respond within this timeframe the admission authority will make every reasonable effort to contact the parent to find out </w:t>
      </w:r>
      <w:proofErr w:type="gramStart"/>
      <w:r w:rsidRPr="006E7E69">
        <w:rPr>
          <w:rStyle w:val="normaltextrun1"/>
          <w:rFonts w:ascii="Arial" w:hAnsi="Arial" w:cs="Arial"/>
        </w:rPr>
        <w:t>whether or not</w:t>
      </w:r>
      <w:proofErr w:type="gramEnd"/>
      <w:r w:rsidRPr="006E7E69">
        <w:rPr>
          <w:rStyle w:val="normaltextrun1"/>
          <w:rFonts w:ascii="Arial" w:hAnsi="Arial" w:cs="Arial"/>
        </w:rPr>
        <w:t xml:space="preserve"> they wish to accept the place. Only where it can be demonstrated that every reasonable effort has been made to contact the parent, and the child has an alternative education placement, will the offer of a place be withdrawn. </w:t>
      </w:r>
      <w:r w:rsidRPr="006E7E69">
        <w:rPr>
          <w:rStyle w:val="eop"/>
          <w:rFonts w:ascii="Arial" w:hAnsi="Arial" w:cs="Arial"/>
          <w:lang w:val="en-US"/>
        </w:rPr>
        <w:t> </w:t>
      </w:r>
    </w:p>
    <w:p w14:paraId="40507CA8"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6ACAFE1D" w14:textId="77777777" w:rsidR="006E7E69" w:rsidRPr="006E7E69" w:rsidRDefault="006E7E69" w:rsidP="006E7E69">
      <w:pPr>
        <w:pStyle w:val="paragraph"/>
        <w:numPr>
          <w:ilvl w:val="0"/>
          <w:numId w:val="37"/>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Where a parent resident in another LA accepts or declines a place in a school in this LA, the home LA will be notified. </w:t>
      </w:r>
      <w:r w:rsidRPr="006E7E69">
        <w:rPr>
          <w:rStyle w:val="eop"/>
          <w:rFonts w:ascii="Arial" w:hAnsi="Arial" w:cs="Arial"/>
          <w:lang w:val="en-US"/>
        </w:rPr>
        <w:t> </w:t>
      </w:r>
    </w:p>
    <w:p w14:paraId="08838A83"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39656D53" w14:textId="77777777" w:rsidR="006E7E69" w:rsidRPr="006E7E69" w:rsidRDefault="006E7E69" w:rsidP="006E7E69">
      <w:pPr>
        <w:pStyle w:val="paragraph"/>
        <w:numPr>
          <w:ilvl w:val="0"/>
          <w:numId w:val="38"/>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lastRenderedPageBreak/>
        <w:t>Each admission authority should establish whether the applicant is to remain on their waiting list. Waiting lists will be maintained in accordance with each admissions authority’s policy. </w:t>
      </w:r>
      <w:r w:rsidRPr="006E7E69">
        <w:rPr>
          <w:rStyle w:val="eop"/>
          <w:rFonts w:ascii="Arial" w:hAnsi="Arial" w:cs="Arial"/>
          <w:lang w:val="en-US"/>
        </w:rPr>
        <w:t> </w:t>
      </w:r>
    </w:p>
    <w:p w14:paraId="031FE9AA"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7A53D06F" w14:textId="77777777" w:rsidR="006E7E69" w:rsidRPr="006E7E69" w:rsidRDefault="006E7E69" w:rsidP="006E7E69">
      <w:pPr>
        <w:pStyle w:val="paragraph"/>
        <w:numPr>
          <w:ilvl w:val="0"/>
          <w:numId w:val="39"/>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Where a place is offered, that school is responsible for undertaking age and identity checks if not available from the application or a previous school. Schools should retain the UPN from the previous school. </w:t>
      </w:r>
      <w:r w:rsidRPr="006E7E69">
        <w:rPr>
          <w:rStyle w:val="eop"/>
          <w:rFonts w:ascii="Arial" w:hAnsi="Arial" w:cs="Arial"/>
          <w:lang w:val="en-US"/>
        </w:rPr>
        <w:t> </w:t>
      </w:r>
    </w:p>
    <w:p w14:paraId="7C701C92"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740513AF" w14:textId="77777777" w:rsidR="006E7E69" w:rsidRPr="006E7E69" w:rsidRDefault="006E7E69" w:rsidP="006E7E69">
      <w:pPr>
        <w:pStyle w:val="paragraph"/>
        <w:numPr>
          <w:ilvl w:val="0"/>
          <w:numId w:val="40"/>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Where a place is offered to a child out of education, arrangements should be made for the child to start as soon as possible. If the child is in another school within a reasonable travel distance/time of their home address, the school may agree a start date not beyond the start of the following full term.</w:t>
      </w:r>
      <w:r w:rsidRPr="006E7E69">
        <w:rPr>
          <w:rStyle w:val="eop"/>
          <w:rFonts w:ascii="Arial" w:hAnsi="Arial" w:cs="Arial"/>
          <w:lang w:val="en-US"/>
        </w:rPr>
        <w:t> </w:t>
      </w:r>
    </w:p>
    <w:p w14:paraId="01D10A27"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4B7F2B19" w14:textId="77777777" w:rsidR="006E7E69" w:rsidRPr="006E7E69" w:rsidRDefault="006E7E69" w:rsidP="006E7E69">
      <w:pPr>
        <w:pStyle w:val="paragraph"/>
        <w:numPr>
          <w:ilvl w:val="0"/>
          <w:numId w:val="41"/>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This LA will notify the Home LA of any relevant appeals that are upheld for this LA’s schools.</w:t>
      </w:r>
      <w:r w:rsidRPr="006E7E69">
        <w:rPr>
          <w:rStyle w:val="eop"/>
          <w:rFonts w:ascii="Arial" w:hAnsi="Arial" w:cs="Arial"/>
          <w:lang w:val="en-US"/>
        </w:rPr>
        <w:t> </w:t>
      </w:r>
    </w:p>
    <w:p w14:paraId="68A52903"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23233B26" w14:textId="77777777" w:rsidR="006E7E69" w:rsidRPr="006E7E69" w:rsidRDefault="006E7E69" w:rsidP="006E7E69">
      <w:pPr>
        <w:pStyle w:val="paragraph"/>
        <w:numPr>
          <w:ilvl w:val="0"/>
          <w:numId w:val="42"/>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Where an admission authority school makes an offer from their waiting list, they will inform the LA of the pupil to be offered a place, the outcome, and the leaver who has created the vacancy (if it is not an offer above PAN).</w:t>
      </w:r>
      <w:r w:rsidRPr="006E7E69">
        <w:rPr>
          <w:rStyle w:val="eop"/>
          <w:rFonts w:ascii="Arial" w:hAnsi="Arial" w:cs="Arial"/>
          <w:lang w:val="en-US"/>
        </w:rPr>
        <w:t> </w:t>
      </w:r>
    </w:p>
    <w:p w14:paraId="19A0D93A" w14:textId="77777777" w:rsidR="006E7E69" w:rsidRPr="006E7E69" w:rsidRDefault="006E7E69" w:rsidP="006E7E69">
      <w:pPr>
        <w:pStyle w:val="paragraph"/>
        <w:tabs>
          <w:tab w:val="num" w:pos="426"/>
        </w:tabs>
        <w:spacing w:line="20" w:lineRule="atLeast"/>
        <w:ind w:left="426" w:hanging="426"/>
        <w:textAlignment w:val="baseline"/>
        <w:rPr>
          <w:rFonts w:ascii="Arial" w:hAnsi="Arial" w:cs="Arial"/>
          <w:lang w:val="en-US"/>
        </w:rPr>
      </w:pPr>
      <w:r w:rsidRPr="006E7E69">
        <w:rPr>
          <w:rStyle w:val="eop"/>
          <w:rFonts w:ascii="Arial" w:hAnsi="Arial" w:cs="Arial"/>
          <w:lang w:val="en-US"/>
        </w:rPr>
        <w:t> </w:t>
      </w:r>
    </w:p>
    <w:p w14:paraId="4ABA574B" w14:textId="77777777" w:rsidR="006E7E69" w:rsidRPr="006E7E69" w:rsidRDefault="006E7E69" w:rsidP="006E7E69">
      <w:pPr>
        <w:pStyle w:val="paragraph"/>
        <w:numPr>
          <w:ilvl w:val="0"/>
          <w:numId w:val="43"/>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Schools should update SAM of changes to their attendance count following joiners and leavers, as this generates the vacancy position of the school as required by the School Admissions Code.</w:t>
      </w:r>
      <w:r w:rsidRPr="006E7E69">
        <w:rPr>
          <w:rStyle w:val="eop"/>
          <w:rFonts w:ascii="Arial" w:hAnsi="Arial" w:cs="Arial"/>
          <w:lang w:val="en-US"/>
        </w:rPr>
        <w:t> </w:t>
      </w:r>
    </w:p>
    <w:p w14:paraId="69B3AE30"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2D2E4E64" w14:textId="77777777" w:rsidR="006E7E69" w:rsidRPr="006E7E69" w:rsidRDefault="006E7E69" w:rsidP="006E7E69">
      <w:pPr>
        <w:pStyle w:val="paragraph"/>
        <w:numPr>
          <w:ilvl w:val="0"/>
          <w:numId w:val="44"/>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Where a place is offered and accepted from the waiting list to a child resident in another LA, this LA will advise the Home LA.</w:t>
      </w:r>
      <w:r w:rsidRPr="006E7E69">
        <w:rPr>
          <w:rStyle w:val="eop"/>
          <w:rFonts w:ascii="Arial" w:hAnsi="Arial" w:cs="Arial"/>
          <w:lang w:val="en-US"/>
        </w:rPr>
        <w:t> </w:t>
      </w:r>
    </w:p>
    <w:p w14:paraId="64821BD5" w14:textId="77777777" w:rsidR="006E7E69" w:rsidRPr="006E7E69" w:rsidRDefault="006E7E69" w:rsidP="006E7E69">
      <w:pPr>
        <w:pStyle w:val="paragraph"/>
        <w:tabs>
          <w:tab w:val="num" w:pos="426"/>
        </w:tabs>
        <w:spacing w:line="20" w:lineRule="atLeast"/>
        <w:ind w:left="426" w:hanging="426"/>
        <w:jc w:val="both"/>
        <w:textAlignment w:val="baseline"/>
        <w:rPr>
          <w:rFonts w:ascii="Arial" w:hAnsi="Arial" w:cs="Arial"/>
          <w:lang w:val="en-US"/>
        </w:rPr>
      </w:pPr>
      <w:r w:rsidRPr="006E7E69">
        <w:rPr>
          <w:rStyle w:val="eop"/>
          <w:rFonts w:ascii="Arial" w:hAnsi="Arial" w:cs="Arial"/>
          <w:lang w:val="en-US"/>
        </w:rPr>
        <w:t> </w:t>
      </w:r>
    </w:p>
    <w:p w14:paraId="6E729B7C" w14:textId="77777777" w:rsidR="006E7E69" w:rsidRPr="006E7E69" w:rsidRDefault="006E7E69" w:rsidP="006E7E69">
      <w:pPr>
        <w:pStyle w:val="paragraph"/>
        <w:numPr>
          <w:ilvl w:val="0"/>
          <w:numId w:val="45"/>
        </w:numPr>
        <w:tabs>
          <w:tab w:val="clear" w:pos="720"/>
          <w:tab w:val="num" w:pos="426"/>
        </w:tabs>
        <w:spacing w:line="20" w:lineRule="atLeast"/>
        <w:ind w:left="426" w:hanging="426"/>
        <w:jc w:val="both"/>
        <w:textAlignment w:val="baseline"/>
        <w:rPr>
          <w:rFonts w:ascii="Arial" w:hAnsi="Arial" w:cs="Arial"/>
          <w:lang w:val="en-US"/>
        </w:rPr>
      </w:pPr>
      <w:r w:rsidRPr="006E7E69">
        <w:rPr>
          <w:rStyle w:val="normaltextrun1"/>
          <w:rFonts w:ascii="Arial" w:hAnsi="Arial" w:cs="Arial"/>
        </w:rPr>
        <w:t>Children missing education will be monitored through this LA’s systems and tracked until they are in education.</w:t>
      </w:r>
      <w:r w:rsidRPr="006E7E69">
        <w:rPr>
          <w:rStyle w:val="eop"/>
          <w:rFonts w:ascii="Arial" w:hAnsi="Arial" w:cs="Arial"/>
          <w:lang w:val="en-US"/>
        </w:rPr>
        <w:t> </w:t>
      </w:r>
    </w:p>
    <w:p w14:paraId="3DC3CD79" w14:textId="77777777" w:rsidR="006E7E69" w:rsidRPr="006E7E69" w:rsidRDefault="006E7E69" w:rsidP="006E7E69">
      <w:pPr>
        <w:pStyle w:val="paragraph"/>
        <w:spacing w:line="20" w:lineRule="atLeast"/>
        <w:jc w:val="both"/>
        <w:textAlignment w:val="baseline"/>
        <w:rPr>
          <w:rFonts w:ascii="Arial" w:hAnsi="Arial" w:cs="Arial"/>
          <w:lang w:val="en-US"/>
        </w:rPr>
      </w:pPr>
      <w:r w:rsidRPr="006E7E69">
        <w:rPr>
          <w:rStyle w:val="eop"/>
          <w:rFonts w:ascii="Arial" w:hAnsi="Arial" w:cs="Arial"/>
          <w:lang w:val="en-US"/>
        </w:rPr>
        <w:t> </w:t>
      </w:r>
    </w:p>
    <w:p w14:paraId="1BAE6450" w14:textId="77777777" w:rsidR="006E7E69" w:rsidRPr="006E7E69" w:rsidRDefault="006E7E69" w:rsidP="006E7E69">
      <w:pPr>
        <w:pStyle w:val="paragraph"/>
        <w:spacing w:line="20" w:lineRule="atLeast"/>
        <w:jc w:val="both"/>
        <w:textAlignment w:val="baseline"/>
        <w:rPr>
          <w:rFonts w:ascii="Arial" w:hAnsi="Arial" w:cs="Arial"/>
          <w:lang w:val="en-US"/>
        </w:rPr>
      </w:pPr>
      <w:r w:rsidRPr="006E7E69">
        <w:rPr>
          <w:rStyle w:val="eop"/>
          <w:rFonts w:ascii="Arial" w:hAnsi="Arial" w:cs="Arial"/>
          <w:lang w:val="en-US"/>
        </w:rPr>
        <w:t> </w:t>
      </w:r>
    </w:p>
    <w:p w14:paraId="0C4B243D" w14:textId="77777777" w:rsidR="006E7E69" w:rsidRPr="006E7E69" w:rsidRDefault="006E7E69" w:rsidP="006E7E69">
      <w:pPr>
        <w:autoSpaceDE w:val="0"/>
        <w:autoSpaceDN w:val="0"/>
        <w:adjustRightInd w:val="0"/>
        <w:spacing w:line="20" w:lineRule="atLeast"/>
        <w:jc w:val="both"/>
        <w:rPr>
          <w:rFonts w:ascii="Arial" w:hAnsi="Arial" w:cs="Arial"/>
          <w:sz w:val="24"/>
          <w:szCs w:val="24"/>
        </w:rPr>
      </w:pPr>
    </w:p>
    <w:p w14:paraId="4408590A" w14:textId="77777777" w:rsidR="00CA2D49" w:rsidRPr="006E7E69" w:rsidRDefault="00CA2D49" w:rsidP="00172608">
      <w:pPr>
        <w:jc w:val="both"/>
        <w:rPr>
          <w:rFonts w:ascii="Arial" w:hAnsi="Arial" w:cs="Arial"/>
          <w:b/>
          <w:bCs/>
          <w:sz w:val="24"/>
          <w:szCs w:val="24"/>
        </w:rPr>
      </w:pPr>
    </w:p>
    <w:p w14:paraId="0F4CB884" w14:textId="77777777" w:rsidR="00E45590" w:rsidRPr="006E7E69" w:rsidRDefault="00E45590" w:rsidP="00172608">
      <w:pPr>
        <w:jc w:val="both"/>
        <w:rPr>
          <w:rFonts w:ascii="Arial" w:hAnsi="Arial" w:cs="Arial"/>
          <w:sz w:val="24"/>
          <w:szCs w:val="24"/>
        </w:rPr>
      </w:pPr>
    </w:p>
    <w:p w14:paraId="0D4F584D" w14:textId="77777777" w:rsidR="00E45590" w:rsidRPr="006E7E69" w:rsidRDefault="00E45590" w:rsidP="00172608">
      <w:pPr>
        <w:jc w:val="both"/>
        <w:rPr>
          <w:rFonts w:ascii="Arial" w:hAnsi="Arial" w:cs="Arial"/>
          <w:sz w:val="24"/>
          <w:szCs w:val="24"/>
        </w:rPr>
      </w:pPr>
    </w:p>
    <w:p w14:paraId="37FB4C3A" w14:textId="77777777" w:rsidR="00E45590" w:rsidRPr="006E7E69" w:rsidRDefault="00E45590" w:rsidP="00F61184">
      <w:pPr>
        <w:rPr>
          <w:rFonts w:ascii="Arial" w:hAnsi="Arial" w:cs="Arial"/>
          <w:sz w:val="24"/>
          <w:szCs w:val="24"/>
        </w:rPr>
      </w:pPr>
    </w:p>
    <w:sectPr w:rsidR="00E45590" w:rsidRPr="006E7E69" w:rsidSect="00980D4D">
      <w:headerReference w:type="default" r:id="rId12"/>
      <w:footerReference w:type="default" r:id="rId13"/>
      <w:pgSz w:w="11906" w:h="16838"/>
      <w:pgMar w:top="1440" w:right="1440" w:bottom="1440" w:left="1440"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188C8" w14:textId="77777777" w:rsidR="00E15BA4" w:rsidRDefault="00E15BA4" w:rsidP="00B14E4A">
      <w:pPr>
        <w:spacing w:after="0" w:line="240" w:lineRule="auto"/>
      </w:pPr>
      <w:r>
        <w:separator/>
      </w:r>
    </w:p>
  </w:endnote>
  <w:endnote w:type="continuationSeparator" w:id="0">
    <w:p w14:paraId="49ABBC1A" w14:textId="77777777" w:rsidR="00E15BA4" w:rsidRDefault="00E15BA4" w:rsidP="00B1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40C0" w14:textId="77777777" w:rsidR="007A65C3" w:rsidRDefault="007A65C3" w:rsidP="00390D97">
    <w:pPr>
      <w:pStyle w:val="Footer"/>
      <w:rPr>
        <w:sz w:val="18"/>
        <w:szCs w:val="18"/>
      </w:rPr>
    </w:pPr>
    <w:r>
      <w:rPr>
        <w:sz w:val="18"/>
        <w:szCs w:val="18"/>
      </w:rPr>
      <w:t>Document: Vulnerable Pupil Panel Terms of reference</w:t>
    </w:r>
  </w:p>
  <w:p w14:paraId="400F031B" w14:textId="277E3BAB" w:rsidR="007A65C3" w:rsidRPr="003A6DF7" w:rsidRDefault="007A65C3" w:rsidP="00390D97">
    <w:pPr>
      <w:pStyle w:val="Footer"/>
      <w:rPr>
        <w:sz w:val="18"/>
        <w:szCs w:val="18"/>
      </w:rPr>
    </w:pPr>
    <w:r w:rsidRPr="003A6DF7">
      <w:rPr>
        <w:sz w:val="18"/>
        <w:szCs w:val="18"/>
      </w:rPr>
      <w:t>Creation Date:</w:t>
    </w:r>
    <w:r>
      <w:rPr>
        <w:sz w:val="18"/>
        <w:szCs w:val="18"/>
      </w:rPr>
      <w:t xml:space="preserve"> </w:t>
    </w:r>
    <w:sdt>
      <w:sdtPr>
        <w:rPr>
          <w:sz w:val="18"/>
          <w:szCs w:val="18"/>
        </w:rPr>
        <w:id w:val="2062130349"/>
        <w:date w:fullDate="2021-02-11T00:00:00Z">
          <w:dateFormat w:val="dd/MM/yyyy"/>
          <w:lid w:val="en-GB"/>
          <w:storeMappedDataAs w:val="dateTime"/>
          <w:calendar w:val="gregorian"/>
        </w:date>
      </w:sdtPr>
      <w:sdtEndPr/>
      <w:sdtContent>
        <w:r w:rsidR="006118B2">
          <w:rPr>
            <w:sz w:val="18"/>
            <w:szCs w:val="18"/>
          </w:rPr>
          <w:t>11</w:t>
        </w:r>
        <w:r w:rsidR="005A648B">
          <w:rPr>
            <w:sz w:val="18"/>
            <w:szCs w:val="18"/>
          </w:rPr>
          <w:t>/</w:t>
        </w:r>
        <w:r w:rsidR="00107E9D">
          <w:rPr>
            <w:sz w:val="18"/>
            <w:szCs w:val="18"/>
          </w:rPr>
          <w:t>0</w:t>
        </w:r>
        <w:r w:rsidR="005A237F">
          <w:rPr>
            <w:sz w:val="18"/>
            <w:szCs w:val="18"/>
          </w:rPr>
          <w:t>2</w:t>
        </w:r>
        <w:r w:rsidR="005A648B">
          <w:rPr>
            <w:sz w:val="18"/>
            <w:szCs w:val="18"/>
          </w:rPr>
          <w:t>/20</w:t>
        </w:r>
        <w:r w:rsidR="005A237F">
          <w:rPr>
            <w:sz w:val="18"/>
            <w:szCs w:val="18"/>
          </w:rPr>
          <w:t>21</w:t>
        </w:r>
      </w:sdtContent>
    </w:sdt>
  </w:p>
  <w:p w14:paraId="1AF6F84E" w14:textId="40ED3BF9" w:rsidR="007A65C3" w:rsidRPr="003A6DF7" w:rsidRDefault="007A65C3" w:rsidP="00390D97">
    <w:pPr>
      <w:pStyle w:val="Footer"/>
      <w:rPr>
        <w:sz w:val="18"/>
        <w:szCs w:val="18"/>
      </w:rPr>
    </w:pPr>
    <w:r w:rsidRPr="003A6DF7">
      <w:rPr>
        <w:sz w:val="18"/>
        <w:szCs w:val="18"/>
      </w:rPr>
      <w:t>Version:</w:t>
    </w:r>
    <w:r>
      <w:rPr>
        <w:sz w:val="18"/>
        <w:szCs w:val="18"/>
      </w:rPr>
      <w:t xml:space="preserve"> </w:t>
    </w:r>
    <w:r w:rsidR="005A648B">
      <w:rPr>
        <w:sz w:val="18"/>
        <w:szCs w:val="18"/>
      </w:rPr>
      <w:t>V</w:t>
    </w:r>
    <w:r w:rsidR="006118B2">
      <w:rPr>
        <w:sz w:val="18"/>
        <w:szCs w:val="18"/>
      </w:rPr>
      <w:t>8</w:t>
    </w:r>
  </w:p>
  <w:p w14:paraId="0FA0857B" w14:textId="77777777" w:rsidR="007A65C3" w:rsidRPr="003A6DF7" w:rsidRDefault="007A65C3" w:rsidP="00390D97">
    <w:pPr>
      <w:pStyle w:val="Footer"/>
      <w:rPr>
        <w:sz w:val="18"/>
        <w:szCs w:val="18"/>
      </w:rPr>
    </w:pPr>
    <w:r w:rsidRPr="003A6DF7">
      <w:rPr>
        <w:sz w:val="18"/>
        <w:szCs w:val="18"/>
      </w:rPr>
      <w:t>Intended Audience:</w:t>
    </w:r>
    <w:r>
      <w:rPr>
        <w:sz w:val="18"/>
        <w:szCs w:val="18"/>
      </w:rPr>
      <w:t xml:space="preserve"> PVPP/VPP, Primary &amp; Secondary Schools, Cognus, LBS, Local Area</w:t>
    </w:r>
  </w:p>
  <w:p w14:paraId="1C2D7B8E" w14:textId="77777777" w:rsidR="007A65C3" w:rsidRPr="003A6DF7" w:rsidRDefault="007A65C3" w:rsidP="00390D97">
    <w:pPr>
      <w:pStyle w:val="Footer"/>
      <w:rPr>
        <w:sz w:val="18"/>
        <w:szCs w:val="18"/>
      </w:rPr>
    </w:pPr>
    <w:r>
      <w:rPr>
        <w:sz w:val="18"/>
        <w:szCs w:val="18"/>
      </w:rPr>
      <w:t>Classification</w:t>
    </w:r>
    <w:r w:rsidRPr="003A6DF7">
      <w:rPr>
        <w:sz w:val="18"/>
        <w:szCs w:val="18"/>
      </w:rPr>
      <w:t>:</w:t>
    </w:r>
    <w:sdt>
      <w:sdtPr>
        <w:rPr>
          <w:sz w:val="18"/>
          <w:szCs w:val="18"/>
        </w:rPr>
        <w:alias w:val="Classification"/>
        <w:tag w:val="Classification"/>
        <w:id w:val="-44759948"/>
        <w:dropDownList>
          <w:listItem w:value="Choose an item."/>
          <w:listItem w:displayText="Confidential - Board or specific professional advisers to the Company" w:value="Confidential - Board or specific professional advisers to the Company"/>
          <w:listItem w:displayText="Restricted - Information relating to Children and Young People or key business documents" w:value="Restricted - Information relating to Children and Young People or key business documents"/>
          <w:listItem w:displayText="Private - Accessible to everyone within Cognus" w:value="Private - Accessible to everyone within Cognus"/>
          <w:listItem w:displayText="Public - Information that can be released to the public" w:value="Public - Information that can be released to the public"/>
        </w:dropDownList>
      </w:sdtPr>
      <w:sdtEndPr/>
      <w:sdtContent>
        <w:r>
          <w:rPr>
            <w:sz w:val="18"/>
            <w:szCs w:val="18"/>
          </w:rPr>
          <w:t>Public - Information that can be released to the public</w:t>
        </w:r>
      </w:sdtContent>
    </w:sdt>
    <w:r>
      <w:rPr>
        <w:sz w:val="18"/>
        <w:szCs w:val="18"/>
      </w:rPr>
      <w:tab/>
    </w:r>
    <w:r w:rsidRPr="003A6DF7">
      <w:rPr>
        <w:sz w:val="18"/>
        <w:szCs w:val="18"/>
      </w:rPr>
      <w:fldChar w:fldCharType="begin"/>
    </w:r>
    <w:r w:rsidRPr="003A6DF7">
      <w:rPr>
        <w:sz w:val="18"/>
        <w:szCs w:val="18"/>
      </w:rPr>
      <w:instrText xml:space="preserve"> PAGE   \* MERGEFORMAT </w:instrText>
    </w:r>
    <w:r w:rsidRPr="003A6DF7">
      <w:rPr>
        <w:sz w:val="18"/>
        <w:szCs w:val="18"/>
      </w:rPr>
      <w:fldChar w:fldCharType="separate"/>
    </w:r>
    <w:r w:rsidR="00ED7C0A">
      <w:rPr>
        <w:noProof/>
        <w:sz w:val="18"/>
        <w:szCs w:val="18"/>
      </w:rPr>
      <w:t>1</w:t>
    </w:r>
    <w:r w:rsidRPr="003A6DF7">
      <w:rPr>
        <w:noProof/>
        <w:sz w:val="18"/>
        <w:szCs w:val="18"/>
      </w:rPr>
      <w:fldChar w:fldCharType="end"/>
    </w:r>
  </w:p>
  <w:p w14:paraId="17E9AF16" w14:textId="77777777" w:rsidR="007A65C3" w:rsidRDefault="007A65C3" w:rsidP="00390D9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21769" w14:textId="77777777" w:rsidR="00E15BA4" w:rsidRDefault="00E15BA4" w:rsidP="00B14E4A">
      <w:pPr>
        <w:spacing w:after="0" w:line="240" w:lineRule="auto"/>
      </w:pPr>
      <w:r>
        <w:separator/>
      </w:r>
    </w:p>
  </w:footnote>
  <w:footnote w:type="continuationSeparator" w:id="0">
    <w:p w14:paraId="41F3F70D" w14:textId="77777777" w:rsidR="00E15BA4" w:rsidRDefault="00E15BA4" w:rsidP="00B14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1863" w14:textId="77777777" w:rsidR="007A65C3" w:rsidRDefault="007A65C3">
    <w:pPr>
      <w:pStyle w:val="Header"/>
    </w:pPr>
    <w:r w:rsidRPr="003A6DF7">
      <w:rPr>
        <w:b/>
        <w:noProof/>
        <w:lang w:eastAsia="en-GB"/>
      </w:rPr>
      <w:drawing>
        <wp:anchor distT="0" distB="0" distL="114300" distR="114300" simplePos="0" relativeHeight="251658240" behindDoc="0" locked="0" layoutInCell="1" allowOverlap="1" wp14:anchorId="22C30B80" wp14:editId="2F9CF37C">
          <wp:simplePos x="0" y="0"/>
          <wp:positionH relativeFrom="margin">
            <wp:align>left</wp:align>
          </wp:positionH>
          <wp:positionV relativeFrom="paragraph">
            <wp:posOffset>8890</wp:posOffset>
          </wp:positionV>
          <wp:extent cx="682625" cy="572000"/>
          <wp:effectExtent l="0" t="0" r="3175" b="0"/>
          <wp:wrapThrough wrapText="bothSides">
            <wp:wrapPolygon edited="0">
              <wp:start x="0" y="0"/>
              <wp:lineTo x="0" y="20880"/>
              <wp:lineTo x="21098" y="20880"/>
              <wp:lineTo x="21098" y="0"/>
              <wp:lineTo x="0"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572000"/>
                  </a:xfrm>
                  <a:prstGeom prst="rect">
                    <a:avLst/>
                  </a:prstGeom>
                </pic:spPr>
              </pic:pic>
            </a:graphicData>
          </a:graphic>
          <wp14:sizeRelH relativeFrom="page">
            <wp14:pctWidth>0</wp14:pctWidth>
          </wp14:sizeRelH>
          <wp14:sizeRelV relativeFrom="page">
            <wp14:pctHeight>0</wp14:pctHeight>
          </wp14:sizeRelV>
        </wp:anchor>
      </w:drawing>
    </w:r>
    <w:r>
      <w:tab/>
    </w:r>
    <w:r w:rsidR="00980D4D">
      <w:tab/>
    </w:r>
    <w:r>
      <w:rPr>
        <w:noProof/>
        <w:lang w:eastAsia="en-GB"/>
      </w:rPr>
      <w:drawing>
        <wp:inline distT="0" distB="0" distL="0" distR="0" wp14:anchorId="3335A88D" wp14:editId="2C8FEE28">
          <wp:extent cx="619125" cy="5953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540" cy="622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47E7"/>
    <w:multiLevelType w:val="hybridMultilevel"/>
    <w:tmpl w:val="0D8297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1E1848"/>
    <w:multiLevelType w:val="multilevel"/>
    <w:tmpl w:val="8938A8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83992"/>
    <w:multiLevelType w:val="hybridMultilevel"/>
    <w:tmpl w:val="9714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E5224"/>
    <w:multiLevelType w:val="hybridMultilevel"/>
    <w:tmpl w:val="318C0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C066D"/>
    <w:multiLevelType w:val="multilevel"/>
    <w:tmpl w:val="8812C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123CC"/>
    <w:multiLevelType w:val="multilevel"/>
    <w:tmpl w:val="F6CA2D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35BA9"/>
    <w:multiLevelType w:val="multilevel"/>
    <w:tmpl w:val="5C6E4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B023A"/>
    <w:multiLevelType w:val="multilevel"/>
    <w:tmpl w:val="222C32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B7338"/>
    <w:multiLevelType w:val="hybridMultilevel"/>
    <w:tmpl w:val="66BCCE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2794F"/>
    <w:multiLevelType w:val="hybridMultilevel"/>
    <w:tmpl w:val="F7643F2E"/>
    <w:lvl w:ilvl="0" w:tplc="BAC6EC1E">
      <w:start w:val="3"/>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21D35CCE"/>
    <w:multiLevelType w:val="multilevel"/>
    <w:tmpl w:val="4EF68A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902223"/>
    <w:multiLevelType w:val="multilevel"/>
    <w:tmpl w:val="A8123F2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5B102C"/>
    <w:multiLevelType w:val="hybridMultilevel"/>
    <w:tmpl w:val="401AB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6064548"/>
    <w:multiLevelType w:val="multilevel"/>
    <w:tmpl w:val="25383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F14E8"/>
    <w:multiLevelType w:val="hybridMultilevel"/>
    <w:tmpl w:val="8B302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8242F1"/>
    <w:multiLevelType w:val="multilevel"/>
    <w:tmpl w:val="D990FC8A"/>
    <w:lvl w:ilvl="0">
      <w:start w:val="4"/>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A0355B"/>
    <w:multiLevelType w:val="multilevel"/>
    <w:tmpl w:val="303A99B4"/>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F0904A6"/>
    <w:multiLevelType w:val="hybridMultilevel"/>
    <w:tmpl w:val="1AD23372"/>
    <w:lvl w:ilvl="0" w:tplc="08090017">
      <w:start w:val="1"/>
      <w:numFmt w:val="lowerLetter"/>
      <w:lvlText w:val="%1)"/>
      <w:lvlJc w:val="left"/>
      <w:pPr>
        <w:ind w:left="420" w:hanging="360"/>
      </w:pPr>
      <w:rPr>
        <w:rFont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3FFB30AF"/>
    <w:multiLevelType w:val="multilevel"/>
    <w:tmpl w:val="CF88449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9C59AE"/>
    <w:multiLevelType w:val="multilevel"/>
    <w:tmpl w:val="409AE2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95E18"/>
    <w:multiLevelType w:val="hybridMultilevel"/>
    <w:tmpl w:val="ED0A48B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207C7"/>
    <w:multiLevelType w:val="multilevel"/>
    <w:tmpl w:val="1F6A78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FC77A0"/>
    <w:multiLevelType w:val="multilevel"/>
    <w:tmpl w:val="196EE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5715FD"/>
    <w:multiLevelType w:val="multilevel"/>
    <w:tmpl w:val="593CE8E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6868AF"/>
    <w:multiLevelType w:val="multilevel"/>
    <w:tmpl w:val="911AFC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BB91757"/>
    <w:multiLevelType w:val="multilevel"/>
    <w:tmpl w:val="282449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463E1E"/>
    <w:multiLevelType w:val="multilevel"/>
    <w:tmpl w:val="95FA404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903D6B"/>
    <w:multiLevelType w:val="multilevel"/>
    <w:tmpl w:val="0A7A6B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1B5EEE"/>
    <w:multiLevelType w:val="multilevel"/>
    <w:tmpl w:val="1396D0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7455A3"/>
    <w:multiLevelType w:val="multilevel"/>
    <w:tmpl w:val="0F88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E21673"/>
    <w:multiLevelType w:val="hybridMultilevel"/>
    <w:tmpl w:val="002C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F1E17"/>
    <w:multiLevelType w:val="multilevel"/>
    <w:tmpl w:val="0C7C69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0E5995"/>
    <w:multiLevelType w:val="multilevel"/>
    <w:tmpl w:val="DE66A0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1C7115"/>
    <w:multiLevelType w:val="hybridMultilevel"/>
    <w:tmpl w:val="1818D4BE"/>
    <w:lvl w:ilvl="0" w:tplc="08090001">
      <w:start w:val="1"/>
      <w:numFmt w:val="bullet"/>
      <w:lvlText w:val=""/>
      <w:lvlJc w:val="left"/>
      <w:pPr>
        <w:tabs>
          <w:tab w:val="num" w:pos="780"/>
        </w:tabs>
        <w:ind w:left="780" w:hanging="360"/>
      </w:pPr>
      <w:rPr>
        <w:rFonts w:ascii="Symbol" w:hAnsi="Symbol" w:cs="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cs="Wingdings" w:hint="default"/>
      </w:rPr>
    </w:lvl>
    <w:lvl w:ilvl="3" w:tplc="08090001">
      <w:start w:val="1"/>
      <w:numFmt w:val="bullet"/>
      <w:lvlText w:val=""/>
      <w:lvlJc w:val="left"/>
      <w:pPr>
        <w:tabs>
          <w:tab w:val="num" w:pos="2940"/>
        </w:tabs>
        <w:ind w:left="2940" w:hanging="360"/>
      </w:pPr>
      <w:rPr>
        <w:rFonts w:ascii="Symbol" w:hAnsi="Symbol" w:cs="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cs="Wingdings" w:hint="default"/>
      </w:rPr>
    </w:lvl>
    <w:lvl w:ilvl="6" w:tplc="08090001">
      <w:start w:val="1"/>
      <w:numFmt w:val="bullet"/>
      <w:lvlText w:val=""/>
      <w:lvlJc w:val="left"/>
      <w:pPr>
        <w:tabs>
          <w:tab w:val="num" w:pos="5100"/>
        </w:tabs>
        <w:ind w:left="5100" w:hanging="360"/>
      </w:pPr>
      <w:rPr>
        <w:rFonts w:ascii="Symbol" w:hAnsi="Symbol" w:cs="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cs="Wingdings" w:hint="default"/>
      </w:rPr>
    </w:lvl>
  </w:abstractNum>
  <w:abstractNum w:abstractNumId="34" w15:restartNumberingAfterBreak="0">
    <w:nsid w:val="72126E3E"/>
    <w:multiLevelType w:val="multilevel"/>
    <w:tmpl w:val="FE6C0A0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6A00DD"/>
    <w:multiLevelType w:val="hybridMultilevel"/>
    <w:tmpl w:val="A3A6A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810E08"/>
    <w:multiLevelType w:val="hybridMultilevel"/>
    <w:tmpl w:val="F1E22EAA"/>
    <w:lvl w:ilvl="0" w:tplc="7DB85F86">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78162C2D"/>
    <w:multiLevelType w:val="multilevel"/>
    <w:tmpl w:val="0A6C1F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FD626C"/>
    <w:multiLevelType w:val="hybridMultilevel"/>
    <w:tmpl w:val="DD302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76638"/>
    <w:multiLevelType w:val="multilevel"/>
    <w:tmpl w:val="61DA4AB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4B3EEC"/>
    <w:multiLevelType w:val="multilevel"/>
    <w:tmpl w:val="5C48AA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954570"/>
    <w:multiLevelType w:val="hybridMultilevel"/>
    <w:tmpl w:val="393E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5E0835"/>
    <w:multiLevelType w:val="multilevel"/>
    <w:tmpl w:val="F7C6169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6D0AC4"/>
    <w:multiLevelType w:val="hybridMultilevel"/>
    <w:tmpl w:val="4B462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F9130B8"/>
    <w:multiLevelType w:val="multilevel"/>
    <w:tmpl w:val="596E66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8"/>
  </w:num>
  <w:num w:numId="3">
    <w:abstractNumId w:val="3"/>
  </w:num>
  <w:num w:numId="4">
    <w:abstractNumId w:val="0"/>
  </w:num>
  <w:num w:numId="5">
    <w:abstractNumId w:val="17"/>
  </w:num>
  <w:num w:numId="6">
    <w:abstractNumId w:val="9"/>
  </w:num>
  <w:num w:numId="7">
    <w:abstractNumId w:val="30"/>
  </w:num>
  <w:num w:numId="8">
    <w:abstractNumId w:val="2"/>
  </w:num>
  <w:num w:numId="9">
    <w:abstractNumId w:val="20"/>
  </w:num>
  <w:num w:numId="10">
    <w:abstractNumId w:val="41"/>
  </w:num>
  <w:num w:numId="11">
    <w:abstractNumId w:val="33"/>
  </w:num>
  <w:num w:numId="12">
    <w:abstractNumId w:val="35"/>
  </w:num>
  <w:num w:numId="13">
    <w:abstractNumId w:val="8"/>
  </w:num>
  <w:num w:numId="14">
    <w:abstractNumId w:val="43"/>
  </w:num>
  <w:num w:numId="15">
    <w:abstractNumId w:val="16"/>
  </w:num>
  <w:num w:numId="16">
    <w:abstractNumId w:val="24"/>
  </w:num>
  <w:num w:numId="17">
    <w:abstractNumId w:val="14"/>
  </w:num>
  <w:num w:numId="18">
    <w:abstractNumId w:val="15"/>
  </w:num>
  <w:num w:numId="19">
    <w:abstractNumId w:val="12"/>
  </w:num>
  <w:num w:numId="20">
    <w:abstractNumId w:val="29"/>
  </w:num>
  <w:num w:numId="21">
    <w:abstractNumId w:val="13"/>
  </w:num>
  <w:num w:numId="22">
    <w:abstractNumId w:val="22"/>
  </w:num>
  <w:num w:numId="23">
    <w:abstractNumId w:val="6"/>
  </w:num>
  <w:num w:numId="24">
    <w:abstractNumId w:val="1"/>
  </w:num>
  <w:num w:numId="25">
    <w:abstractNumId w:val="4"/>
  </w:num>
  <w:num w:numId="26">
    <w:abstractNumId w:val="32"/>
  </w:num>
  <w:num w:numId="27">
    <w:abstractNumId w:val="27"/>
  </w:num>
  <w:num w:numId="28">
    <w:abstractNumId w:val="5"/>
  </w:num>
  <w:num w:numId="29">
    <w:abstractNumId w:val="31"/>
  </w:num>
  <w:num w:numId="30">
    <w:abstractNumId w:val="21"/>
  </w:num>
  <w:num w:numId="31">
    <w:abstractNumId w:val="10"/>
  </w:num>
  <w:num w:numId="32">
    <w:abstractNumId w:val="28"/>
  </w:num>
  <w:num w:numId="33">
    <w:abstractNumId w:val="19"/>
  </w:num>
  <w:num w:numId="34">
    <w:abstractNumId w:val="25"/>
  </w:num>
  <w:num w:numId="35">
    <w:abstractNumId w:val="40"/>
  </w:num>
  <w:num w:numId="36">
    <w:abstractNumId w:val="23"/>
  </w:num>
  <w:num w:numId="37">
    <w:abstractNumId w:val="26"/>
  </w:num>
  <w:num w:numId="38">
    <w:abstractNumId w:val="7"/>
  </w:num>
  <w:num w:numId="39">
    <w:abstractNumId w:val="44"/>
  </w:num>
  <w:num w:numId="40">
    <w:abstractNumId w:val="39"/>
  </w:num>
  <w:num w:numId="41">
    <w:abstractNumId w:val="18"/>
  </w:num>
  <w:num w:numId="42">
    <w:abstractNumId w:val="37"/>
  </w:num>
  <w:num w:numId="43">
    <w:abstractNumId w:val="11"/>
  </w:num>
  <w:num w:numId="44">
    <w:abstractNumId w:val="4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EEA"/>
    <w:rsid w:val="00006E9A"/>
    <w:rsid w:val="00013C7B"/>
    <w:rsid w:val="00014ED3"/>
    <w:rsid w:val="000150A0"/>
    <w:rsid w:val="00064575"/>
    <w:rsid w:val="00082CA1"/>
    <w:rsid w:val="000A1AAA"/>
    <w:rsid w:val="000B2EC0"/>
    <w:rsid w:val="000C18F8"/>
    <w:rsid w:val="000C39B2"/>
    <w:rsid w:val="000C6AD8"/>
    <w:rsid w:val="000F0E30"/>
    <w:rsid w:val="000F505A"/>
    <w:rsid w:val="00107BED"/>
    <w:rsid w:val="00107E9D"/>
    <w:rsid w:val="00147D73"/>
    <w:rsid w:val="00156624"/>
    <w:rsid w:val="00163079"/>
    <w:rsid w:val="00167BD5"/>
    <w:rsid w:val="00172608"/>
    <w:rsid w:val="00180E51"/>
    <w:rsid w:val="001A2BCA"/>
    <w:rsid w:val="001B5096"/>
    <w:rsid w:val="001B5C79"/>
    <w:rsid w:val="001C070F"/>
    <w:rsid w:val="001C587E"/>
    <w:rsid w:val="001D1267"/>
    <w:rsid w:val="001D6FE6"/>
    <w:rsid w:val="001F2C17"/>
    <w:rsid w:val="00203A49"/>
    <w:rsid w:val="0021725B"/>
    <w:rsid w:val="002233E1"/>
    <w:rsid w:val="00226359"/>
    <w:rsid w:val="00236989"/>
    <w:rsid w:val="00241990"/>
    <w:rsid w:val="00243AB7"/>
    <w:rsid w:val="002522CE"/>
    <w:rsid w:val="00252FFE"/>
    <w:rsid w:val="00272252"/>
    <w:rsid w:val="002766F9"/>
    <w:rsid w:val="00280193"/>
    <w:rsid w:val="00292232"/>
    <w:rsid w:val="00293942"/>
    <w:rsid w:val="00297A5A"/>
    <w:rsid w:val="002B25A5"/>
    <w:rsid w:val="002C2588"/>
    <w:rsid w:val="002C2FA8"/>
    <w:rsid w:val="002C4629"/>
    <w:rsid w:val="002C796B"/>
    <w:rsid w:val="002F08F7"/>
    <w:rsid w:val="0030650C"/>
    <w:rsid w:val="00310607"/>
    <w:rsid w:val="00317EB8"/>
    <w:rsid w:val="00326ED6"/>
    <w:rsid w:val="003272CA"/>
    <w:rsid w:val="003274C8"/>
    <w:rsid w:val="00334488"/>
    <w:rsid w:val="00340835"/>
    <w:rsid w:val="00354971"/>
    <w:rsid w:val="003623A9"/>
    <w:rsid w:val="003824FA"/>
    <w:rsid w:val="00387DCB"/>
    <w:rsid w:val="00390D97"/>
    <w:rsid w:val="00391F17"/>
    <w:rsid w:val="003A2892"/>
    <w:rsid w:val="003B5BCC"/>
    <w:rsid w:val="003B763D"/>
    <w:rsid w:val="003B7F58"/>
    <w:rsid w:val="003C33DB"/>
    <w:rsid w:val="003C59B4"/>
    <w:rsid w:val="003C775F"/>
    <w:rsid w:val="003D190C"/>
    <w:rsid w:val="003D6BF2"/>
    <w:rsid w:val="003F3B76"/>
    <w:rsid w:val="003F7AAE"/>
    <w:rsid w:val="004019B4"/>
    <w:rsid w:val="004168A7"/>
    <w:rsid w:val="0042029D"/>
    <w:rsid w:val="00423F03"/>
    <w:rsid w:val="00441F4E"/>
    <w:rsid w:val="00443D6E"/>
    <w:rsid w:val="004666FC"/>
    <w:rsid w:val="0047401F"/>
    <w:rsid w:val="004A10ED"/>
    <w:rsid w:val="004A4012"/>
    <w:rsid w:val="004A6318"/>
    <w:rsid w:val="004D778B"/>
    <w:rsid w:val="004D79D7"/>
    <w:rsid w:val="004F2EE5"/>
    <w:rsid w:val="0050150A"/>
    <w:rsid w:val="005073D3"/>
    <w:rsid w:val="00551A63"/>
    <w:rsid w:val="0055229D"/>
    <w:rsid w:val="00561132"/>
    <w:rsid w:val="00567734"/>
    <w:rsid w:val="00591D17"/>
    <w:rsid w:val="005A21CF"/>
    <w:rsid w:val="005A237F"/>
    <w:rsid w:val="005A4FF2"/>
    <w:rsid w:val="005A5BD9"/>
    <w:rsid w:val="005A648B"/>
    <w:rsid w:val="005C5963"/>
    <w:rsid w:val="005D5E1D"/>
    <w:rsid w:val="005D5FFD"/>
    <w:rsid w:val="005F591C"/>
    <w:rsid w:val="005F6A20"/>
    <w:rsid w:val="0060562D"/>
    <w:rsid w:val="006118B2"/>
    <w:rsid w:val="0063200C"/>
    <w:rsid w:val="00645367"/>
    <w:rsid w:val="00647FA4"/>
    <w:rsid w:val="00652757"/>
    <w:rsid w:val="0065579A"/>
    <w:rsid w:val="00657932"/>
    <w:rsid w:val="00671AEF"/>
    <w:rsid w:val="00671D5B"/>
    <w:rsid w:val="0067447C"/>
    <w:rsid w:val="00682099"/>
    <w:rsid w:val="006836F4"/>
    <w:rsid w:val="006942EC"/>
    <w:rsid w:val="006B75E7"/>
    <w:rsid w:val="006D3BA3"/>
    <w:rsid w:val="006D4C04"/>
    <w:rsid w:val="006E622B"/>
    <w:rsid w:val="006E7E69"/>
    <w:rsid w:val="006F0202"/>
    <w:rsid w:val="00710A9A"/>
    <w:rsid w:val="00714ABB"/>
    <w:rsid w:val="00725029"/>
    <w:rsid w:val="007414DE"/>
    <w:rsid w:val="0075227B"/>
    <w:rsid w:val="00780C19"/>
    <w:rsid w:val="00782A20"/>
    <w:rsid w:val="00787903"/>
    <w:rsid w:val="0079128F"/>
    <w:rsid w:val="007A65C3"/>
    <w:rsid w:val="007E0939"/>
    <w:rsid w:val="007E19B7"/>
    <w:rsid w:val="007E6BF8"/>
    <w:rsid w:val="007F6FBA"/>
    <w:rsid w:val="00805305"/>
    <w:rsid w:val="00813426"/>
    <w:rsid w:val="00814291"/>
    <w:rsid w:val="0082132B"/>
    <w:rsid w:val="00821EF4"/>
    <w:rsid w:val="00822979"/>
    <w:rsid w:val="0082684D"/>
    <w:rsid w:val="008370B1"/>
    <w:rsid w:val="00855DDE"/>
    <w:rsid w:val="00856F3C"/>
    <w:rsid w:val="008766FE"/>
    <w:rsid w:val="008827DE"/>
    <w:rsid w:val="008B1A1E"/>
    <w:rsid w:val="008B59A6"/>
    <w:rsid w:val="008C52F4"/>
    <w:rsid w:val="008D0F74"/>
    <w:rsid w:val="008D5F35"/>
    <w:rsid w:val="008D7EC5"/>
    <w:rsid w:val="008E6E5C"/>
    <w:rsid w:val="008E7225"/>
    <w:rsid w:val="009136DD"/>
    <w:rsid w:val="009354D3"/>
    <w:rsid w:val="00957258"/>
    <w:rsid w:val="00961B03"/>
    <w:rsid w:val="009660E6"/>
    <w:rsid w:val="00971C54"/>
    <w:rsid w:val="00980D4D"/>
    <w:rsid w:val="00990F2E"/>
    <w:rsid w:val="00990F9A"/>
    <w:rsid w:val="0099583E"/>
    <w:rsid w:val="009B7C94"/>
    <w:rsid w:val="009D61E0"/>
    <w:rsid w:val="009E1D77"/>
    <w:rsid w:val="009E1E51"/>
    <w:rsid w:val="009F0B60"/>
    <w:rsid w:val="009F3148"/>
    <w:rsid w:val="00A02546"/>
    <w:rsid w:val="00A259AC"/>
    <w:rsid w:val="00A37568"/>
    <w:rsid w:val="00A4157A"/>
    <w:rsid w:val="00A566D9"/>
    <w:rsid w:val="00A62FB5"/>
    <w:rsid w:val="00A65879"/>
    <w:rsid w:val="00A70537"/>
    <w:rsid w:val="00A73232"/>
    <w:rsid w:val="00A76A2E"/>
    <w:rsid w:val="00A94F35"/>
    <w:rsid w:val="00A95B0B"/>
    <w:rsid w:val="00AA0FFA"/>
    <w:rsid w:val="00AA3DCC"/>
    <w:rsid w:val="00AB0309"/>
    <w:rsid w:val="00AB3AC7"/>
    <w:rsid w:val="00AB5A83"/>
    <w:rsid w:val="00AD269D"/>
    <w:rsid w:val="00AD32C0"/>
    <w:rsid w:val="00AE6FD3"/>
    <w:rsid w:val="00B119A2"/>
    <w:rsid w:val="00B14E4A"/>
    <w:rsid w:val="00B253AA"/>
    <w:rsid w:val="00B346F8"/>
    <w:rsid w:val="00B4035B"/>
    <w:rsid w:val="00B530BD"/>
    <w:rsid w:val="00B907F1"/>
    <w:rsid w:val="00B9615B"/>
    <w:rsid w:val="00BA7AFA"/>
    <w:rsid w:val="00BE19B0"/>
    <w:rsid w:val="00BE32C7"/>
    <w:rsid w:val="00BF462E"/>
    <w:rsid w:val="00BF4C62"/>
    <w:rsid w:val="00C00350"/>
    <w:rsid w:val="00C12984"/>
    <w:rsid w:val="00C3016D"/>
    <w:rsid w:val="00C32EB1"/>
    <w:rsid w:val="00C47BEE"/>
    <w:rsid w:val="00C71D1E"/>
    <w:rsid w:val="00C74699"/>
    <w:rsid w:val="00C97EEA"/>
    <w:rsid w:val="00CA2D49"/>
    <w:rsid w:val="00CA569E"/>
    <w:rsid w:val="00CB52AA"/>
    <w:rsid w:val="00CB73D8"/>
    <w:rsid w:val="00CC0AD8"/>
    <w:rsid w:val="00CF1A9A"/>
    <w:rsid w:val="00CF43F8"/>
    <w:rsid w:val="00D01FDC"/>
    <w:rsid w:val="00D0247C"/>
    <w:rsid w:val="00D179CB"/>
    <w:rsid w:val="00D44374"/>
    <w:rsid w:val="00D5493B"/>
    <w:rsid w:val="00D71ED7"/>
    <w:rsid w:val="00D836B9"/>
    <w:rsid w:val="00D874C1"/>
    <w:rsid w:val="00D92E03"/>
    <w:rsid w:val="00DA351D"/>
    <w:rsid w:val="00DB3D0D"/>
    <w:rsid w:val="00DC0438"/>
    <w:rsid w:val="00DC6BE8"/>
    <w:rsid w:val="00DD73CD"/>
    <w:rsid w:val="00DD785C"/>
    <w:rsid w:val="00DE2F08"/>
    <w:rsid w:val="00DF0C24"/>
    <w:rsid w:val="00E04D2D"/>
    <w:rsid w:val="00E15BA4"/>
    <w:rsid w:val="00E300A4"/>
    <w:rsid w:val="00E30C17"/>
    <w:rsid w:val="00E45590"/>
    <w:rsid w:val="00E5182E"/>
    <w:rsid w:val="00E52F94"/>
    <w:rsid w:val="00E667AC"/>
    <w:rsid w:val="00E727CD"/>
    <w:rsid w:val="00E776E3"/>
    <w:rsid w:val="00EA0D9A"/>
    <w:rsid w:val="00ED2280"/>
    <w:rsid w:val="00ED4346"/>
    <w:rsid w:val="00ED7C0A"/>
    <w:rsid w:val="00F02D29"/>
    <w:rsid w:val="00F10696"/>
    <w:rsid w:val="00F26B48"/>
    <w:rsid w:val="00F46104"/>
    <w:rsid w:val="00F60C56"/>
    <w:rsid w:val="00F61184"/>
    <w:rsid w:val="00F66895"/>
    <w:rsid w:val="00F869C5"/>
    <w:rsid w:val="00FA1A62"/>
    <w:rsid w:val="00FA288E"/>
    <w:rsid w:val="00FA4CBA"/>
    <w:rsid w:val="00FA4E7D"/>
    <w:rsid w:val="00FB1663"/>
    <w:rsid w:val="00FD1DCC"/>
    <w:rsid w:val="00FF5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5CF2"/>
  <w15:docId w15:val="{A1ED445A-18AD-426B-912C-3A882F46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E7E69"/>
    <w:pPr>
      <w:keepNext/>
      <w:spacing w:after="0" w:line="240" w:lineRule="auto"/>
      <w:outlineLvl w:val="2"/>
    </w:pPr>
    <w:rPr>
      <w:rFonts w:ascii="Times New Roman" w:eastAsia="Times New Roman" w:hAnsi="Times New Roman" w:cs="Times New Roman"/>
      <w:sz w:val="28"/>
      <w:szCs w:val="24"/>
    </w:rPr>
  </w:style>
  <w:style w:type="paragraph" w:styleId="Heading4">
    <w:name w:val="heading 4"/>
    <w:basedOn w:val="Normal"/>
    <w:next w:val="Normal"/>
    <w:link w:val="Heading4Char"/>
    <w:qFormat/>
    <w:rsid w:val="006E7E69"/>
    <w:pPr>
      <w:keepNext/>
      <w:spacing w:after="0" w:line="240" w:lineRule="auto"/>
      <w:jc w:val="center"/>
      <w:outlineLvl w:val="3"/>
    </w:pPr>
    <w:rPr>
      <w:rFonts w:ascii="Arial" w:eastAsia="Times New Roman" w:hAnsi="Arial" w:cs="Arial"/>
      <w:b/>
      <w:bCs/>
      <w:sz w:val="24"/>
      <w:szCs w:val="24"/>
    </w:rPr>
  </w:style>
  <w:style w:type="paragraph" w:styleId="Heading8">
    <w:name w:val="heading 8"/>
    <w:basedOn w:val="Normal"/>
    <w:next w:val="Normal"/>
    <w:link w:val="Heading8Char"/>
    <w:qFormat/>
    <w:rsid w:val="006E7E69"/>
    <w:pPr>
      <w:keepNext/>
      <w:spacing w:after="0" w:line="240" w:lineRule="auto"/>
      <w:ind w:left="720"/>
      <w:outlineLvl w:val="7"/>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9B4"/>
    <w:pPr>
      <w:ind w:left="720"/>
      <w:contextualSpacing/>
    </w:pPr>
  </w:style>
  <w:style w:type="paragraph" w:styleId="BalloonText">
    <w:name w:val="Balloon Text"/>
    <w:basedOn w:val="Normal"/>
    <w:link w:val="BalloonTextChar"/>
    <w:unhideWhenUsed/>
    <w:rsid w:val="00990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90F2E"/>
    <w:rPr>
      <w:rFonts w:ascii="Segoe UI" w:hAnsi="Segoe UI" w:cs="Segoe UI"/>
      <w:sz w:val="18"/>
      <w:szCs w:val="18"/>
    </w:rPr>
  </w:style>
  <w:style w:type="paragraph" w:styleId="Header">
    <w:name w:val="header"/>
    <w:basedOn w:val="Normal"/>
    <w:link w:val="HeaderChar"/>
    <w:uiPriority w:val="99"/>
    <w:unhideWhenUsed/>
    <w:rsid w:val="00B1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E4A"/>
  </w:style>
  <w:style w:type="paragraph" w:styleId="Footer">
    <w:name w:val="footer"/>
    <w:basedOn w:val="Normal"/>
    <w:link w:val="FooterChar"/>
    <w:uiPriority w:val="99"/>
    <w:unhideWhenUsed/>
    <w:rsid w:val="00B1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E4A"/>
  </w:style>
  <w:style w:type="character" w:styleId="Hyperlink">
    <w:name w:val="Hyperlink"/>
    <w:basedOn w:val="DefaultParagraphFont"/>
    <w:uiPriority w:val="99"/>
    <w:unhideWhenUsed/>
    <w:rsid w:val="00390D97"/>
    <w:rPr>
      <w:color w:val="0563C1" w:themeColor="hyperlink"/>
      <w:u w:val="single"/>
    </w:rPr>
  </w:style>
  <w:style w:type="character" w:customStyle="1" w:styleId="UnresolvedMention1">
    <w:name w:val="Unresolved Mention1"/>
    <w:basedOn w:val="DefaultParagraphFont"/>
    <w:uiPriority w:val="99"/>
    <w:semiHidden/>
    <w:unhideWhenUsed/>
    <w:rsid w:val="00CB52AA"/>
    <w:rPr>
      <w:color w:val="605E5C"/>
      <w:shd w:val="clear" w:color="auto" w:fill="E1DFDD"/>
    </w:rPr>
  </w:style>
  <w:style w:type="character" w:customStyle="1" w:styleId="Heading3Char">
    <w:name w:val="Heading 3 Char"/>
    <w:basedOn w:val="DefaultParagraphFont"/>
    <w:link w:val="Heading3"/>
    <w:rsid w:val="006E7E69"/>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6E7E69"/>
    <w:rPr>
      <w:rFonts w:ascii="Arial" w:eastAsia="Times New Roman" w:hAnsi="Arial" w:cs="Arial"/>
      <w:b/>
      <w:bCs/>
      <w:sz w:val="24"/>
      <w:szCs w:val="24"/>
    </w:rPr>
  </w:style>
  <w:style w:type="character" w:customStyle="1" w:styleId="Heading8Char">
    <w:name w:val="Heading 8 Char"/>
    <w:basedOn w:val="DefaultParagraphFont"/>
    <w:link w:val="Heading8"/>
    <w:rsid w:val="006E7E69"/>
    <w:rPr>
      <w:rFonts w:ascii="Arial" w:eastAsia="Times New Roman" w:hAnsi="Arial" w:cs="Arial"/>
      <w:sz w:val="28"/>
      <w:szCs w:val="24"/>
    </w:rPr>
  </w:style>
  <w:style w:type="paragraph" w:customStyle="1" w:styleId="Default">
    <w:name w:val="Default"/>
    <w:rsid w:val="006E7E6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E7E69"/>
    <w:pPr>
      <w:spacing w:after="0" w:line="240" w:lineRule="auto"/>
    </w:pPr>
    <w:rPr>
      <w:rFonts w:eastAsia="Calibri"/>
    </w:rPr>
  </w:style>
  <w:style w:type="paragraph" w:customStyle="1" w:styleId="paragraph">
    <w:name w:val="paragraph"/>
    <w:basedOn w:val="Normal"/>
    <w:rsid w:val="006E7E69"/>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6E7E69"/>
  </w:style>
  <w:style w:type="character" w:customStyle="1" w:styleId="eop">
    <w:name w:val="eop"/>
    <w:basedOn w:val="DefaultParagraphFont"/>
    <w:rsid w:val="006E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schools-admissions-applications-from-overseas-childr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utton.gov.uk/downloads/file/4260/sutton_schools_graduated_response_-_preventing_ex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B6A2011C38D74E80E5B32AC6BCB6ED" ma:contentTypeVersion="16" ma:contentTypeDescription="Create a new document." ma:contentTypeScope="" ma:versionID="391b6d9f984b3309ba34e339df759882">
  <xsd:schema xmlns:xsd="http://www.w3.org/2001/XMLSchema" xmlns:xs="http://www.w3.org/2001/XMLSchema" xmlns:p="http://schemas.microsoft.com/office/2006/metadata/properties" xmlns:ns3="20b018ae-557a-4204-ac35-a933115e9ad1" targetNamespace="http://schemas.microsoft.com/office/2006/metadata/properties" ma:root="true" ma:fieldsID="044f16d62b05b22680db7575a5ef00d3" ns3:_="">
    <xsd:import namespace="20b018ae-557a-4204-ac35-a933115e9a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UniqueSourceRef" minOccurs="0"/>
                <xsd:element ref="ns3:FileHash" minOccurs="0"/>
                <xsd:element ref="ns3:CloudMigratorVersion" minOccurs="0"/>
                <xsd:element ref="ns3:SharedWithUsers" minOccurs="0"/>
                <xsd:element ref="ns3:SharedWithDetails" minOccurs="0"/>
                <xsd:element ref="ns3: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018ae-557a-4204-ac35-a933115e9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UniqueSourceRef" ma:index="14" nillable="true" ma:displayName="UniqueSourceRef" ma:internalName="UniqueSourceRef">
      <xsd:simpleType>
        <xsd:restriction base="dms:Note">
          <xsd:maxLength value="255"/>
        </xsd:restriction>
      </xsd:simpleType>
    </xsd:element>
    <xsd:element name="FileHash" ma:index="15" nillable="true" ma:displayName="FileHash" ma:internalName="FileHash">
      <xsd:simpleType>
        <xsd:restriction base="dms:Note">
          <xsd:maxLength value="255"/>
        </xsd:restriction>
      </xsd:simpleType>
    </xsd:element>
    <xsd:element name="CloudMigratorVersion" ma:index="16" nillable="true" ma:displayName="CloudMigratorVersion" ma:internalName="CloudMigratorVersion">
      <xsd:simpleType>
        <xsd:restriction base="dms:Note">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20b018ae-557a-4204-ac35-a933115e9ad1" xsi:nil="true"/>
    <UniqueSourceRef xmlns="20b018ae-557a-4204-ac35-a933115e9ad1" xsi:nil="true"/>
    <CloudMigratorVersion xmlns="20b018ae-557a-4204-ac35-a933115e9ad1" xsi:nil="true"/>
  </documentManagement>
</p:properties>
</file>

<file path=customXml/itemProps1.xml><?xml version="1.0" encoding="utf-8"?>
<ds:datastoreItem xmlns:ds="http://schemas.openxmlformats.org/officeDocument/2006/customXml" ds:itemID="{5A122FDE-C247-4517-AB04-D497E43A602D}">
  <ds:schemaRefs>
    <ds:schemaRef ds:uri="http://schemas.microsoft.com/sharepoint/v3/contenttype/forms"/>
  </ds:schemaRefs>
</ds:datastoreItem>
</file>

<file path=customXml/itemProps2.xml><?xml version="1.0" encoding="utf-8"?>
<ds:datastoreItem xmlns:ds="http://schemas.openxmlformats.org/officeDocument/2006/customXml" ds:itemID="{D079D30B-5467-4B29-9917-5AB3CCDEE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018ae-557a-4204-ac35-a933115e9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70EE8-36B0-452E-89D5-C8BF24D331DE}">
  <ds:schemaRefs>
    <ds:schemaRef ds:uri="http://schemas.microsoft.com/office/2006/metadata/properties"/>
    <ds:schemaRef ds:uri="http://schemas.microsoft.com/office/infopath/2007/PartnerControls"/>
    <ds:schemaRef ds:uri="20b018ae-557a-4204-ac35-a933115e9ad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4500</Words>
  <Characters>25652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Nonsuch High School for Girls</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Gasparelli</dc:creator>
  <cp:lastModifiedBy>Helen Gasparelli</cp:lastModifiedBy>
  <cp:revision>5</cp:revision>
  <dcterms:created xsi:type="dcterms:W3CDTF">2020-01-29T07:12:00Z</dcterms:created>
  <dcterms:modified xsi:type="dcterms:W3CDTF">2021-03-11T16:33:00Z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0x010100FEB6A2011C38D74E80E5B32AC6BCB6ED</vt:lpwstr>
  </property>
</Properties>
</file>