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15pt;width:595.3pt;height:758.35pt;mso-position-horizontal-relative:page;mso-position-vertical-relative:page;z-index:-16273408" id="docshapegroup1" coordorigin="0,0" coordsize="11906,15167">
            <v:shape style="position:absolute;left:0;top:0;width:11906;height:15138" type="#_x0000_t75" id="docshape2" stroked="false">
              <v:imagedata r:id="rId5" o:title=""/>
            </v:shape>
            <v:rect style="position:absolute;left:0;top:10459;width:11906;height:4687" id="docshape3" filled="true" fillcolor="#000000" stroked="false">
              <v:fill opacity="39321f" type="solid"/>
            </v:rect>
            <v:rect style="position:absolute;left:0;top:15107;width:11906;height:60" id="docshape4" filled="true" fillcolor="#e71e6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Title"/>
        <w:spacing w:line="218" w:lineRule="auto"/>
      </w:pPr>
      <w:r>
        <w:rPr>
          <w:color w:val="FFFFFF"/>
          <w:w w:val="105"/>
        </w:rPr>
        <w:t>Providing</w:t>
      </w:r>
      <w:r>
        <w:rPr>
          <w:color w:val="FFFFFF"/>
          <w:spacing w:val="48"/>
          <w:w w:val="105"/>
        </w:rPr>
        <w:t> </w:t>
      </w:r>
      <w:r>
        <w:rPr>
          <w:color w:val="FFFFFF"/>
          <w:w w:val="105"/>
        </w:rPr>
        <w:t>Opportunities</w:t>
      </w:r>
      <w:r>
        <w:rPr>
          <w:color w:val="FFFFFF"/>
          <w:spacing w:val="-178"/>
          <w:w w:val="105"/>
        </w:rPr>
        <w:t> </w:t>
      </w:r>
      <w:r>
        <w:rPr>
          <w:color w:val="FFFFFF"/>
          <w:w w:val="110"/>
        </w:rPr>
        <w:t>for</w:t>
      </w:r>
      <w:r>
        <w:rPr>
          <w:color w:val="FFFFFF"/>
          <w:spacing w:val="4"/>
          <w:w w:val="110"/>
        </w:rPr>
        <w:t> </w:t>
      </w:r>
      <w:r>
        <w:rPr>
          <w:color w:val="FFFFFF"/>
          <w:w w:val="110"/>
        </w:rPr>
        <w:t>Excellence</w:t>
      </w:r>
    </w:p>
    <w:p>
      <w:pPr>
        <w:pStyle w:val="Heading2"/>
        <w:spacing w:line="235" w:lineRule="auto"/>
      </w:pPr>
      <w:r>
        <w:rPr>
          <w:color w:val="FFFFFF"/>
          <w:w w:val="105"/>
        </w:rPr>
        <w:t>Fulflling</w:t>
      </w:r>
      <w:r>
        <w:rPr>
          <w:color w:val="FFFFFF"/>
          <w:spacing w:val="28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29"/>
          <w:w w:val="105"/>
        </w:rPr>
        <w:t> </w:t>
      </w:r>
      <w:r>
        <w:rPr>
          <w:color w:val="FFFFFF"/>
          <w:w w:val="105"/>
        </w:rPr>
        <w:t>potential</w:t>
      </w:r>
      <w:r>
        <w:rPr>
          <w:color w:val="FFFFFF"/>
          <w:spacing w:val="29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29"/>
          <w:w w:val="105"/>
        </w:rPr>
        <w:t> </w:t>
      </w:r>
      <w:r>
        <w:rPr>
          <w:color w:val="FFFFFF"/>
          <w:w w:val="105"/>
        </w:rPr>
        <w:t>children</w:t>
      </w:r>
      <w:r>
        <w:rPr>
          <w:color w:val="FFFFFF"/>
          <w:spacing w:val="-97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26"/>
          <w:w w:val="105"/>
        </w:rPr>
        <w:t> </w:t>
      </w:r>
      <w:r>
        <w:rPr>
          <w:color w:val="FFFFFF"/>
          <w:w w:val="105"/>
        </w:rPr>
        <w:t>care</w:t>
      </w:r>
      <w:r>
        <w:rPr>
          <w:color w:val="FFFFFF"/>
          <w:spacing w:val="27"/>
          <w:w w:val="105"/>
        </w:rPr>
        <w:t> </w:t>
      </w:r>
      <w:r>
        <w:rPr>
          <w:color w:val="FFFFFF"/>
          <w:w w:val="105"/>
        </w:rPr>
        <w:t>through</w:t>
      </w:r>
      <w:r>
        <w:rPr>
          <w:color w:val="FFFFFF"/>
          <w:spacing w:val="27"/>
          <w:w w:val="105"/>
        </w:rPr>
        <w:t> </w:t>
      </w:r>
      <w:r>
        <w:rPr>
          <w:color w:val="FFFFFF"/>
          <w:w w:val="105"/>
        </w:rPr>
        <w:t>funded</w:t>
      </w:r>
      <w:r>
        <w:rPr>
          <w:color w:val="FFFFFF"/>
          <w:spacing w:val="27"/>
          <w:w w:val="105"/>
        </w:rPr>
        <w:t> </w:t>
      </w:r>
      <w:r>
        <w:rPr>
          <w:color w:val="FFFFFF"/>
          <w:w w:val="105"/>
        </w:rPr>
        <w:t>bursaries</w:t>
      </w:r>
    </w:p>
    <w:p>
      <w:pPr>
        <w:pStyle w:val="BodyText"/>
        <w:rPr>
          <w:rFonts w:ascii="Calibri"/>
          <w:sz w:val="52"/>
        </w:rPr>
      </w:pPr>
    </w:p>
    <w:p>
      <w:pPr>
        <w:pStyle w:val="BodyText"/>
        <w:spacing w:before="12"/>
        <w:rPr>
          <w:rFonts w:ascii="Calibri"/>
          <w:sz w:val="56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4834447</wp:posOffset>
            </wp:positionH>
            <wp:positionV relativeFrom="paragraph">
              <wp:posOffset>73068</wp:posOffset>
            </wp:positionV>
            <wp:extent cx="880546" cy="343321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46" cy="34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8.343689pt;margin-top:4.892287pt;width:23.4pt;height:27pt;mso-position-horizontal-relative:page;mso-position-vertical-relative:paragraph;z-index:15729664" id="docshapegroup5" coordorigin="6967,98" coordsize="468,540">
            <v:shape style="position:absolute;left:6966;top:97;width:468;height:450" id="docshape6" coordorigin="6967,98" coordsize="468,450" path="m7200,98l7127,110,7062,143,7012,193,6979,258,6967,331,6978,401,7007,463,7053,512,7111,547,7112,528,7113,508,7113,467,7103,461,7095,453,7052,394,7039,331,7040,315,7059,255,7098,207,7153,177,7200,170,7217,171,7277,190,7325,229,7354,284,7362,331,7361,348,7342,408,7298,460,7290,465,7290,507,7291,546,7349,511,7394,462,7423,401,7434,331,7422,258,7389,193,7338,143,7274,110,7200,98xe" filled="true" fillcolor="#2c4868" stroked="false">
              <v:path arrowok="t"/>
              <v:fill type="solid"/>
            </v:shape>
            <v:shape style="position:absolute;left:7140;top:358;width:117;height:279" type="#_x0000_t75" id="docshape7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6038408</wp:posOffset>
            </wp:positionH>
            <wp:positionV relativeFrom="paragraph">
              <wp:posOffset>56870</wp:posOffset>
            </wp:positionV>
            <wp:extent cx="1109601" cy="397776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01" cy="39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3643007</wp:posOffset>
            </wp:positionH>
            <wp:positionV relativeFrom="paragraph">
              <wp:posOffset>-40984</wp:posOffset>
            </wp:positionV>
            <wp:extent cx="481202" cy="593488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2" cy="59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4868"/>
          <w:w w:val="90"/>
        </w:rPr>
        <w:t>A</w:t>
      </w:r>
      <w:r>
        <w:rPr>
          <w:color w:val="2C4868"/>
          <w:spacing w:val="-11"/>
          <w:w w:val="90"/>
        </w:rPr>
        <w:t> </w:t>
      </w:r>
      <w:r>
        <w:rPr>
          <w:color w:val="2C4868"/>
          <w:w w:val="90"/>
        </w:rPr>
        <w:t>Toolkit</w:t>
      </w:r>
      <w:r>
        <w:rPr>
          <w:color w:val="2C4868"/>
          <w:spacing w:val="-11"/>
          <w:w w:val="90"/>
        </w:rPr>
        <w:t> </w:t>
      </w:r>
      <w:r>
        <w:rPr>
          <w:color w:val="2C4868"/>
          <w:w w:val="90"/>
        </w:rPr>
        <w:t>for</w:t>
      </w:r>
    </w:p>
    <w:p>
      <w:pPr>
        <w:pStyle w:val="Heading5"/>
        <w:spacing w:before="12"/>
      </w:pPr>
      <w:r>
        <w:rPr>
          <w:color w:val="2C4868"/>
          <w:w w:val="95"/>
        </w:rPr>
        <w:t>Independent</w:t>
      </w:r>
      <w:r>
        <w:rPr>
          <w:color w:val="2C4868"/>
          <w:spacing w:val="9"/>
          <w:w w:val="95"/>
        </w:rPr>
        <w:t> </w:t>
      </w:r>
      <w:r>
        <w:rPr>
          <w:color w:val="2C4868"/>
          <w:w w:val="95"/>
        </w:rPr>
        <w:t>&amp;</w:t>
      </w:r>
      <w:r>
        <w:rPr>
          <w:color w:val="2C4868"/>
          <w:spacing w:val="10"/>
          <w:w w:val="95"/>
        </w:rPr>
        <w:t> </w:t>
      </w:r>
      <w:r>
        <w:rPr>
          <w:color w:val="2C4868"/>
          <w:w w:val="95"/>
        </w:rPr>
        <w:t>Boarding</w:t>
      </w:r>
      <w:r>
        <w:rPr>
          <w:color w:val="2C4868"/>
          <w:spacing w:val="10"/>
          <w:w w:val="95"/>
        </w:rPr>
        <w:t> </w:t>
      </w:r>
      <w:r>
        <w:rPr>
          <w:color w:val="2C4868"/>
          <w:w w:val="95"/>
        </w:rPr>
        <w:t>Schools</w:t>
      </w:r>
    </w:p>
    <w:p>
      <w:pPr>
        <w:spacing w:after="0"/>
        <w:sectPr>
          <w:type w:val="continuous"/>
          <w:pgSz w:w="11910" w:h="16840"/>
          <w:pgMar w:top="1580" w:bottom="280" w:left="580" w:right="540"/>
        </w:sectPr>
      </w:pPr>
    </w:p>
    <w:p>
      <w:pPr>
        <w:spacing w:before="71"/>
        <w:ind w:left="553" w:right="0" w:firstLine="0"/>
        <w:jc w:val="left"/>
        <w:rPr>
          <w:rFonts w:ascii="Calibri"/>
          <w:sz w:val="72"/>
        </w:rPr>
      </w:pPr>
      <w:r>
        <w:rPr/>
        <w:pict>
          <v:rect style="position:absolute;margin-left:0pt;margin-top:.000015pt;width:595.275pt;height:841.89pt;mso-position-horizontal-relative:page;mso-position-vertical-relative:page;z-index:-16270848" id="docshape8" filled="true" fillcolor="#2c4868" stroked="false">
            <v:fill type="solid"/>
            <w10:wrap type="none"/>
          </v:rect>
        </w:pict>
      </w:r>
      <w:r>
        <w:rPr>
          <w:rFonts w:ascii="Calibri"/>
          <w:color w:val="E71E6F"/>
          <w:w w:val="110"/>
          <w:sz w:val="72"/>
        </w:rPr>
        <w:t>Contents</w:t>
      </w:r>
    </w:p>
    <w:p>
      <w:pPr>
        <w:pStyle w:val="BodyText"/>
        <w:rPr>
          <w:rFonts w:ascii="Calibri"/>
          <w:sz w:val="93"/>
        </w:rPr>
      </w:pPr>
    </w:p>
    <w:p>
      <w:pPr>
        <w:pStyle w:val="Heading3"/>
        <w:tabs>
          <w:tab w:pos="8513" w:val="left" w:leader="none"/>
        </w:tabs>
        <w:rPr>
          <w:rFonts w:ascii="Calibri"/>
        </w:rPr>
      </w:pPr>
      <w:r>
        <w:rPr>
          <w:rFonts w:ascii="Calibri"/>
          <w:color w:val="FFFFFF"/>
          <w:w w:val="105"/>
        </w:rPr>
        <w:t>Introduction</w:t>
        <w:tab/>
      </w:r>
      <w:r>
        <w:rPr>
          <w:rFonts w:ascii="Calibri"/>
          <w:color w:val="FFFFFF"/>
          <w:w w:val="105"/>
          <w:u w:val="single" w:color="E71E6F"/>
        </w:rPr>
        <w:t>3</w:t>
      </w:r>
    </w:p>
    <w:p>
      <w:pPr>
        <w:pStyle w:val="BodyText"/>
        <w:spacing w:before="9"/>
        <w:rPr>
          <w:rFonts w:ascii="Calibri"/>
          <w:sz w:val="55"/>
        </w:rPr>
      </w:pPr>
    </w:p>
    <w:p>
      <w:pPr>
        <w:pStyle w:val="Heading3"/>
        <w:tabs>
          <w:tab w:pos="8513" w:val="left" w:leader="none"/>
        </w:tabs>
        <w:rPr>
          <w:rFonts w:ascii="Calibri"/>
        </w:rPr>
      </w:pPr>
      <w:r>
        <w:rPr>
          <w:rFonts w:ascii="Calibri"/>
          <w:color w:val="FFFFFF"/>
          <w:w w:val="110"/>
        </w:rPr>
        <w:t>The</w:t>
      </w:r>
      <w:r>
        <w:rPr>
          <w:rFonts w:ascii="Calibri"/>
          <w:color w:val="FFFFFF"/>
          <w:spacing w:val="13"/>
          <w:w w:val="110"/>
        </w:rPr>
        <w:t> </w:t>
      </w:r>
      <w:r>
        <w:rPr>
          <w:rFonts w:ascii="Calibri"/>
          <w:color w:val="FFFFFF"/>
          <w:w w:val="110"/>
        </w:rPr>
        <w:t>Process</w:t>
        <w:tab/>
      </w:r>
      <w:r>
        <w:rPr>
          <w:rFonts w:ascii="Calibri"/>
          <w:color w:val="FFFFFF"/>
          <w:w w:val="110"/>
          <w:u w:val="single" w:color="E71E6F"/>
        </w:rPr>
        <w:t>4</w:t>
      </w:r>
    </w:p>
    <w:p>
      <w:pPr>
        <w:pStyle w:val="BodyText"/>
        <w:spacing w:before="9"/>
        <w:rPr>
          <w:rFonts w:ascii="Calibri"/>
          <w:sz w:val="55"/>
        </w:rPr>
      </w:pPr>
    </w:p>
    <w:p>
      <w:pPr>
        <w:pStyle w:val="Heading3"/>
        <w:tabs>
          <w:tab w:pos="8513" w:val="left" w:leader="none"/>
        </w:tabs>
        <w:rPr>
          <w:rFonts w:ascii="Calibri"/>
        </w:rPr>
      </w:pPr>
      <w:r>
        <w:rPr>
          <w:rFonts w:ascii="Calibri"/>
          <w:color w:val="FFFFFF"/>
          <w:w w:val="110"/>
        </w:rPr>
        <w:t>Roles</w:t>
      </w:r>
      <w:r>
        <w:rPr>
          <w:rFonts w:ascii="Calibri"/>
          <w:color w:val="FFFFFF"/>
          <w:spacing w:val="-12"/>
          <w:w w:val="110"/>
        </w:rPr>
        <w:t> </w:t>
      </w:r>
      <w:r>
        <w:rPr>
          <w:rFonts w:ascii="Calibri"/>
          <w:color w:val="FFFFFF"/>
          <w:w w:val="110"/>
        </w:rPr>
        <w:t>and</w:t>
      </w:r>
      <w:r>
        <w:rPr>
          <w:rFonts w:ascii="Calibri"/>
          <w:color w:val="FFFFFF"/>
          <w:spacing w:val="-11"/>
          <w:w w:val="110"/>
        </w:rPr>
        <w:t> </w:t>
      </w:r>
      <w:r>
        <w:rPr>
          <w:rFonts w:ascii="Calibri"/>
          <w:color w:val="FFFFFF"/>
          <w:w w:val="110"/>
        </w:rPr>
        <w:t>Responsibilities</w:t>
        <w:tab/>
      </w:r>
      <w:r>
        <w:rPr>
          <w:rFonts w:ascii="Calibri"/>
          <w:color w:val="FFFFFF"/>
          <w:w w:val="110"/>
          <w:u w:val="single" w:color="E71E6F"/>
        </w:rPr>
        <w:t>6</w:t>
      </w:r>
    </w:p>
    <w:p>
      <w:pPr>
        <w:pStyle w:val="BodyText"/>
        <w:spacing w:before="9"/>
        <w:rPr>
          <w:rFonts w:ascii="Calibri"/>
          <w:sz w:val="55"/>
        </w:rPr>
      </w:pPr>
    </w:p>
    <w:p>
      <w:pPr>
        <w:pStyle w:val="Heading3"/>
        <w:tabs>
          <w:tab w:pos="8513" w:val="left" w:leader="none"/>
        </w:tabs>
        <w:rPr>
          <w:rFonts w:ascii="Calibri"/>
        </w:rPr>
      </w:pPr>
      <w:r>
        <w:rPr>
          <w:rFonts w:ascii="Calibri"/>
          <w:color w:val="FFFFFF"/>
          <w:w w:val="105"/>
        </w:rPr>
        <w:t>Starting</w:t>
      </w:r>
      <w:r>
        <w:rPr>
          <w:rFonts w:ascii="Calibri"/>
          <w:color w:val="FFFFFF"/>
          <w:spacing w:val="15"/>
          <w:w w:val="105"/>
        </w:rPr>
        <w:t> </w:t>
      </w:r>
      <w:r>
        <w:rPr>
          <w:rFonts w:ascii="Calibri"/>
          <w:color w:val="FFFFFF"/>
          <w:w w:val="105"/>
        </w:rPr>
        <w:t>the</w:t>
      </w:r>
      <w:r>
        <w:rPr>
          <w:rFonts w:ascii="Calibri"/>
          <w:color w:val="FFFFFF"/>
          <w:spacing w:val="15"/>
          <w:w w:val="105"/>
        </w:rPr>
        <w:t> </w:t>
      </w:r>
      <w:r>
        <w:rPr>
          <w:rFonts w:ascii="Calibri"/>
          <w:color w:val="FFFFFF"/>
          <w:w w:val="105"/>
        </w:rPr>
        <w:t>Placement</w:t>
        <w:tab/>
      </w:r>
      <w:r>
        <w:rPr>
          <w:rFonts w:ascii="Calibri"/>
          <w:color w:val="FFFFFF"/>
          <w:w w:val="110"/>
          <w:u w:val="single" w:color="E71E6F"/>
        </w:rPr>
        <w:t>8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44" w:val="right" w:leader="none"/>
            </w:tabs>
            <w:spacing w:before="681"/>
          </w:pPr>
          <w:hyperlink w:history="true" w:anchor="_TOC_250002">
            <w:r>
              <w:rPr>
                <w:color w:val="FFFFFF"/>
                <w:w w:val="110"/>
              </w:rPr>
              <w:t>A</w:t>
            </w:r>
            <w:r>
              <w:rPr>
                <w:color w:val="FFFFFF"/>
                <w:spacing w:val="2"/>
                <w:w w:val="110"/>
              </w:rPr>
              <w:t> </w:t>
            </w:r>
            <w:r>
              <w:rPr>
                <w:color w:val="FFFFFF"/>
                <w:w w:val="110"/>
              </w:rPr>
              <w:t>Case</w:t>
            </w:r>
            <w:r>
              <w:rPr>
                <w:color w:val="FFFFFF"/>
                <w:spacing w:val="3"/>
                <w:w w:val="110"/>
              </w:rPr>
              <w:t> </w:t>
            </w:r>
            <w:r>
              <w:rPr>
                <w:color w:val="FFFFFF"/>
                <w:w w:val="110"/>
              </w:rPr>
              <w:t>Study</w:t>
              <w:tab/>
            </w:r>
            <w:r>
              <w:rPr>
                <w:color w:val="FFFFFF"/>
                <w:w w:val="110"/>
                <w:u w:val="single" w:color="E71E6F"/>
              </w:rPr>
              <w:t>10</w:t>
            </w:r>
          </w:hyperlink>
        </w:p>
        <w:p>
          <w:pPr>
            <w:pStyle w:val="TOC1"/>
            <w:tabs>
              <w:tab w:pos="8840" w:val="right" w:leader="none"/>
            </w:tabs>
          </w:pPr>
          <w:hyperlink w:history="true" w:anchor="_TOC_250001">
            <w:r>
              <w:rPr>
                <w:color w:val="FFFFFF"/>
                <w:w w:val="105"/>
              </w:rPr>
              <w:t>Measuring</w:t>
            </w:r>
            <w:r>
              <w:rPr>
                <w:color w:val="FFFFFF"/>
                <w:spacing w:val="6"/>
                <w:w w:val="105"/>
              </w:rPr>
              <w:t> </w:t>
            </w:r>
            <w:r>
              <w:rPr>
                <w:color w:val="FFFFFF"/>
                <w:w w:val="105"/>
              </w:rPr>
              <w:t>Impact</w:t>
              <w:tab/>
            </w:r>
            <w:r>
              <w:rPr>
                <w:color w:val="FFFFFF"/>
                <w:w w:val="105"/>
                <w:u w:val="single" w:color="E71E6F"/>
              </w:rPr>
              <w:t>12</w:t>
            </w:r>
          </w:hyperlink>
        </w:p>
        <w:p>
          <w:pPr>
            <w:pStyle w:val="TOC1"/>
            <w:tabs>
              <w:tab w:pos="8835" w:val="right" w:leader="none"/>
            </w:tabs>
            <w:spacing w:before="681"/>
          </w:pPr>
          <w:r>
            <w:rPr>
              <w:color w:val="FFFFFF"/>
              <w:w w:val="105"/>
            </w:rPr>
            <w:t>Appendix:</w:t>
          </w:r>
          <w:r>
            <w:rPr>
              <w:color w:val="FFFFFF"/>
              <w:spacing w:val="11"/>
              <w:w w:val="105"/>
            </w:rPr>
            <w:t> </w:t>
          </w:r>
          <w:r>
            <w:rPr>
              <w:color w:val="FFFFFF"/>
              <w:w w:val="105"/>
            </w:rPr>
            <w:t>Educational</w:t>
          </w:r>
          <w:r>
            <w:rPr>
              <w:color w:val="FFFFFF"/>
              <w:spacing w:val="11"/>
              <w:w w:val="105"/>
            </w:rPr>
            <w:t> </w:t>
          </w:r>
          <w:r>
            <w:rPr>
              <w:color w:val="FFFFFF"/>
              <w:w w:val="105"/>
            </w:rPr>
            <w:t>Profle</w:t>
          </w:r>
          <w:r>
            <w:rPr>
              <w:color w:val="FFFFFF"/>
              <w:spacing w:val="11"/>
              <w:w w:val="105"/>
            </w:rPr>
            <w:t> </w:t>
          </w:r>
          <w:r>
            <w:rPr>
              <w:color w:val="FFFFFF"/>
              <w:w w:val="105"/>
            </w:rPr>
            <w:t>Template</w:t>
            <w:tab/>
          </w:r>
          <w:r>
            <w:rPr>
              <w:color w:val="FFFFFF"/>
              <w:w w:val="105"/>
              <w:u w:val="single" w:color="E71E6F"/>
            </w:rPr>
            <w:t>14</w:t>
          </w:r>
        </w:p>
        <w:p>
          <w:pPr>
            <w:pStyle w:val="TOC1"/>
            <w:tabs>
              <w:tab w:pos="8840" w:val="right" w:leader="none"/>
            </w:tabs>
          </w:pPr>
          <w:hyperlink w:history="true" w:anchor="_TOC_250000">
            <w:r>
              <w:rPr>
                <w:color w:val="FFFFFF"/>
                <w:w w:val="110"/>
              </w:rPr>
              <w:t>References</w:t>
            </w:r>
            <w:r>
              <w:rPr>
                <w:color w:val="FFFFFF"/>
                <w:spacing w:val="1"/>
                <w:w w:val="110"/>
              </w:rPr>
              <w:t> </w:t>
            </w:r>
            <w:r>
              <w:rPr>
                <w:color w:val="FFFFFF"/>
                <w:w w:val="110"/>
              </w:rPr>
              <w:t>and</w:t>
            </w:r>
            <w:r>
              <w:rPr>
                <w:color w:val="FFFFFF"/>
                <w:spacing w:val="1"/>
                <w:w w:val="110"/>
              </w:rPr>
              <w:t> </w:t>
            </w:r>
            <w:r>
              <w:rPr>
                <w:color w:val="FFFFFF"/>
                <w:w w:val="110"/>
              </w:rPr>
              <w:t>Resources</w:t>
              <w:tab/>
            </w:r>
            <w:r>
              <w:rPr>
                <w:color w:val="FFFFFF"/>
                <w:w w:val="110"/>
                <w:u w:val="single" w:color="E71E6F"/>
              </w:rPr>
              <w:t>15</w:t>
            </w:r>
          </w:hyperlink>
        </w:p>
      </w:sdtContent>
    </w:sdt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spacing w:before="290"/>
        <w:ind w:left="553" w:right="0" w:firstLine="0"/>
        <w:jc w:val="left"/>
        <w:rPr>
          <w:rFonts w:ascii="Calibri"/>
          <w:sz w:val="20"/>
        </w:rPr>
      </w:pPr>
      <w:r>
        <w:rPr>
          <w:rFonts w:ascii="Calibri"/>
          <w:color w:val="FFFFFF"/>
          <w:w w:val="105"/>
          <w:sz w:val="20"/>
        </w:rPr>
        <w:t>*All</w:t>
      </w:r>
      <w:r>
        <w:rPr>
          <w:rFonts w:ascii="Calibri"/>
          <w:color w:val="FFFFFF"/>
          <w:spacing w:val="14"/>
          <w:w w:val="105"/>
          <w:sz w:val="20"/>
        </w:rPr>
        <w:t> </w:t>
      </w:r>
      <w:r>
        <w:rPr>
          <w:rFonts w:ascii="Calibri"/>
          <w:color w:val="FFFFFF"/>
          <w:w w:val="105"/>
          <w:sz w:val="20"/>
        </w:rPr>
        <w:t>images</w:t>
      </w:r>
      <w:r>
        <w:rPr>
          <w:rFonts w:ascii="Calibri"/>
          <w:color w:val="FFFFFF"/>
          <w:spacing w:val="15"/>
          <w:w w:val="105"/>
          <w:sz w:val="20"/>
        </w:rPr>
        <w:t> </w:t>
      </w:r>
      <w:r>
        <w:rPr>
          <w:rFonts w:ascii="Calibri"/>
          <w:color w:val="FFFFFF"/>
          <w:w w:val="105"/>
          <w:sz w:val="20"/>
        </w:rPr>
        <w:t>are</w:t>
      </w:r>
      <w:r>
        <w:rPr>
          <w:rFonts w:ascii="Calibri"/>
          <w:color w:val="FFFFFF"/>
          <w:spacing w:val="15"/>
          <w:w w:val="105"/>
          <w:sz w:val="20"/>
        </w:rPr>
        <w:t> </w:t>
      </w:r>
      <w:r>
        <w:rPr>
          <w:rFonts w:ascii="Calibri"/>
          <w:color w:val="FFFFFF"/>
          <w:w w:val="105"/>
          <w:sz w:val="20"/>
        </w:rPr>
        <w:t>students</w:t>
      </w:r>
      <w:r>
        <w:rPr>
          <w:rFonts w:ascii="Calibri"/>
          <w:color w:val="FFFFFF"/>
          <w:spacing w:val="14"/>
          <w:w w:val="105"/>
          <w:sz w:val="20"/>
        </w:rPr>
        <w:t> </w:t>
      </w:r>
      <w:r>
        <w:rPr>
          <w:rFonts w:ascii="Calibri"/>
          <w:color w:val="FFFFFF"/>
          <w:w w:val="105"/>
          <w:sz w:val="20"/>
        </w:rPr>
        <w:t>at</w:t>
      </w:r>
      <w:r>
        <w:rPr>
          <w:rFonts w:ascii="Calibri"/>
          <w:color w:val="FFFFFF"/>
          <w:spacing w:val="15"/>
          <w:w w:val="105"/>
          <w:sz w:val="20"/>
        </w:rPr>
        <w:t> </w:t>
      </w:r>
      <w:r>
        <w:rPr>
          <w:rFonts w:ascii="Calibri"/>
          <w:color w:val="FFFFFF"/>
          <w:w w:val="105"/>
          <w:sz w:val="20"/>
        </w:rPr>
        <w:t>Homefeld</w:t>
      </w:r>
      <w:r>
        <w:rPr>
          <w:rFonts w:ascii="Calibri"/>
          <w:color w:val="FFFFFF"/>
          <w:spacing w:val="15"/>
          <w:w w:val="105"/>
          <w:sz w:val="20"/>
        </w:rPr>
        <w:t> </w:t>
      </w:r>
      <w:r>
        <w:rPr>
          <w:rFonts w:ascii="Calibri"/>
          <w:color w:val="FFFFFF"/>
          <w:w w:val="105"/>
          <w:sz w:val="20"/>
        </w:rPr>
        <w:t>Preparatory</w:t>
      </w:r>
      <w:r>
        <w:rPr>
          <w:rFonts w:ascii="Calibri"/>
          <w:color w:val="FFFFFF"/>
          <w:spacing w:val="14"/>
          <w:w w:val="105"/>
          <w:sz w:val="20"/>
        </w:rPr>
        <w:t> </w:t>
      </w:r>
      <w:r>
        <w:rPr>
          <w:rFonts w:ascii="Calibri"/>
          <w:color w:val="FFFFFF"/>
          <w:w w:val="105"/>
          <w:sz w:val="20"/>
        </w:rPr>
        <w:t>School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top="1240" w:bottom="280" w:left="580" w:right="5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spacing w:before="84"/>
        <w:ind w:left="525" w:right="0" w:firstLine="0"/>
        <w:jc w:val="left"/>
        <w:rPr>
          <w:rFonts w:ascii="Calibri"/>
          <w:sz w:val="7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3.426392pt;margin-top:-39.152061pt;width:12.75pt;height:167.8pt;mso-position-horizontal-relative:page;mso-position-vertical-relative:paragraph;z-index:15734272" type="#_x0000_t202" id="docshape9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E71E6F"/>
          <w:w w:val="105"/>
          <w:sz w:val="72"/>
        </w:rPr>
        <w:t>Introduction</w:t>
      </w:r>
    </w:p>
    <w:p>
      <w:pPr>
        <w:pStyle w:val="Heading4"/>
        <w:spacing w:line="254" w:lineRule="auto" w:before="604"/>
        <w:ind w:right="438"/>
        <w:rPr>
          <w:rFonts w:ascii="Lucida Sans"/>
        </w:rPr>
      </w:pPr>
      <w:r>
        <w:rPr>
          <w:rFonts w:ascii="Lucida Sans"/>
          <w:color w:val="2C4868"/>
          <w:w w:val="85"/>
        </w:rPr>
        <w:t>This</w:t>
      </w:r>
      <w:r>
        <w:rPr>
          <w:rFonts w:ascii="Lucida Sans"/>
          <w:color w:val="2C4868"/>
          <w:spacing w:val="33"/>
          <w:w w:val="85"/>
        </w:rPr>
        <w:t> </w:t>
      </w:r>
      <w:r>
        <w:rPr>
          <w:rFonts w:ascii="Lucida Sans"/>
          <w:color w:val="2C4868"/>
          <w:w w:val="85"/>
        </w:rPr>
        <w:t>toolkit</w:t>
      </w:r>
      <w:r>
        <w:rPr>
          <w:rFonts w:ascii="Lucida Sans"/>
          <w:color w:val="2C4868"/>
          <w:spacing w:val="33"/>
          <w:w w:val="85"/>
        </w:rPr>
        <w:t> </w:t>
      </w:r>
      <w:r>
        <w:rPr>
          <w:rFonts w:ascii="Lucida Sans"/>
          <w:color w:val="2C4868"/>
          <w:w w:val="85"/>
        </w:rPr>
        <w:t>aims</w:t>
      </w:r>
      <w:r>
        <w:rPr>
          <w:rFonts w:ascii="Lucida Sans"/>
          <w:color w:val="2C4868"/>
          <w:spacing w:val="33"/>
          <w:w w:val="85"/>
        </w:rPr>
        <w:t> </w:t>
      </w:r>
      <w:r>
        <w:rPr>
          <w:rFonts w:ascii="Lucida Sans"/>
          <w:color w:val="2C4868"/>
          <w:w w:val="85"/>
        </w:rPr>
        <w:t>to</w:t>
      </w:r>
      <w:r>
        <w:rPr>
          <w:rFonts w:ascii="Lucida Sans"/>
          <w:color w:val="2C4868"/>
          <w:spacing w:val="34"/>
          <w:w w:val="85"/>
        </w:rPr>
        <w:t> </w:t>
      </w:r>
      <w:r>
        <w:rPr>
          <w:rFonts w:ascii="Lucida Sans"/>
          <w:color w:val="2C4868"/>
          <w:w w:val="85"/>
        </w:rPr>
        <w:t>provide</w:t>
      </w:r>
      <w:r>
        <w:rPr>
          <w:rFonts w:ascii="Lucida Sans"/>
          <w:color w:val="2C4868"/>
          <w:spacing w:val="33"/>
          <w:w w:val="85"/>
        </w:rPr>
        <w:t> </w:t>
      </w:r>
      <w:r>
        <w:rPr>
          <w:rFonts w:ascii="Lucida Sans"/>
          <w:color w:val="2C4868"/>
          <w:w w:val="85"/>
        </w:rPr>
        <w:t>guidance</w:t>
      </w:r>
      <w:r>
        <w:rPr>
          <w:rFonts w:ascii="Lucida Sans"/>
          <w:color w:val="2C4868"/>
          <w:spacing w:val="33"/>
          <w:w w:val="85"/>
        </w:rPr>
        <w:t> </w:t>
      </w:r>
      <w:r>
        <w:rPr>
          <w:rFonts w:ascii="Lucida Sans"/>
          <w:color w:val="2C4868"/>
          <w:w w:val="85"/>
        </w:rPr>
        <w:t>to</w:t>
      </w:r>
      <w:r>
        <w:rPr>
          <w:rFonts w:ascii="Lucida Sans"/>
          <w:color w:val="2C4868"/>
          <w:spacing w:val="34"/>
          <w:w w:val="85"/>
        </w:rPr>
        <w:t> </w:t>
      </w:r>
      <w:r>
        <w:rPr>
          <w:rFonts w:ascii="Lucida Sans"/>
          <w:color w:val="2C4868"/>
          <w:w w:val="85"/>
        </w:rPr>
        <w:t>independent</w:t>
      </w:r>
      <w:r>
        <w:rPr>
          <w:rFonts w:ascii="Lucida Sans"/>
          <w:color w:val="2C4868"/>
          <w:spacing w:val="33"/>
          <w:w w:val="85"/>
        </w:rPr>
        <w:t> </w:t>
      </w:r>
      <w:r>
        <w:rPr>
          <w:rFonts w:ascii="Lucida Sans"/>
          <w:color w:val="2C4868"/>
          <w:w w:val="85"/>
        </w:rPr>
        <w:t>and</w:t>
      </w:r>
      <w:r>
        <w:rPr>
          <w:rFonts w:ascii="Lucida Sans"/>
          <w:color w:val="2C4868"/>
          <w:spacing w:val="33"/>
          <w:w w:val="85"/>
        </w:rPr>
        <w:t> </w:t>
      </w:r>
      <w:r>
        <w:rPr>
          <w:rFonts w:ascii="Lucida Sans"/>
          <w:color w:val="2C4868"/>
          <w:w w:val="85"/>
        </w:rPr>
        <w:t>boarding</w:t>
      </w:r>
      <w:r>
        <w:rPr>
          <w:rFonts w:ascii="Lucida Sans"/>
          <w:color w:val="2C4868"/>
          <w:spacing w:val="-83"/>
          <w:w w:val="85"/>
        </w:rPr>
        <w:t> </w:t>
      </w:r>
      <w:r>
        <w:rPr>
          <w:rFonts w:ascii="Lucida Sans"/>
          <w:color w:val="2C4868"/>
          <w:w w:val="90"/>
        </w:rPr>
        <w:t>schools</w:t>
      </w:r>
      <w:r>
        <w:rPr>
          <w:rFonts w:ascii="Lucida Sans"/>
          <w:color w:val="2C4868"/>
          <w:spacing w:val="-15"/>
          <w:w w:val="90"/>
        </w:rPr>
        <w:t> </w:t>
      </w:r>
      <w:r>
        <w:rPr>
          <w:rFonts w:ascii="Lucida Sans"/>
          <w:color w:val="2C4868"/>
          <w:w w:val="90"/>
        </w:rPr>
        <w:t>on</w:t>
      </w:r>
      <w:r>
        <w:rPr>
          <w:rFonts w:ascii="Lucida Sans"/>
          <w:color w:val="2C4868"/>
          <w:spacing w:val="-15"/>
          <w:w w:val="90"/>
        </w:rPr>
        <w:t> </w:t>
      </w:r>
      <w:r>
        <w:rPr>
          <w:rFonts w:ascii="Lucida Sans"/>
          <w:color w:val="2C4868"/>
          <w:w w:val="90"/>
        </w:rPr>
        <w:t>how</w:t>
      </w:r>
      <w:r>
        <w:rPr>
          <w:rFonts w:ascii="Lucida Sans"/>
          <w:color w:val="2C4868"/>
          <w:spacing w:val="-15"/>
          <w:w w:val="90"/>
        </w:rPr>
        <w:t> </w:t>
      </w:r>
      <w:r>
        <w:rPr>
          <w:rFonts w:ascii="Lucida Sans"/>
          <w:color w:val="2C4868"/>
          <w:w w:val="90"/>
        </w:rPr>
        <w:t>to</w:t>
      </w:r>
      <w:r>
        <w:rPr>
          <w:rFonts w:ascii="Lucida Sans"/>
          <w:color w:val="2C4868"/>
          <w:spacing w:val="-15"/>
          <w:w w:val="90"/>
        </w:rPr>
        <w:t> </w:t>
      </w:r>
      <w:r>
        <w:rPr>
          <w:rFonts w:ascii="Lucida Sans"/>
          <w:color w:val="2C4868"/>
          <w:w w:val="90"/>
        </w:rPr>
        <w:t>provide</w:t>
      </w:r>
      <w:r>
        <w:rPr>
          <w:rFonts w:ascii="Lucida Sans"/>
          <w:color w:val="2C4868"/>
          <w:spacing w:val="-14"/>
          <w:w w:val="90"/>
        </w:rPr>
        <w:t> </w:t>
      </w:r>
      <w:r>
        <w:rPr>
          <w:rFonts w:ascii="Lucida Sans"/>
          <w:color w:val="2C4868"/>
          <w:w w:val="90"/>
        </w:rPr>
        <w:t>funded</w:t>
      </w:r>
      <w:r>
        <w:rPr>
          <w:rFonts w:ascii="Lucida Sans"/>
          <w:color w:val="2C4868"/>
          <w:spacing w:val="-15"/>
          <w:w w:val="90"/>
        </w:rPr>
        <w:t> </w:t>
      </w:r>
      <w:r>
        <w:rPr>
          <w:rFonts w:ascii="Lucida Sans"/>
          <w:color w:val="2C4868"/>
          <w:w w:val="90"/>
        </w:rPr>
        <w:t>bursaries</w:t>
      </w:r>
      <w:r>
        <w:rPr>
          <w:rFonts w:ascii="Lucida Sans"/>
          <w:color w:val="2C4868"/>
          <w:spacing w:val="-15"/>
          <w:w w:val="90"/>
        </w:rPr>
        <w:t> </w:t>
      </w:r>
      <w:r>
        <w:rPr>
          <w:rFonts w:ascii="Lucida Sans"/>
          <w:color w:val="2C4868"/>
          <w:w w:val="90"/>
        </w:rPr>
        <w:t>to</w:t>
      </w:r>
      <w:r>
        <w:rPr>
          <w:rFonts w:ascii="Lucida Sans"/>
          <w:color w:val="2C4868"/>
          <w:spacing w:val="-15"/>
          <w:w w:val="90"/>
        </w:rPr>
        <w:t> </w:t>
      </w:r>
      <w:r>
        <w:rPr>
          <w:rFonts w:ascii="Lucida Sans"/>
          <w:color w:val="2C4868"/>
          <w:w w:val="90"/>
        </w:rPr>
        <w:t>children</w:t>
      </w:r>
      <w:r>
        <w:rPr>
          <w:rFonts w:ascii="Lucida Sans"/>
          <w:color w:val="2C4868"/>
          <w:spacing w:val="-14"/>
          <w:w w:val="90"/>
        </w:rPr>
        <w:t> </w:t>
      </w:r>
      <w:r>
        <w:rPr>
          <w:rFonts w:ascii="Lucida Sans"/>
          <w:color w:val="2C4868"/>
          <w:w w:val="90"/>
        </w:rPr>
        <w:t>in</w:t>
      </w:r>
      <w:r>
        <w:rPr>
          <w:rFonts w:ascii="Lucida Sans"/>
          <w:color w:val="2C4868"/>
          <w:spacing w:val="-15"/>
          <w:w w:val="90"/>
        </w:rPr>
        <w:t> </w:t>
      </w:r>
      <w:r>
        <w:rPr>
          <w:rFonts w:ascii="Lucida Sans"/>
          <w:color w:val="2C4868"/>
          <w:w w:val="90"/>
        </w:rPr>
        <w:t>care,</w:t>
      </w:r>
    </w:p>
    <w:p>
      <w:pPr>
        <w:pStyle w:val="Heading4"/>
        <w:spacing w:line="254" w:lineRule="auto"/>
        <w:ind w:right="0"/>
        <w:rPr>
          <w:rFonts w:ascii="Lucida Sans"/>
        </w:rPr>
      </w:pPr>
      <w:r>
        <w:rPr>
          <w:rFonts w:ascii="Lucida Sans"/>
          <w:color w:val="2C4868"/>
          <w:w w:val="90"/>
        </w:rPr>
        <w:t>to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enable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them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to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overcome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disadvantage</w:t>
      </w:r>
      <w:r>
        <w:rPr>
          <w:rFonts w:ascii="Lucida Sans"/>
          <w:color w:val="2C4868"/>
          <w:spacing w:val="-12"/>
          <w:w w:val="90"/>
        </w:rPr>
        <w:t> </w:t>
      </w:r>
      <w:r>
        <w:rPr>
          <w:rFonts w:ascii="Lucida Sans"/>
          <w:color w:val="2C4868"/>
          <w:w w:val="90"/>
        </w:rPr>
        <w:t>by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providing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them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the</w:t>
      </w:r>
      <w:r>
        <w:rPr>
          <w:rFonts w:ascii="Lucida Sans"/>
          <w:color w:val="2C4868"/>
          <w:spacing w:val="-88"/>
          <w:w w:val="90"/>
        </w:rPr>
        <w:t> </w:t>
      </w:r>
      <w:r>
        <w:rPr>
          <w:rFonts w:ascii="Lucida Sans"/>
          <w:color w:val="2C4868"/>
          <w:w w:val="90"/>
        </w:rPr>
        <w:t>opportunity</w:t>
      </w:r>
      <w:r>
        <w:rPr>
          <w:rFonts w:ascii="Lucida Sans"/>
          <w:color w:val="2C4868"/>
          <w:spacing w:val="-13"/>
          <w:w w:val="90"/>
        </w:rPr>
        <w:t> </w:t>
      </w:r>
      <w:r>
        <w:rPr>
          <w:rFonts w:ascii="Lucida Sans"/>
          <w:color w:val="2C4868"/>
          <w:w w:val="90"/>
        </w:rPr>
        <w:t>to</w:t>
      </w:r>
      <w:r>
        <w:rPr>
          <w:rFonts w:ascii="Lucida Sans"/>
          <w:color w:val="2C4868"/>
          <w:spacing w:val="-12"/>
          <w:w w:val="90"/>
        </w:rPr>
        <w:t> </w:t>
      </w:r>
      <w:r>
        <w:rPr>
          <w:rFonts w:ascii="Lucida Sans"/>
          <w:color w:val="2C4868"/>
          <w:w w:val="90"/>
        </w:rPr>
        <w:t>excel</w:t>
      </w:r>
      <w:r>
        <w:rPr>
          <w:rFonts w:ascii="Lucida Sans"/>
          <w:color w:val="2C4868"/>
          <w:spacing w:val="-12"/>
          <w:w w:val="90"/>
        </w:rPr>
        <w:t> </w:t>
      </w:r>
      <w:r>
        <w:rPr>
          <w:rFonts w:ascii="Lucida Sans"/>
          <w:color w:val="2C4868"/>
          <w:w w:val="90"/>
        </w:rPr>
        <w:t>in</w:t>
      </w:r>
      <w:r>
        <w:rPr>
          <w:rFonts w:ascii="Lucida Sans"/>
          <w:color w:val="2C4868"/>
          <w:spacing w:val="-12"/>
          <w:w w:val="90"/>
        </w:rPr>
        <w:t> </w:t>
      </w:r>
      <w:r>
        <w:rPr>
          <w:rFonts w:ascii="Lucida Sans"/>
          <w:color w:val="2C4868"/>
          <w:w w:val="90"/>
        </w:rPr>
        <w:t>their</w:t>
      </w:r>
      <w:r>
        <w:rPr>
          <w:rFonts w:ascii="Lucida Sans"/>
          <w:color w:val="2C4868"/>
          <w:spacing w:val="-12"/>
          <w:w w:val="90"/>
        </w:rPr>
        <w:t> </w:t>
      </w:r>
      <w:r>
        <w:rPr>
          <w:rFonts w:ascii="Lucida Sans"/>
          <w:color w:val="2C4868"/>
          <w:w w:val="90"/>
        </w:rPr>
        <w:t>education.</w:t>
      </w:r>
    </w:p>
    <w:p>
      <w:pPr>
        <w:pStyle w:val="BodyText"/>
        <w:spacing w:line="271" w:lineRule="auto" w:before="319"/>
        <w:ind w:left="553" w:right="864"/>
        <w:rPr>
          <w:rFonts w:ascii="Lucida Sans"/>
        </w:rPr>
      </w:pPr>
      <w:r>
        <w:rPr>
          <w:rFonts w:ascii="Lucida Sans"/>
          <w:w w:val="85"/>
        </w:rPr>
        <w:t>In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most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recently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published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national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data,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attainment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for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children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care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is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very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low.</w:t>
      </w:r>
      <w:r>
        <w:rPr>
          <w:rFonts w:ascii="Lucida Sans"/>
          <w:spacing w:val="1"/>
          <w:w w:val="85"/>
        </w:rPr>
        <w:t> </w:t>
      </w:r>
      <w:r>
        <w:rPr>
          <w:rFonts w:ascii="Lucida Sans"/>
          <w:w w:val="85"/>
        </w:rPr>
        <w:t>While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local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authorities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are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primary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corporate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parent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to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children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care,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government</w:t>
      </w:r>
      <w:r>
        <w:rPr>
          <w:rFonts w:ascii="Lucida Sans"/>
          <w:spacing w:val="-61"/>
          <w:w w:val="85"/>
        </w:rPr>
        <w:t> </w:t>
      </w:r>
      <w:r>
        <w:rPr>
          <w:rFonts w:ascii="Lucida Sans"/>
          <w:w w:val="85"/>
        </w:rPr>
        <w:t>believes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that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wider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civil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society,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including</w:t>
      </w:r>
      <w:r>
        <w:rPr>
          <w:rFonts w:ascii="Lucida Sans"/>
          <w:spacing w:val="23"/>
          <w:w w:val="85"/>
        </w:rPr>
        <w:t> </w:t>
      </w:r>
      <w:r>
        <w:rPr>
          <w:rFonts w:ascii="Lucida Sans"/>
          <w:w w:val="85"/>
        </w:rPr>
        <w:t>education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providers,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have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a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key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role</w:t>
      </w:r>
      <w:r>
        <w:rPr>
          <w:rFonts w:ascii="Lucida Sans"/>
          <w:spacing w:val="22"/>
          <w:w w:val="85"/>
        </w:rPr>
        <w:t> </w:t>
      </w:r>
      <w:r>
        <w:rPr>
          <w:rFonts w:ascii="Lucida Sans"/>
          <w:w w:val="85"/>
        </w:rPr>
        <w:t>to</w:t>
      </w:r>
      <w:r>
        <w:rPr>
          <w:rFonts w:ascii="Lucida Sans"/>
          <w:spacing w:val="23"/>
          <w:w w:val="85"/>
        </w:rPr>
        <w:t> </w:t>
      </w:r>
      <w:r>
        <w:rPr>
          <w:rFonts w:ascii="Lucida Sans"/>
          <w:w w:val="85"/>
        </w:rPr>
        <w:t>play</w:t>
      </w:r>
      <w:r>
        <w:rPr>
          <w:rFonts w:ascii="Lucida Sans"/>
          <w:spacing w:val="1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5"/>
          <w:w w:val="85"/>
        </w:rPr>
        <w:t> </w:t>
      </w:r>
      <w:r>
        <w:rPr>
          <w:rFonts w:ascii="Lucida Sans"/>
          <w:w w:val="85"/>
        </w:rPr>
        <w:t>supporting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these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children.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There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is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already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some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exceptional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work</w:t>
      </w:r>
      <w:r>
        <w:rPr>
          <w:rFonts w:ascii="Lucida Sans"/>
          <w:spacing w:val="15"/>
          <w:w w:val="85"/>
        </w:rPr>
        <w:t> </w:t>
      </w:r>
      <w:r>
        <w:rPr>
          <w:rFonts w:ascii="Lucida Sans"/>
          <w:w w:val="85"/>
        </w:rPr>
        <w:t>happening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"/>
          <w:w w:val="85"/>
        </w:rPr>
        <w:t> </w:t>
      </w:r>
      <w:r>
        <w:rPr>
          <w:rFonts w:ascii="Lucida Sans"/>
          <w:w w:val="85"/>
        </w:rPr>
        <w:t>education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sector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to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provide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additional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support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for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children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care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and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through</w:t>
      </w:r>
      <w:r>
        <w:rPr>
          <w:rFonts w:ascii="Lucida Sans"/>
          <w:spacing w:val="14"/>
          <w:w w:val="85"/>
        </w:rPr>
        <w:t> </w:t>
      </w:r>
      <w:r>
        <w:rPr>
          <w:rFonts w:ascii="Lucida Sans"/>
          <w:w w:val="85"/>
        </w:rPr>
        <w:t>funded</w:t>
      </w:r>
      <w:r>
        <w:rPr>
          <w:rFonts w:ascii="Lucida Sans"/>
          <w:spacing w:val="1"/>
          <w:w w:val="85"/>
        </w:rPr>
        <w:t> </w:t>
      </w:r>
      <w:r>
        <w:rPr>
          <w:rFonts w:ascii="Lucida Sans"/>
          <w:w w:val="85"/>
        </w:rPr>
        <w:t>bursary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opportunities,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we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want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this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to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become</w:t>
      </w:r>
      <w:r>
        <w:rPr>
          <w:rFonts w:ascii="Lucida Sans"/>
          <w:spacing w:val="8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norm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rather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than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7"/>
          <w:w w:val="85"/>
        </w:rPr>
        <w:t> </w:t>
      </w:r>
      <w:r>
        <w:rPr>
          <w:rFonts w:ascii="Lucida Sans"/>
          <w:w w:val="85"/>
        </w:rPr>
        <w:t>exception.</w:t>
      </w:r>
    </w:p>
    <w:p>
      <w:pPr>
        <w:pStyle w:val="BodyText"/>
        <w:spacing w:before="5"/>
        <w:rPr>
          <w:rFonts w:ascii="Lucida Sans"/>
          <w:sz w:val="27"/>
        </w:rPr>
      </w:pPr>
    </w:p>
    <w:p>
      <w:pPr>
        <w:pStyle w:val="BodyText"/>
        <w:spacing w:line="271" w:lineRule="auto"/>
        <w:ind w:left="553" w:right="806"/>
        <w:rPr>
          <w:rFonts w:ascii="Lucida Sans"/>
        </w:rPr>
      </w:pPr>
      <w:r>
        <w:rPr>
          <w:rFonts w:ascii="Lucida Sans"/>
          <w:w w:val="90"/>
        </w:rPr>
        <w:t>Our journey in Sutton started through a conversation between Homefeld Preparatory</w:t>
      </w:r>
      <w:r>
        <w:rPr>
          <w:rFonts w:ascii="Lucida Sans"/>
          <w:spacing w:val="1"/>
          <w:w w:val="90"/>
        </w:rPr>
        <w:t> </w:t>
      </w:r>
      <w:r>
        <w:rPr>
          <w:rFonts w:ascii="Lucida Sans"/>
          <w:w w:val="90"/>
        </w:rPr>
        <w:t>School, the Local Authority and Cognus Limited (the company who delivers the London</w:t>
      </w:r>
      <w:r>
        <w:rPr>
          <w:rFonts w:ascii="Lucida Sans"/>
          <w:spacing w:val="1"/>
          <w:w w:val="90"/>
        </w:rPr>
        <w:t> </w:t>
      </w:r>
      <w:r>
        <w:rPr>
          <w:rFonts w:ascii="Lucida Sans"/>
          <w:w w:val="90"/>
        </w:rPr>
        <w:t>Borough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of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Sutton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education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services).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This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led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to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a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funded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bursary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being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ofered</w:t>
      </w:r>
      <w:r>
        <w:rPr>
          <w:rFonts w:ascii="Lucida Sans"/>
          <w:spacing w:val="-7"/>
          <w:w w:val="90"/>
        </w:rPr>
        <w:t> </w:t>
      </w:r>
      <w:r>
        <w:rPr>
          <w:rFonts w:ascii="Lucida Sans"/>
          <w:w w:val="90"/>
        </w:rPr>
        <w:t>to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a</w:t>
      </w:r>
      <w:r>
        <w:rPr>
          <w:rFonts w:ascii="Lucida Sans"/>
          <w:spacing w:val="-8"/>
          <w:w w:val="90"/>
        </w:rPr>
        <w:t> </w:t>
      </w:r>
      <w:r>
        <w:rPr>
          <w:rFonts w:ascii="Lucida Sans"/>
          <w:w w:val="90"/>
        </w:rPr>
        <w:t>child</w:t>
      </w:r>
      <w:r>
        <w:rPr>
          <w:rFonts w:ascii="Lucida Sans"/>
          <w:spacing w:val="-66"/>
          <w:w w:val="90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care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2018.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4"/>
          <w:w w:val="85"/>
        </w:rPr>
        <w:t> </w:t>
      </w:r>
      <w:r>
        <w:rPr>
          <w:rFonts w:ascii="Lucida Sans"/>
          <w:w w:val="85"/>
        </w:rPr>
        <w:t>frst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year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has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resulted</w:t>
      </w:r>
      <w:r>
        <w:rPr>
          <w:rFonts w:ascii="Lucida Sans"/>
          <w:spacing w:val="14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excellent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outcomes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for</w:t>
      </w:r>
      <w:r>
        <w:rPr>
          <w:rFonts w:ascii="Lucida Sans"/>
          <w:spacing w:val="14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child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and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a</w:t>
      </w:r>
      <w:r>
        <w:rPr>
          <w:rFonts w:ascii="Lucida Sans"/>
          <w:spacing w:val="14"/>
          <w:w w:val="85"/>
        </w:rPr>
        <w:t> </w:t>
      </w:r>
      <w:r>
        <w:rPr>
          <w:rFonts w:ascii="Lucida Sans"/>
          <w:w w:val="85"/>
        </w:rPr>
        <w:t>strong</w:t>
      </w:r>
      <w:r>
        <w:rPr>
          <w:rFonts w:ascii="Lucida Sans"/>
          <w:spacing w:val="1"/>
          <w:w w:val="85"/>
        </w:rPr>
        <w:t> </w:t>
      </w:r>
      <w:r>
        <w:rPr>
          <w:rFonts w:ascii="Lucida Sans"/>
          <w:w w:val="85"/>
        </w:rPr>
        <w:t>partnership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between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school,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local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authority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and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foster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carer.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We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are</w:t>
      </w:r>
      <w:r>
        <w:rPr>
          <w:rFonts w:ascii="Lucida Sans"/>
          <w:spacing w:val="18"/>
          <w:w w:val="85"/>
        </w:rPr>
        <w:t> </w:t>
      </w:r>
      <w:r>
        <w:rPr>
          <w:rFonts w:ascii="Lucida Sans"/>
          <w:w w:val="85"/>
        </w:rPr>
        <w:t>making</w:t>
      </w:r>
      <w:r>
        <w:rPr>
          <w:rFonts w:ascii="Lucida Sans"/>
          <w:spacing w:val="1"/>
          <w:w w:val="85"/>
        </w:rPr>
        <w:t> </w:t>
      </w:r>
      <w:r>
        <w:rPr>
          <w:rFonts w:ascii="Lucida Sans"/>
          <w:w w:val="85"/>
        </w:rPr>
        <w:t>plans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for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our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second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bursary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placement</w:t>
      </w:r>
      <w:r>
        <w:rPr>
          <w:rFonts w:ascii="Lucida Sans"/>
          <w:spacing w:val="17"/>
          <w:w w:val="85"/>
        </w:rPr>
        <w:t> </w:t>
      </w:r>
      <w:r>
        <w:rPr>
          <w:rFonts w:ascii="Lucida Sans"/>
          <w:w w:val="85"/>
        </w:rPr>
        <w:t>and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we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want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to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start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7"/>
          <w:w w:val="85"/>
        </w:rPr>
        <w:t> </w:t>
      </w:r>
      <w:r>
        <w:rPr>
          <w:rFonts w:ascii="Lucida Sans"/>
          <w:w w:val="85"/>
        </w:rPr>
        <w:t>conversation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with</w:t>
      </w:r>
      <w:r>
        <w:rPr>
          <w:rFonts w:ascii="Lucida Sans"/>
          <w:spacing w:val="16"/>
          <w:w w:val="85"/>
        </w:rPr>
        <w:t> </w:t>
      </w:r>
      <w:r>
        <w:rPr>
          <w:rFonts w:ascii="Lucida Sans"/>
          <w:w w:val="85"/>
        </w:rPr>
        <w:t>other</w:t>
      </w:r>
      <w:r>
        <w:rPr>
          <w:rFonts w:ascii="Lucida Sans"/>
          <w:spacing w:val="1"/>
          <w:w w:val="85"/>
        </w:rPr>
        <w:t> </w:t>
      </w:r>
      <w:r>
        <w:rPr>
          <w:rFonts w:ascii="Lucida Sans"/>
        </w:rPr>
        <w:t>independent</w:t>
      </w:r>
      <w:r>
        <w:rPr>
          <w:rFonts w:ascii="Lucida Sans"/>
          <w:spacing w:val="-17"/>
        </w:rPr>
        <w:t> </w:t>
      </w:r>
      <w:r>
        <w:rPr>
          <w:rFonts w:ascii="Lucida Sans"/>
        </w:rPr>
        <w:t>schools.</w:t>
      </w:r>
    </w:p>
    <w:p>
      <w:pPr>
        <w:pStyle w:val="BodyText"/>
        <w:spacing w:before="6"/>
        <w:rPr>
          <w:rFonts w:ascii="Lucida Sans"/>
          <w:sz w:val="27"/>
        </w:rPr>
      </w:pPr>
    </w:p>
    <w:p>
      <w:pPr>
        <w:pStyle w:val="BodyText"/>
        <w:spacing w:line="271" w:lineRule="auto"/>
        <w:ind w:left="553" w:right="438"/>
        <w:rPr>
          <w:rFonts w:ascii="Lucida Sans"/>
        </w:rPr>
      </w:pPr>
      <w:r>
        <w:rPr>
          <w:rFonts w:ascii="Lucida Sans"/>
          <w:spacing w:val="-1"/>
          <w:w w:val="90"/>
        </w:rPr>
        <w:t>This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spacing w:val="-1"/>
          <w:w w:val="90"/>
        </w:rPr>
        <w:t>approach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spacing w:val="-1"/>
          <w:w w:val="90"/>
        </w:rPr>
        <w:t>enables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spacing w:val="-1"/>
          <w:w w:val="90"/>
        </w:rPr>
        <w:t>independent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w w:val="90"/>
        </w:rPr>
        <w:t>schools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w w:val="90"/>
        </w:rPr>
        <w:t>to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w w:val="90"/>
        </w:rPr>
        <w:t>use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w w:val="90"/>
        </w:rPr>
        <w:t>their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w w:val="90"/>
        </w:rPr>
        <w:t>bursary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w w:val="90"/>
        </w:rPr>
        <w:t>allocation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w w:val="90"/>
        </w:rPr>
        <w:t>as</w:t>
      </w:r>
      <w:r>
        <w:rPr>
          <w:rFonts w:ascii="Lucida Sans"/>
          <w:spacing w:val="-10"/>
          <w:w w:val="90"/>
        </w:rPr>
        <w:t> </w:t>
      </w:r>
      <w:r>
        <w:rPr>
          <w:rFonts w:ascii="Lucida Sans"/>
          <w:w w:val="90"/>
        </w:rPr>
        <w:t>charitable</w:t>
      </w:r>
      <w:r>
        <w:rPr>
          <w:rFonts w:ascii="Lucida Sans"/>
          <w:spacing w:val="-65"/>
          <w:w w:val="90"/>
        </w:rPr>
        <w:t> </w:t>
      </w:r>
      <w:r>
        <w:rPr>
          <w:rFonts w:ascii="Lucida Sans"/>
        </w:rPr>
        <w:t>beneft</w:t>
      </w:r>
      <w:r>
        <w:rPr>
          <w:rFonts w:ascii="Lucida Sans"/>
          <w:spacing w:val="-18"/>
        </w:rPr>
        <w:t> </w:t>
      </w:r>
      <w:r>
        <w:rPr>
          <w:rFonts w:ascii="Lucida Sans"/>
        </w:rPr>
        <w:t>for</w:t>
      </w:r>
      <w:r>
        <w:rPr>
          <w:rFonts w:ascii="Lucida Sans"/>
          <w:spacing w:val="-17"/>
        </w:rPr>
        <w:t> </w:t>
      </w:r>
      <w:r>
        <w:rPr>
          <w:rFonts w:ascii="Lucida Sans"/>
        </w:rPr>
        <w:t>vulnerable</w:t>
      </w:r>
      <w:r>
        <w:rPr>
          <w:rFonts w:ascii="Lucida Sans"/>
          <w:spacing w:val="-18"/>
        </w:rPr>
        <w:t> </w:t>
      </w:r>
      <w:r>
        <w:rPr>
          <w:rFonts w:ascii="Lucida Sans"/>
        </w:rPr>
        <w:t>children.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"/>
        <w:rPr>
          <w:rFonts w:ascii="Lucida Sans"/>
          <w:sz w:val="19"/>
        </w:rPr>
      </w:pPr>
      <w:r>
        <w:rPr/>
        <w:pict>
          <v:shape style="position:absolute;margin-left:72.755898pt;margin-top:12.528391pt;width:452.6pt;height:.1pt;mso-position-horizontal-relative:page;mso-position-vertical-relative:paragraph;z-index:-15725568;mso-wrap-distance-left:0;mso-wrap-distance-right:0" id="docshape10" coordorigin="1455,251" coordsize="9052,0" path="m1455,251l10507,251e" filled="false" stroked="true" strokeweight=".5pt" strokecolor="#e71e6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Lucida Sans"/>
          <w:sz w:val="11"/>
        </w:rPr>
      </w:pPr>
    </w:p>
    <w:p>
      <w:pPr>
        <w:pStyle w:val="Heading3"/>
        <w:spacing w:line="249" w:lineRule="auto" w:before="79"/>
        <w:ind w:left="907" w:firstLine="206"/>
      </w:pPr>
      <w:r>
        <w:rPr>
          <w:color w:val="E71E6F"/>
          <w:w w:val="85"/>
        </w:rPr>
        <w:t>‘We</w:t>
      </w:r>
      <w:r>
        <w:rPr>
          <w:color w:val="E71E6F"/>
          <w:spacing w:val="35"/>
          <w:w w:val="85"/>
        </w:rPr>
        <w:t> </w:t>
      </w:r>
      <w:r>
        <w:rPr>
          <w:color w:val="E71E6F"/>
          <w:w w:val="85"/>
        </w:rPr>
        <w:t>can</w:t>
      </w:r>
      <w:r>
        <w:rPr>
          <w:color w:val="E71E6F"/>
          <w:spacing w:val="36"/>
          <w:w w:val="85"/>
        </w:rPr>
        <w:t> </w:t>
      </w:r>
      <w:r>
        <w:rPr>
          <w:color w:val="E71E6F"/>
          <w:w w:val="85"/>
        </w:rPr>
        <w:t>work</w:t>
      </w:r>
      <w:r>
        <w:rPr>
          <w:color w:val="E71E6F"/>
          <w:spacing w:val="35"/>
          <w:w w:val="85"/>
        </w:rPr>
        <w:t> </w:t>
      </w:r>
      <w:r>
        <w:rPr>
          <w:color w:val="E71E6F"/>
          <w:w w:val="85"/>
        </w:rPr>
        <w:t>together</w:t>
      </w:r>
      <w:r>
        <w:rPr>
          <w:color w:val="E71E6F"/>
          <w:spacing w:val="36"/>
          <w:w w:val="85"/>
        </w:rPr>
        <w:t> </w:t>
      </w:r>
      <w:r>
        <w:rPr>
          <w:color w:val="E71E6F"/>
          <w:w w:val="85"/>
        </w:rPr>
        <w:t>to</w:t>
      </w:r>
      <w:r>
        <w:rPr>
          <w:color w:val="E71E6F"/>
          <w:spacing w:val="35"/>
          <w:w w:val="85"/>
        </w:rPr>
        <w:t> </w:t>
      </w:r>
      <w:r>
        <w:rPr>
          <w:color w:val="E71E6F"/>
          <w:w w:val="85"/>
        </w:rPr>
        <w:t>provide</w:t>
      </w:r>
      <w:r>
        <w:rPr>
          <w:color w:val="E71E6F"/>
          <w:spacing w:val="36"/>
          <w:w w:val="85"/>
        </w:rPr>
        <w:t> </w:t>
      </w:r>
      <w:r>
        <w:rPr>
          <w:color w:val="E71E6F"/>
          <w:w w:val="85"/>
        </w:rPr>
        <w:t>life-changing</w:t>
      </w:r>
      <w:r>
        <w:rPr>
          <w:color w:val="E71E6F"/>
          <w:spacing w:val="36"/>
          <w:w w:val="85"/>
        </w:rPr>
        <w:t> </w:t>
      </w:r>
      <w:r>
        <w:rPr>
          <w:color w:val="E71E6F"/>
          <w:w w:val="85"/>
        </w:rPr>
        <w:t>bursary</w:t>
      </w:r>
      <w:r>
        <w:rPr>
          <w:color w:val="E71E6F"/>
          <w:spacing w:val="1"/>
          <w:w w:val="85"/>
        </w:rPr>
        <w:t> </w:t>
      </w:r>
      <w:r>
        <w:rPr>
          <w:color w:val="E71E6F"/>
          <w:w w:val="85"/>
        </w:rPr>
        <w:t>opportunities</w:t>
      </w:r>
      <w:r>
        <w:rPr>
          <w:color w:val="E71E6F"/>
          <w:spacing w:val="26"/>
          <w:w w:val="85"/>
        </w:rPr>
        <w:t> </w:t>
      </w:r>
      <w:r>
        <w:rPr>
          <w:color w:val="E71E6F"/>
          <w:w w:val="85"/>
        </w:rPr>
        <w:t>for</w:t>
      </w:r>
      <w:r>
        <w:rPr>
          <w:color w:val="E71E6F"/>
          <w:spacing w:val="26"/>
          <w:w w:val="85"/>
        </w:rPr>
        <w:t> </w:t>
      </w:r>
      <w:r>
        <w:rPr>
          <w:color w:val="E71E6F"/>
          <w:w w:val="85"/>
        </w:rPr>
        <w:t>children-looked</w:t>
      </w:r>
      <w:r>
        <w:rPr>
          <w:color w:val="E71E6F"/>
          <w:spacing w:val="27"/>
          <w:w w:val="85"/>
        </w:rPr>
        <w:t> </w:t>
      </w:r>
      <w:r>
        <w:rPr>
          <w:color w:val="E71E6F"/>
          <w:w w:val="85"/>
        </w:rPr>
        <w:t>after</w:t>
      </w:r>
      <w:r>
        <w:rPr>
          <w:color w:val="E71E6F"/>
          <w:spacing w:val="26"/>
          <w:w w:val="85"/>
        </w:rPr>
        <w:t> </w:t>
      </w:r>
      <w:r>
        <w:rPr>
          <w:color w:val="E71E6F"/>
          <w:w w:val="85"/>
        </w:rPr>
        <w:t>across</w:t>
      </w:r>
      <w:r>
        <w:rPr>
          <w:color w:val="E71E6F"/>
          <w:spacing w:val="27"/>
          <w:w w:val="85"/>
        </w:rPr>
        <w:t> </w:t>
      </w:r>
      <w:r>
        <w:rPr>
          <w:color w:val="E71E6F"/>
          <w:w w:val="85"/>
        </w:rPr>
        <w:t>the</w:t>
      </w:r>
      <w:r>
        <w:rPr>
          <w:color w:val="E71E6F"/>
          <w:spacing w:val="26"/>
          <w:w w:val="85"/>
        </w:rPr>
        <w:t> </w:t>
      </w:r>
      <w:r>
        <w:rPr>
          <w:color w:val="E71E6F"/>
          <w:w w:val="85"/>
        </w:rPr>
        <w:t>country.’</w:t>
      </w:r>
    </w:p>
    <w:p>
      <w:pPr>
        <w:pStyle w:val="BodyText"/>
        <w:spacing w:before="10"/>
        <w:rPr>
          <w:rFonts w:ascii="Lucida Sans"/>
          <w:sz w:val="20"/>
        </w:rPr>
      </w:pPr>
      <w:r>
        <w:rPr/>
        <w:pict>
          <v:shape style="position:absolute;margin-left:72.755898pt;margin-top:13.496486pt;width:452.6pt;height:.1pt;mso-position-horizontal-relative:page;mso-position-vertical-relative:paragraph;z-index:-15725056;mso-wrap-distance-left:0;mso-wrap-distance-right:0" id="docshape11" coordorigin="1455,270" coordsize="9052,0" path="m1455,270l10507,270e" filled="false" stroked="true" strokeweight=".5pt" strokecolor="#e71e6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"/>
        <w:rPr>
          <w:rFonts w:ascii="Lucida Sans"/>
          <w:sz w:val="27"/>
        </w:rPr>
      </w:pPr>
    </w:p>
    <w:p>
      <w:pPr>
        <w:spacing w:after="0"/>
        <w:rPr>
          <w:rFonts w:ascii="Lucida Sans"/>
          <w:sz w:val="27"/>
        </w:rPr>
        <w:sectPr>
          <w:pgSz w:w="11910" w:h="16840"/>
          <w:pgMar w:top="0" w:bottom="0" w:left="580" w:right="540"/>
        </w:sectPr>
      </w:pPr>
    </w:p>
    <w:p>
      <w:pPr>
        <w:pStyle w:val="Heading8"/>
        <w:spacing w:line="276" w:lineRule="auto"/>
        <w:ind w:left="2477" w:right="-3"/>
        <w:rPr>
          <w:rFonts w:ascii="Gill Sans MT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720001</wp:posOffset>
            </wp:positionH>
            <wp:positionV relativeFrom="paragraph">
              <wp:posOffset>-295103</wp:posOffset>
            </wp:positionV>
            <wp:extent cx="1113840" cy="1310398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840" cy="131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81.10199pt;margin-top:0pt;width:14.174001pt;height:841.890015pt;mso-position-horizontal-relative:page;mso-position-vertical-relative:page;z-index:15733760" id="docshape12" filled="true" fillcolor="#e71e6f" stroked="false">
            <v:fill type="solid"/>
            <w10:wrap type="none"/>
          </v:rect>
        </w:pict>
      </w:r>
      <w:r>
        <w:rPr>
          <w:rFonts w:ascii="Gill Sans MT"/>
        </w:rPr>
        <w:t>Jonathan Williams</w:t>
      </w:r>
      <w:r>
        <w:rPr>
          <w:rFonts w:ascii="Gill Sans MT"/>
          <w:spacing w:val="1"/>
        </w:rPr>
        <w:t> </w:t>
      </w:r>
      <w:r>
        <w:rPr>
          <w:rFonts w:ascii="Gill Sans MT"/>
          <w:w w:val="95"/>
        </w:rPr>
        <w:t>Assistant Director,</w:t>
      </w:r>
      <w:r>
        <w:rPr>
          <w:rFonts w:ascii="Gill Sans MT"/>
          <w:spacing w:val="1"/>
          <w:w w:val="95"/>
        </w:rPr>
        <w:t> </w:t>
      </w:r>
      <w:r>
        <w:rPr>
          <w:rFonts w:ascii="Gill Sans MT"/>
          <w:spacing w:val="-1"/>
          <w:w w:val="95"/>
        </w:rPr>
        <w:t>Children's</w:t>
      </w:r>
      <w:r>
        <w:rPr>
          <w:rFonts w:ascii="Gill Sans MT"/>
          <w:spacing w:val="-12"/>
          <w:w w:val="95"/>
        </w:rPr>
        <w:t> </w:t>
      </w:r>
      <w:r>
        <w:rPr>
          <w:rFonts w:ascii="Gill Sans MT"/>
          <w:spacing w:val="-1"/>
          <w:w w:val="95"/>
        </w:rPr>
        <w:t>Social</w:t>
      </w:r>
      <w:r>
        <w:rPr>
          <w:rFonts w:ascii="Gill Sans MT"/>
          <w:spacing w:val="-12"/>
          <w:w w:val="95"/>
        </w:rPr>
        <w:t> </w:t>
      </w:r>
      <w:r>
        <w:rPr>
          <w:rFonts w:ascii="Gill Sans MT"/>
          <w:spacing w:val="-1"/>
          <w:w w:val="95"/>
        </w:rPr>
        <w:t>Care</w:t>
      </w:r>
      <w:r>
        <w:rPr>
          <w:rFonts w:ascii="Gill Sans MT"/>
          <w:spacing w:val="-12"/>
          <w:w w:val="95"/>
        </w:rPr>
        <w:t> </w:t>
      </w:r>
      <w:r>
        <w:rPr>
          <w:rFonts w:ascii="Gill Sans MT"/>
          <w:w w:val="95"/>
        </w:rPr>
        <w:t>&amp;</w:t>
      </w:r>
      <w:r>
        <w:rPr>
          <w:rFonts w:ascii="Gill Sans MT"/>
          <w:spacing w:val="-61"/>
          <w:w w:val="95"/>
        </w:rPr>
        <w:t> </w:t>
      </w:r>
      <w:r>
        <w:rPr>
          <w:rFonts w:ascii="Gill Sans MT"/>
          <w:w w:val="95"/>
        </w:rPr>
        <w:t>Safeguarding,</w:t>
      </w:r>
      <w:r>
        <w:rPr>
          <w:rFonts w:ascii="Gill Sans MT"/>
          <w:spacing w:val="10"/>
          <w:w w:val="95"/>
        </w:rPr>
        <w:t> </w:t>
      </w:r>
      <w:r>
        <w:rPr>
          <w:rFonts w:ascii="Gill Sans MT"/>
          <w:w w:val="95"/>
        </w:rPr>
        <w:t>London</w:t>
      </w:r>
      <w:r>
        <w:rPr>
          <w:rFonts w:ascii="Gill Sans MT"/>
          <w:spacing w:val="1"/>
          <w:w w:val="95"/>
        </w:rPr>
        <w:t> </w:t>
      </w:r>
      <w:r>
        <w:rPr>
          <w:rFonts w:ascii="Gill Sans MT"/>
        </w:rPr>
        <w:t>Borough</w:t>
      </w:r>
      <w:r>
        <w:rPr>
          <w:rFonts w:ascii="Gill Sans MT"/>
          <w:spacing w:val="-15"/>
        </w:rPr>
        <w:t> </w:t>
      </w:r>
      <w:r>
        <w:rPr>
          <w:rFonts w:ascii="Gill Sans MT"/>
        </w:rPr>
        <w:t>of</w:t>
      </w:r>
      <w:r>
        <w:rPr>
          <w:rFonts w:ascii="Gill Sans MT"/>
          <w:spacing w:val="-14"/>
        </w:rPr>
        <w:t> </w:t>
      </w:r>
      <w:r>
        <w:rPr>
          <w:rFonts w:ascii="Gill Sans MT"/>
        </w:rPr>
        <w:t>Sutton</w:t>
      </w:r>
    </w:p>
    <w:p>
      <w:pPr>
        <w:spacing w:line="240" w:lineRule="auto" w:before="0"/>
        <w:rPr>
          <w:rFonts w:ascii="Gill Sans MT"/>
          <w:b/>
          <w:sz w:val="28"/>
        </w:rPr>
      </w:pPr>
      <w:r>
        <w:rPr/>
        <w:br w:type="column"/>
      </w:r>
      <w:r>
        <w:rPr>
          <w:rFonts w:ascii="Gill Sans MT"/>
          <w:b/>
          <w:sz w:val="28"/>
        </w:rPr>
      </w:r>
    </w:p>
    <w:p>
      <w:pPr>
        <w:pStyle w:val="BodyText"/>
        <w:spacing w:before="4"/>
        <w:rPr>
          <w:rFonts w:ascii="Gill Sans MT"/>
          <w:b/>
          <w:sz w:val="35"/>
        </w:rPr>
      </w:pPr>
    </w:p>
    <w:p>
      <w:pPr>
        <w:pStyle w:val="Heading8"/>
        <w:spacing w:before="0"/>
        <w:ind w:left="2393"/>
        <w:rPr>
          <w:rFonts w:ascii="Gill Sans MT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3887990</wp:posOffset>
            </wp:positionH>
            <wp:positionV relativeFrom="paragraph">
              <wp:posOffset>-761574</wp:posOffset>
            </wp:positionV>
            <wp:extent cx="1113853" cy="1310398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853" cy="131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w w:val="95"/>
        </w:rPr>
        <w:t>John</w:t>
      </w:r>
      <w:r>
        <w:rPr>
          <w:rFonts w:ascii="Gill Sans MT"/>
          <w:spacing w:val="1"/>
          <w:w w:val="95"/>
        </w:rPr>
        <w:t> </w:t>
      </w:r>
      <w:r>
        <w:rPr>
          <w:rFonts w:ascii="Gill Sans MT"/>
          <w:w w:val="95"/>
        </w:rPr>
        <w:t>Towers</w:t>
      </w:r>
    </w:p>
    <w:p>
      <w:pPr>
        <w:pStyle w:val="Heading8"/>
        <w:spacing w:line="276" w:lineRule="auto" w:before="41"/>
        <w:ind w:left="2393" w:right="813"/>
        <w:rPr>
          <w:rFonts w:ascii="Gill Sans MT"/>
        </w:rPr>
      </w:pPr>
      <w:r>
        <w:rPr>
          <w:rFonts w:ascii="Gill Sans MT"/>
          <w:w w:val="95"/>
        </w:rPr>
        <w:t>Head</w:t>
      </w:r>
      <w:r>
        <w:rPr>
          <w:rFonts w:ascii="Gill Sans MT"/>
          <w:spacing w:val="16"/>
          <w:w w:val="95"/>
        </w:rPr>
        <w:t> </w:t>
      </w:r>
      <w:r>
        <w:rPr>
          <w:rFonts w:ascii="Gill Sans MT"/>
          <w:w w:val="95"/>
        </w:rPr>
        <w:t>of</w:t>
      </w:r>
      <w:r>
        <w:rPr>
          <w:rFonts w:ascii="Gill Sans MT"/>
          <w:spacing w:val="17"/>
          <w:w w:val="95"/>
        </w:rPr>
        <w:t> </w:t>
      </w:r>
      <w:r>
        <w:rPr>
          <w:rFonts w:ascii="Gill Sans MT"/>
          <w:w w:val="95"/>
        </w:rPr>
        <w:t>Homefeld</w:t>
      </w:r>
      <w:r>
        <w:rPr>
          <w:rFonts w:ascii="Gill Sans MT"/>
          <w:spacing w:val="-61"/>
          <w:w w:val="95"/>
        </w:rPr>
        <w:t> </w:t>
      </w:r>
      <w:r>
        <w:rPr>
          <w:rFonts w:ascii="Gill Sans MT"/>
        </w:rPr>
        <w:t>Prep</w:t>
      </w:r>
      <w:r>
        <w:rPr>
          <w:rFonts w:ascii="Gill Sans MT"/>
          <w:spacing w:val="-10"/>
        </w:rPr>
        <w:t> </w:t>
      </w:r>
      <w:r>
        <w:rPr>
          <w:rFonts w:ascii="Gill Sans MT"/>
        </w:rPr>
        <w:t>School</w:t>
      </w:r>
    </w:p>
    <w:p>
      <w:pPr>
        <w:spacing w:after="0" w:line="276" w:lineRule="auto"/>
        <w:rPr>
          <w:rFonts w:ascii="Gill Sans MT"/>
        </w:rPr>
        <w:sectPr>
          <w:type w:val="continuous"/>
          <w:pgSz w:w="11910" w:h="16840"/>
          <w:pgMar w:top="1580" w:bottom="280" w:left="580" w:right="540"/>
          <w:cols w:num="2" w:equalWidth="0">
            <w:col w:w="5034" w:space="40"/>
            <w:col w:w="5716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4"/>
        <w:rPr>
          <w:rFonts w:ascii="Gill Sans MT"/>
          <w:b/>
          <w:sz w:val="23"/>
        </w:rPr>
      </w:pPr>
    </w:p>
    <w:p>
      <w:pPr>
        <w:spacing w:before="84"/>
        <w:ind w:left="553" w:right="0" w:firstLine="0"/>
        <w:jc w:val="left"/>
        <w:rPr>
          <w:rFonts w:ascii="Calibri"/>
          <w:sz w:val="72"/>
        </w:rPr>
      </w:pPr>
      <w:r>
        <w:rPr/>
        <w:pict>
          <v:shape style="position:absolute;margin-left:20.615101pt;margin-top:-39.151939pt;width:12.75pt;height:167.85pt;mso-position-horizontal-relative:page;mso-position-vertical-relative:paragraph;z-index:-16265728" type="#_x0000_t202" id="docshape13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E71E6F"/>
          <w:w w:val="110"/>
          <w:sz w:val="72"/>
        </w:rPr>
        <w:t>The</w:t>
      </w:r>
      <w:r>
        <w:rPr>
          <w:rFonts w:ascii="Calibri"/>
          <w:color w:val="E71E6F"/>
          <w:spacing w:val="35"/>
          <w:w w:val="110"/>
          <w:sz w:val="72"/>
        </w:rPr>
        <w:t> </w:t>
      </w:r>
      <w:r>
        <w:rPr>
          <w:rFonts w:ascii="Calibri"/>
          <w:color w:val="E71E6F"/>
          <w:w w:val="110"/>
          <w:sz w:val="72"/>
        </w:rPr>
        <w:t>Process</w:t>
      </w:r>
    </w:p>
    <w:p>
      <w:pPr>
        <w:pStyle w:val="Heading4"/>
        <w:spacing w:line="259" w:lineRule="auto" w:before="613"/>
        <w:ind w:right="5690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3894353</wp:posOffset>
            </wp:positionH>
            <wp:positionV relativeFrom="paragraph">
              <wp:posOffset>419525</wp:posOffset>
            </wp:positionV>
            <wp:extent cx="2942475" cy="3366325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475" cy="336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4868"/>
        </w:rPr>
        <w:t>Having</w:t>
      </w:r>
      <w:r>
        <w:rPr>
          <w:color w:val="2C4868"/>
          <w:spacing w:val="-13"/>
        </w:rPr>
        <w:t> </w:t>
      </w:r>
      <w:r>
        <w:rPr>
          <w:color w:val="2C4868"/>
        </w:rPr>
        <w:t>a</w:t>
      </w:r>
      <w:r>
        <w:rPr>
          <w:color w:val="2C4868"/>
          <w:spacing w:val="-12"/>
        </w:rPr>
        <w:t> </w:t>
      </w:r>
      <w:r>
        <w:rPr>
          <w:color w:val="2C4868"/>
        </w:rPr>
        <w:t>clearly</w:t>
      </w:r>
      <w:r>
        <w:rPr>
          <w:color w:val="2C4868"/>
          <w:spacing w:val="-13"/>
        </w:rPr>
        <w:t> </w:t>
      </w:r>
      <w:r>
        <w:rPr>
          <w:color w:val="2C4868"/>
        </w:rPr>
        <w:t>defned</w:t>
      </w:r>
      <w:r>
        <w:rPr>
          <w:color w:val="2C4868"/>
          <w:spacing w:val="-12"/>
        </w:rPr>
        <w:t> </w:t>
      </w:r>
      <w:r>
        <w:rPr>
          <w:color w:val="2C4868"/>
        </w:rPr>
        <w:t>process</w:t>
      </w:r>
      <w:r>
        <w:rPr>
          <w:color w:val="2C4868"/>
          <w:spacing w:val="-94"/>
        </w:rPr>
        <w:t> </w:t>
      </w:r>
      <w:r>
        <w:rPr>
          <w:color w:val="2C4868"/>
          <w:w w:val="95"/>
        </w:rPr>
        <w:t>will be integral in giving children</w:t>
      </w:r>
      <w:r>
        <w:rPr>
          <w:color w:val="2C4868"/>
          <w:spacing w:val="-89"/>
          <w:w w:val="95"/>
        </w:rPr>
        <w:t> </w:t>
      </w:r>
      <w:r>
        <w:rPr>
          <w:color w:val="2C4868"/>
          <w:w w:val="95"/>
        </w:rPr>
        <w:t>the best opportunity to beneft</w:t>
      </w:r>
      <w:r>
        <w:rPr>
          <w:color w:val="2C4868"/>
          <w:spacing w:val="1"/>
          <w:w w:val="95"/>
        </w:rPr>
        <w:t> </w:t>
      </w:r>
      <w:r>
        <w:rPr>
          <w:color w:val="2C4868"/>
        </w:rPr>
        <w:t>from</w:t>
      </w:r>
      <w:r>
        <w:rPr>
          <w:color w:val="2C4868"/>
          <w:spacing w:val="-21"/>
        </w:rPr>
        <w:t> </w:t>
      </w:r>
      <w:r>
        <w:rPr>
          <w:color w:val="2C4868"/>
        </w:rPr>
        <w:t>the</w:t>
      </w:r>
      <w:r>
        <w:rPr>
          <w:color w:val="2C4868"/>
          <w:spacing w:val="-21"/>
        </w:rPr>
        <w:t> </w:t>
      </w:r>
      <w:r>
        <w:rPr>
          <w:color w:val="2C4868"/>
        </w:rPr>
        <w:t>bursary.</w:t>
      </w:r>
    </w:p>
    <w:p>
      <w:pPr>
        <w:pStyle w:val="BodyText"/>
        <w:spacing w:line="276" w:lineRule="auto" w:before="310"/>
        <w:ind w:left="553" w:right="5690"/>
      </w:pPr>
      <w:r>
        <w:rPr>
          <w:w w:val="95"/>
        </w:rPr>
        <w:t>The roles referred to could be fulflled by</w:t>
      </w:r>
      <w:r>
        <w:rPr>
          <w:spacing w:val="1"/>
          <w:w w:val="95"/>
        </w:rPr>
        <w:t> </w:t>
      </w:r>
      <w:r>
        <w:rPr>
          <w:w w:val="95"/>
        </w:rPr>
        <w:t>either the Local Authority or the Virtual</w:t>
      </w:r>
      <w:r>
        <w:rPr>
          <w:spacing w:val="1"/>
          <w:w w:val="95"/>
        </w:rPr>
        <w:t> </w:t>
      </w:r>
      <w:r>
        <w:rPr>
          <w:w w:val="95"/>
        </w:rPr>
        <w:t>School,</w:t>
      </w:r>
      <w:r>
        <w:rPr>
          <w:spacing w:val="4"/>
          <w:w w:val="95"/>
        </w:rPr>
        <w:t> </w:t>
      </w:r>
      <w:r>
        <w:rPr>
          <w:w w:val="95"/>
        </w:rPr>
        <w:t>depending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structure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place</w:t>
      </w:r>
      <w:r>
        <w:rPr>
          <w:spacing w:val="-65"/>
          <w:w w:val="95"/>
        </w:rPr>
        <w:t> </w:t>
      </w:r>
      <w:r>
        <w:rPr>
          <w:w w:val="95"/>
        </w:rPr>
        <w:t>in your local area. If you do not know who</w:t>
      </w:r>
      <w:r>
        <w:rPr>
          <w:spacing w:val="1"/>
          <w:w w:val="95"/>
        </w:rPr>
        <w:t> </w:t>
      </w:r>
      <w:r>
        <w:rPr>
          <w:w w:val="95"/>
        </w:rPr>
        <w:t>the Virtual School Head is, simply use a</w:t>
      </w:r>
      <w:r>
        <w:rPr>
          <w:spacing w:val="1"/>
          <w:w w:val="95"/>
        </w:rPr>
        <w:t> </w:t>
      </w:r>
      <w:r>
        <w:rPr/>
        <w:t>search</w:t>
      </w:r>
      <w:r>
        <w:rPr>
          <w:spacing w:val="-13"/>
        </w:rPr>
        <w:t> </w:t>
      </w:r>
      <w:r>
        <w:rPr/>
        <w:t>engine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fnd</w:t>
      </w:r>
      <w:r>
        <w:rPr>
          <w:spacing w:val="-13"/>
        </w:rPr>
        <w:t> </w:t>
      </w:r>
      <w:r>
        <w:rPr/>
        <w:t>out.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553" w:right="5690"/>
      </w:pPr>
      <w:r>
        <w:rPr>
          <w:w w:val="95"/>
        </w:rPr>
        <w:t>This chart summarises the steps taken to</w:t>
      </w:r>
      <w:r>
        <w:rPr>
          <w:spacing w:val="1"/>
          <w:w w:val="95"/>
        </w:rPr>
        <w:t> </w:t>
      </w:r>
      <w:r>
        <w:rPr/>
        <w:t>prepare and progress a bursary ofer to a</w:t>
      </w:r>
      <w:r>
        <w:rPr>
          <w:spacing w:val="1"/>
        </w:rPr>
        <w:t> </w:t>
      </w:r>
      <w:r>
        <w:rPr>
          <w:w w:val="95"/>
        </w:rPr>
        <w:t>child, followed by an overview of the stages</w:t>
      </w:r>
      <w:r>
        <w:rPr>
          <w:spacing w:val="-66"/>
          <w:w w:val="95"/>
        </w:rPr>
        <w:t> </w:t>
      </w:r>
      <w:r>
        <w:rPr/>
        <w:t>involved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process.</w:t>
      </w:r>
    </w:p>
    <w:p>
      <w:pPr>
        <w:pStyle w:val="BodyText"/>
        <w:rPr>
          <w:sz w:val="20"/>
        </w:rPr>
      </w:pPr>
    </w:p>
    <w:p>
      <w:pPr>
        <w:pStyle w:val="Heading8"/>
        <w:spacing w:before="231"/>
        <w:ind w:left="553"/>
      </w:pPr>
      <w:r>
        <w:rPr/>
        <w:pict>
          <v:group style="position:absolute;margin-left:49.133999pt;margin-top:8.378782pt;width:489.7pt;height:334.8pt;mso-position-horizontal-relative:page;mso-position-vertical-relative:paragraph;z-index:-16267264" id="docshapegroup14" coordorigin="983,168" coordsize="9794,6696">
            <v:rect style="position:absolute;left:1143;top:394;width:9628;height:6464" id="docshape15" filled="false" stroked="true" strokeweight=".5pt" strokecolor="#41a360">
              <v:stroke dashstyle="solid"/>
            </v:rect>
            <v:rect style="position:absolute;left:982;top:167;width:1921;height:416" id="docshape16" filled="true" fillcolor="#ffffff" stroked="false">
              <v:fill type="solid"/>
            </v:rect>
            <v:shape style="position:absolute;left:1437;top:1652;width:199;height:4067" id="docshape17" coordorigin="1437,1653" coordsize="199,4067" path="m1437,1653l1437,5719,1636,5719e" filled="false" stroked="true" strokeweight="1.0pt" strokecolor="#41a360">
              <v:path arrowok="t"/>
              <v:stroke dashstyle="solid"/>
            </v:shape>
            <v:shape style="position:absolute;left:6132;top:1652;width:199;height:3296" id="docshape18" coordorigin="6133,1653" coordsize="199,3296" path="m6133,1653l6133,4948,6331,4948e" filled="false" stroked="true" strokeweight="1.0pt" strokecolor="#41a360">
              <v:path arrowok="t"/>
              <v:stroke dashstyle="solid"/>
            </v:shape>
            <v:line style="position:absolute" from="1437,2077" to="1636,2077" stroked="true" strokeweight="1pt" strokecolor="#41a360">
              <v:stroke dashstyle="solid"/>
            </v:line>
            <v:line style="position:absolute" from="6133,2077" to="6331,2077" stroked="true" strokeweight="1pt" strokecolor="#41a360">
              <v:stroke dashstyle="solid"/>
            </v:line>
            <v:line style="position:absolute" from="6133,3389" to="6331,3389" stroked="true" strokeweight="1pt" strokecolor="#41a360">
              <v:stroke dashstyle="solid"/>
            </v:line>
            <v:line style="position:absolute" from="1437,2879" to="1636,2879" stroked="true" strokeweight="1pt" strokecolor="#41a360">
              <v:stroke dashstyle="solid"/>
            </v:line>
            <v:line style="position:absolute" from="1437,4158" to="1636,4158" stroked="true" strokeweight="1pt" strokecolor="#41a360">
              <v:stroke dashstyle="solid"/>
            </v:line>
            <w10:wrap type="none"/>
          </v:group>
        </w:pict>
      </w:r>
      <w:r>
        <w:rPr>
          <w:color w:val="41A360"/>
          <w:w w:val="115"/>
        </w:rPr>
        <w:t>PREPARATION</w:t>
      </w:r>
    </w:p>
    <w:p>
      <w:pPr>
        <w:pStyle w:val="BodyText"/>
        <w:spacing w:before="9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top="0" w:bottom="0" w:left="580" w:right="540"/>
        </w:sectPr>
      </w:pPr>
    </w:p>
    <w:p>
      <w:pPr>
        <w:pStyle w:val="Heading8"/>
        <w:spacing w:line="261" w:lineRule="auto"/>
        <w:ind w:left="837" w:right="2299"/>
      </w:pPr>
      <w:r>
        <w:rPr/>
        <w:pict>
          <v:rect style="position:absolute;margin-left:0pt;margin-top:0pt;width:14.173pt;height:841.890015pt;mso-position-horizontal-relative:page;mso-position-vertical-relative:page;z-index:15735808" id="docshape19" filled="true" fillcolor="#2c4868" stroked="false">
            <v:fill type="solid"/>
            <w10:wrap type="none"/>
          </v:rect>
        </w:pict>
      </w:r>
      <w:r>
        <w:rPr>
          <w:w w:val="110"/>
        </w:rPr>
        <w:t>Steps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be</w:t>
      </w:r>
      <w:r>
        <w:rPr>
          <w:spacing w:val="-9"/>
          <w:w w:val="110"/>
        </w:rPr>
        <w:t> </w:t>
      </w:r>
      <w:r>
        <w:rPr>
          <w:w w:val="110"/>
        </w:rPr>
        <w:t>taken</w:t>
      </w:r>
      <w:r>
        <w:rPr>
          <w:spacing w:val="-57"/>
          <w:w w:val="110"/>
        </w:rPr>
        <w:t> </w:t>
      </w:r>
      <w:r>
        <w:rPr>
          <w:w w:val="110"/>
        </w:rPr>
        <w:t>by the school</w:t>
      </w:r>
    </w:p>
    <w:p>
      <w:pPr>
        <w:pStyle w:val="BodyText"/>
        <w:spacing w:before="3"/>
        <w:rPr>
          <w:rFonts w:ascii="Calibri"/>
          <w:b/>
          <w:sz w:val="36"/>
        </w:rPr>
      </w:pPr>
    </w:p>
    <w:p>
      <w:pPr>
        <w:spacing w:line="254" w:lineRule="auto" w:before="0"/>
        <w:ind w:left="1120" w:right="467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Review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Bursary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Policy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Trustees,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45"/>
          <w:w w:val="105"/>
          <w:sz w:val="20"/>
        </w:rPr>
        <w:t> </w:t>
      </w:r>
      <w:r>
        <w:rPr>
          <w:rFonts w:ascii="Calibri"/>
          <w:w w:val="105"/>
          <w:sz w:val="20"/>
        </w:rPr>
        <w:t>consider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provision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children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care</w:t>
      </w: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line="254" w:lineRule="auto" w:before="1"/>
        <w:ind w:left="1120" w:right="467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Model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budget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consider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number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bursaries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available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children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care,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w w:val="105"/>
          <w:sz w:val="20"/>
        </w:rPr>
        <w:t>aim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w w:val="105"/>
          <w:sz w:val="20"/>
        </w:rPr>
        <w:t>child(ren)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w w:val="105"/>
          <w:sz w:val="20"/>
        </w:rPr>
        <w:t>have</w:t>
      </w:r>
      <w:r>
        <w:rPr>
          <w:rFonts w:ascii="Calibri"/>
          <w:spacing w:val="-45"/>
          <w:w w:val="105"/>
          <w:sz w:val="20"/>
        </w:rPr>
        <w:t> </w:t>
      </w:r>
      <w:r>
        <w:rPr>
          <w:rFonts w:ascii="Calibri"/>
          <w:w w:val="105"/>
          <w:sz w:val="20"/>
        </w:rPr>
        <w:t>an</w:t>
      </w:r>
      <w:r>
        <w:rPr>
          <w:rFonts w:ascii="Calibri"/>
          <w:spacing w:val="3"/>
          <w:w w:val="105"/>
          <w:sz w:val="20"/>
        </w:rPr>
        <w:t> </w:t>
      </w:r>
      <w:r>
        <w:rPr>
          <w:rFonts w:ascii="Calibri"/>
          <w:w w:val="105"/>
          <w:sz w:val="20"/>
        </w:rPr>
        <w:t>assisted</w:t>
      </w:r>
      <w:r>
        <w:rPr>
          <w:rFonts w:ascii="Calibri"/>
          <w:spacing w:val="3"/>
          <w:w w:val="105"/>
          <w:sz w:val="20"/>
        </w:rPr>
        <w:t> </w:t>
      </w:r>
      <w:r>
        <w:rPr>
          <w:rFonts w:ascii="Calibri"/>
          <w:w w:val="105"/>
          <w:sz w:val="20"/>
        </w:rPr>
        <w:t>place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throughout</w:t>
      </w:r>
      <w:r>
        <w:rPr>
          <w:rFonts w:ascii="Calibri"/>
          <w:spacing w:val="3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line="254" w:lineRule="auto" w:before="0"/>
        <w:ind w:left="1120" w:right="55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Make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frst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contact</w:t>
      </w:r>
      <w:r>
        <w:rPr>
          <w:rFonts w:ascii="Calibri" w:hAnsi="Calibri"/>
          <w:spacing w:val="1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with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Virtual</w:t>
      </w:r>
      <w:r>
        <w:rPr>
          <w:rFonts w:ascii="Calibri" w:hAnsi="Calibri"/>
          <w:spacing w:val="1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School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Head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in</w:t>
      </w:r>
      <w:r>
        <w:rPr>
          <w:rFonts w:ascii="Calibri" w:hAnsi="Calibri"/>
          <w:spacing w:val="1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Local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Authority</w:t>
      </w:r>
      <w:r>
        <w:rPr>
          <w:rFonts w:ascii="Calibri" w:hAnsi="Calibri"/>
          <w:spacing w:val="1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to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share</w:t>
      </w:r>
      <w:r>
        <w:rPr>
          <w:rFonts w:ascii="Calibri" w:hAnsi="Calibri"/>
          <w:spacing w:val="1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1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context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of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independent</w:t>
      </w:r>
      <w:r>
        <w:rPr>
          <w:rFonts w:ascii="Calibri" w:hAnsi="Calibri"/>
          <w:spacing w:val="1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school’s</w:t>
      </w:r>
      <w:r>
        <w:rPr>
          <w:rFonts w:ascii="Calibri" w:hAnsi="Calibri"/>
          <w:spacing w:val="1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ethos/aims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and</w:t>
      </w:r>
      <w:r>
        <w:rPr>
          <w:rFonts w:ascii="Calibri" w:hAnsi="Calibri"/>
          <w:spacing w:val="1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so</w:t>
      </w:r>
    </w:p>
    <w:p>
      <w:pPr>
        <w:spacing w:line="254" w:lineRule="auto" w:before="4"/>
        <w:ind w:left="1120" w:right="0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consider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children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might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beneft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from</w:t>
      </w:r>
      <w:r>
        <w:rPr>
          <w:rFonts w:ascii="Calibri"/>
          <w:spacing w:val="-45"/>
          <w:w w:val="105"/>
          <w:sz w:val="20"/>
        </w:rPr>
        <w:t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bursary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supported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placement</w:t>
      </w: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line="254" w:lineRule="auto" w:before="0"/>
        <w:ind w:left="1120" w:right="99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Using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profle/data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provided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Virtual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School,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match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potential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candidates</w:t>
      </w:r>
      <w:r>
        <w:rPr>
          <w:rFonts w:ascii="Calibri"/>
          <w:spacing w:val="-45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</w:p>
    <w:p>
      <w:pPr>
        <w:pStyle w:val="Heading8"/>
        <w:spacing w:line="261" w:lineRule="auto"/>
        <w:ind w:left="466" w:right="1935"/>
      </w:pPr>
      <w:r>
        <w:rPr>
          <w:b w:val="0"/>
        </w:rPr>
        <w:br w:type="column"/>
      </w:r>
      <w:r>
        <w:rPr>
          <w:w w:val="105"/>
        </w:rPr>
        <w:t>Steps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be</w:t>
      </w:r>
      <w:r>
        <w:rPr>
          <w:spacing w:val="13"/>
          <w:w w:val="105"/>
        </w:rPr>
        <w:t> </w:t>
      </w:r>
      <w:r>
        <w:rPr>
          <w:w w:val="105"/>
        </w:rPr>
        <w:t>taken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Virtual</w:t>
      </w:r>
      <w:r>
        <w:rPr>
          <w:spacing w:val="20"/>
          <w:w w:val="105"/>
        </w:rPr>
        <w:t> </w:t>
      </w:r>
      <w:r>
        <w:rPr>
          <w:w w:val="105"/>
        </w:rPr>
        <w:t>School/</w:t>
      </w:r>
      <w:r>
        <w:rPr>
          <w:spacing w:val="21"/>
          <w:w w:val="105"/>
        </w:rPr>
        <w:t> </w:t>
      </w:r>
      <w:r>
        <w:rPr>
          <w:w w:val="105"/>
        </w:rPr>
        <w:t>Local</w:t>
      </w:r>
      <w:r>
        <w:rPr>
          <w:spacing w:val="21"/>
          <w:w w:val="105"/>
        </w:rPr>
        <w:t> </w:t>
      </w:r>
      <w:r>
        <w:rPr>
          <w:w w:val="105"/>
        </w:rPr>
        <w:t>Authority</w:t>
      </w:r>
    </w:p>
    <w:p>
      <w:pPr>
        <w:pStyle w:val="BodyText"/>
        <w:spacing w:before="3"/>
        <w:rPr>
          <w:rFonts w:ascii="Calibri"/>
          <w:b/>
          <w:sz w:val="36"/>
        </w:rPr>
      </w:pPr>
    </w:p>
    <w:p>
      <w:pPr>
        <w:spacing w:line="254" w:lineRule="auto" w:before="0"/>
        <w:ind w:left="750" w:right="914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Virtual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Head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senior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manager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analyse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current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cohort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children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care,</w:t>
      </w:r>
      <w:r>
        <w:rPr>
          <w:rFonts w:ascii="Calibri"/>
          <w:spacing w:val="-45"/>
          <w:w w:val="105"/>
          <w:sz w:val="20"/>
        </w:rPr>
        <w:t> </w:t>
      </w:r>
      <w:r>
        <w:rPr>
          <w:rFonts w:ascii="Calibri"/>
          <w:w w:val="105"/>
          <w:sz w:val="20"/>
        </w:rPr>
        <w:t>identify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potential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candidates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liaise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their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Social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Worker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manager</w:t>
      </w: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line="254" w:lineRule="auto" w:before="0"/>
        <w:ind w:left="750" w:right="914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Virtual</w:t>
      </w:r>
      <w:r>
        <w:rPr>
          <w:rFonts w:ascii="Calibri"/>
          <w:spacing w:val="17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17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18"/>
          <w:w w:val="105"/>
          <w:sz w:val="20"/>
        </w:rPr>
        <w:t> </w:t>
      </w:r>
      <w:r>
        <w:rPr>
          <w:rFonts w:ascii="Calibri"/>
          <w:w w:val="105"/>
          <w:sz w:val="20"/>
        </w:rPr>
        <w:t>gather</w:t>
      </w:r>
      <w:r>
        <w:rPr>
          <w:rFonts w:ascii="Calibri"/>
          <w:spacing w:val="17"/>
          <w:w w:val="105"/>
          <w:sz w:val="20"/>
        </w:rPr>
        <w:t> </w:t>
      </w:r>
      <w:r>
        <w:rPr>
          <w:rFonts w:ascii="Calibri"/>
          <w:w w:val="105"/>
          <w:sz w:val="20"/>
        </w:rPr>
        <w:t>an</w:t>
      </w:r>
      <w:r>
        <w:rPr>
          <w:rFonts w:ascii="Calibri"/>
          <w:spacing w:val="18"/>
          <w:w w:val="105"/>
          <w:sz w:val="20"/>
        </w:rPr>
        <w:t> </w:t>
      </w:r>
      <w:r>
        <w:rPr>
          <w:rFonts w:ascii="Calibri"/>
          <w:w w:val="105"/>
          <w:sz w:val="20"/>
        </w:rPr>
        <w:t>Educational</w:t>
      </w:r>
      <w:r>
        <w:rPr>
          <w:rFonts w:ascii="Calibri"/>
          <w:spacing w:val="17"/>
          <w:w w:val="105"/>
          <w:sz w:val="20"/>
        </w:rPr>
        <w:t> </w:t>
      </w:r>
      <w:r>
        <w:rPr>
          <w:rFonts w:ascii="Calibri"/>
          <w:w w:val="105"/>
          <w:sz w:val="20"/>
        </w:rPr>
        <w:t>Profle</w:t>
      </w:r>
      <w:r>
        <w:rPr>
          <w:rFonts w:ascii="Calibri"/>
          <w:spacing w:val="-44"/>
          <w:w w:val="105"/>
          <w:sz w:val="20"/>
        </w:rPr>
        <w:t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each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potential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candidate,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include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attainment, progress, behaviour, information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relating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their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Care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plan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might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afect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their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education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(see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appendix)</w:t>
      </w: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line="254" w:lineRule="auto" w:before="1"/>
        <w:ind w:left="750" w:right="997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Corporate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Parenting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Team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authorise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pursuing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placement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having  considered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16"/>
          <w:w w:val="105"/>
          <w:sz w:val="20"/>
        </w:rPr>
        <w:t> </w:t>
      </w:r>
      <w:r>
        <w:rPr>
          <w:rFonts w:ascii="Calibri"/>
          <w:w w:val="105"/>
          <w:sz w:val="20"/>
        </w:rPr>
        <w:t>implications</w:t>
      </w:r>
      <w:r>
        <w:rPr>
          <w:rFonts w:ascii="Calibri"/>
          <w:spacing w:val="17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16"/>
          <w:w w:val="105"/>
          <w:sz w:val="20"/>
        </w:rPr>
        <w:t> </w:t>
      </w:r>
      <w:r>
        <w:rPr>
          <w:rFonts w:ascii="Calibri"/>
          <w:w w:val="105"/>
          <w:sz w:val="20"/>
        </w:rPr>
        <w:t>logistical</w:t>
      </w:r>
      <w:r>
        <w:rPr>
          <w:rFonts w:ascii="Calibri"/>
          <w:spacing w:val="17"/>
          <w:w w:val="105"/>
          <w:sz w:val="20"/>
        </w:rPr>
        <w:t> </w:t>
      </w:r>
      <w:r>
        <w:rPr>
          <w:rFonts w:ascii="Calibri"/>
          <w:w w:val="105"/>
          <w:sz w:val="20"/>
        </w:rPr>
        <w:t>considerations</w:t>
      </w:r>
    </w:p>
    <w:p>
      <w:pPr>
        <w:spacing w:after="0" w:line="254" w:lineRule="auto"/>
        <w:jc w:val="left"/>
        <w:rPr>
          <w:rFonts w:ascii="Calibri"/>
          <w:sz w:val="20"/>
        </w:rPr>
        <w:sectPr>
          <w:type w:val="continuous"/>
          <w:pgSz w:w="11910" w:h="16840"/>
          <w:pgMar w:top="1580" w:bottom="280" w:left="580" w:right="540"/>
          <w:cols w:num="2" w:equalWidth="0">
            <w:col w:w="5036" w:space="40"/>
            <w:col w:w="5714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8"/>
        <w:spacing w:before="242"/>
        <w:ind w:left="548"/>
      </w:pPr>
      <w:r>
        <w:rPr/>
        <w:pict>
          <v:group style="position:absolute;margin-left:48.883999pt;margin-top:8.930271pt;width:489.7pt;height:464.9pt;mso-position-horizontal-relative:page;mso-position-vertical-relative:paragraph;z-index:-16264704" id="docshapegroup20" coordorigin="978,179" coordsize="9794,9298">
            <v:rect style="position:absolute;left:1138;top:405;width:9628;height:9066" id="docshape21" filled="false" stroked="true" strokeweight=".5pt" strokecolor="#84328a">
              <v:stroke dashstyle="solid"/>
            </v:rect>
            <v:rect style="position:absolute;left:977;top:178;width:2141;height:416" id="docshape22" filled="true" fillcolor="#ffffff" stroked="false">
              <v:fill type="solid"/>
            </v:rect>
            <v:shape style="position:absolute;left:1432;top:1658;width:199;height:6136" id="docshape23" coordorigin="1432,1658" coordsize="199,6136" path="m1432,1658l1432,7794,1631,7794e" filled="false" stroked="true" strokeweight="1pt" strokecolor="#84328a">
              <v:path arrowok="t"/>
              <v:stroke dashstyle="solid"/>
            </v:shape>
            <v:shape style="position:absolute;left:6127;top:1658;width:199;height:4861" id="docshape24" coordorigin="6128,1658" coordsize="199,4861" path="m6128,1658l6128,6518,6326,6518e" filled="false" stroked="true" strokeweight="1pt" strokecolor="#84328a">
              <v:path arrowok="t"/>
              <v:stroke dashstyle="solid"/>
            </v:shape>
            <v:line style="position:absolute" from="1432,2088" to="1631,2088" stroked="true" strokeweight="1pt" strokecolor="#84328a">
              <v:stroke dashstyle="solid"/>
            </v:line>
            <v:line style="position:absolute" from="6128,2088" to="6326,2088" stroked="true" strokeweight="1pt" strokecolor="#84328a">
              <v:stroke dashstyle="solid"/>
            </v:line>
            <v:line style="position:absolute" from="6128,3142" to="6326,3142" stroked="true" strokeweight="1pt" strokecolor="#84328a">
              <v:stroke dashstyle="solid"/>
            </v:line>
            <v:line style="position:absolute" from="6128,4163" to="6326,4163" stroked="true" strokeweight="1pt" strokecolor="#84328a">
              <v:stroke dashstyle="solid"/>
            </v:line>
            <v:line style="position:absolute" from="6128,4954" to="6326,4954" stroked="true" strokeweight="1pt" strokecolor="#84328a">
              <v:stroke dashstyle="solid"/>
            </v:line>
            <v:line style="position:absolute" from="1432,3653" to="1631,3653" stroked="true" strokeweight="1pt" strokecolor="#84328a">
              <v:stroke dashstyle="solid"/>
            </v:line>
            <v:line style="position:absolute" from="1432,4684" to="1631,4684" stroked="true" strokeweight="1pt" strokecolor="#84328a">
              <v:stroke dashstyle="solid"/>
            </v:line>
            <v:line style="position:absolute" from="1432,5988" to="1631,5988" stroked="true" strokeweight="1pt" strokecolor="#84328a">
              <v:stroke dashstyle="solid"/>
            </v:line>
            <v:line style="position:absolute" from="1432,7028" to="1631,7028" stroked="true" strokeweight="1pt" strokecolor="#84328a">
              <v:stroke dashstyle="solid"/>
            </v:line>
            <w10:wrap type="none"/>
          </v:group>
        </w:pict>
      </w:r>
      <w:r>
        <w:rPr/>
        <w:pict>
          <v:shape style="position:absolute;margin-left:563.426392pt;margin-top:-40.259937pt;width:12.75pt;height:168pt;mso-position-horizontal-relative:page;mso-position-vertical-relative:paragraph;z-index:15738368" type="#_x0000_t202" id="docshape25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84328A"/>
          <w:w w:val="110"/>
        </w:rPr>
        <w:t>PRE-ADMISSION</w:t>
      </w: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top="0" w:bottom="0" w:left="580" w:right="540"/>
        </w:sectPr>
      </w:pPr>
    </w:p>
    <w:p>
      <w:pPr>
        <w:pStyle w:val="Heading8"/>
        <w:spacing w:line="261" w:lineRule="auto" w:before="94"/>
        <w:ind w:left="832" w:right="35"/>
      </w:pPr>
      <w:r>
        <w:rPr>
          <w:w w:val="110"/>
        </w:rPr>
        <w:t>Steps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be</w:t>
      </w:r>
      <w:r>
        <w:rPr>
          <w:spacing w:val="-9"/>
          <w:w w:val="110"/>
        </w:rPr>
        <w:t> </w:t>
      </w:r>
      <w:r>
        <w:rPr>
          <w:w w:val="110"/>
        </w:rPr>
        <w:t>taken</w:t>
      </w:r>
      <w:r>
        <w:rPr>
          <w:spacing w:val="-57"/>
          <w:w w:val="110"/>
        </w:rPr>
        <w:t> </w:t>
      </w:r>
      <w:r>
        <w:rPr>
          <w:w w:val="110"/>
        </w:rPr>
        <w:t>by the school</w:t>
      </w:r>
    </w:p>
    <w:p>
      <w:pPr>
        <w:pStyle w:val="Heading8"/>
        <w:spacing w:line="261" w:lineRule="auto"/>
        <w:ind w:left="832" w:right="1940"/>
      </w:pPr>
      <w:r>
        <w:rPr>
          <w:b w:val="0"/>
        </w:rPr>
        <w:br w:type="column"/>
      </w:r>
      <w:r>
        <w:rPr>
          <w:w w:val="105"/>
        </w:rPr>
        <w:t>Steps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be</w:t>
      </w:r>
      <w:r>
        <w:rPr>
          <w:spacing w:val="13"/>
          <w:w w:val="105"/>
        </w:rPr>
        <w:t> </w:t>
      </w:r>
      <w:r>
        <w:rPr>
          <w:w w:val="105"/>
        </w:rPr>
        <w:t>taken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Virtual</w:t>
      </w:r>
      <w:r>
        <w:rPr>
          <w:spacing w:val="20"/>
          <w:w w:val="105"/>
        </w:rPr>
        <w:t> </w:t>
      </w:r>
      <w:r>
        <w:rPr>
          <w:w w:val="105"/>
        </w:rPr>
        <w:t>School/</w:t>
      </w:r>
      <w:r>
        <w:rPr>
          <w:spacing w:val="21"/>
          <w:w w:val="105"/>
        </w:rPr>
        <w:t> </w:t>
      </w:r>
      <w:r>
        <w:rPr>
          <w:w w:val="105"/>
        </w:rPr>
        <w:t>Local</w:t>
      </w:r>
      <w:r>
        <w:rPr>
          <w:spacing w:val="21"/>
          <w:w w:val="105"/>
        </w:rPr>
        <w:t> </w:t>
      </w:r>
      <w:r>
        <w:rPr>
          <w:w w:val="105"/>
        </w:rPr>
        <w:t>Authority</w:t>
      </w:r>
    </w:p>
    <w:p>
      <w:pPr>
        <w:spacing w:after="0" w:line="261" w:lineRule="auto"/>
        <w:sectPr>
          <w:type w:val="continuous"/>
          <w:pgSz w:w="11910" w:h="16840"/>
          <w:pgMar w:top="1580" w:bottom="280" w:left="580" w:right="540"/>
          <w:cols w:num="2" w:equalWidth="0">
            <w:col w:w="2766" w:space="1940"/>
            <w:col w:w="6084"/>
          </w:cols>
        </w:sectPr>
      </w:pPr>
    </w:p>
    <w:p>
      <w:pPr>
        <w:pStyle w:val="BodyText"/>
        <w:spacing w:before="5"/>
        <w:rPr>
          <w:rFonts w:ascii="Calibri"/>
          <w:b/>
          <w:sz w:val="28"/>
        </w:rPr>
      </w:pPr>
    </w:p>
    <w:p>
      <w:pPr>
        <w:spacing w:after="0"/>
        <w:rPr>
          <w:rFonts w:ascii="Calibri"/>
          <w:sz w:val="28"/>
        </w:rPr>
        <w:sectPr>
          <w:type w:val="continuous"/>
          <w:pgSz w:w="11910" w:h="16840"/>
          <w:pgMar w:top="1580" w:bottom="280" w:left="580" w:right="540"/>
        </w:sectPr>
      </w:pPr>
    </w:p>
    <w:p>
      <w:pPr>
        <w:spacing w:line="254" w:lineRule="auto" w:before="96"/>
        <w:ind w:left="1115" w:right="37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Invite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child,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foster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carer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social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worker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visit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undertake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standard</w:t>
      </w:r>
      <w:r>
        <w:rPr>
          <w:rFonts w:ascii="Calibri"/>
          <w:spacing w:val="-44"/>
          <w:w w:val="105"/>
          <w:sz w:val="20"/>
        </w:rPr>
        <w:t> </w:t>
      </w:r>
      <w:r>
        <w:rPr>
          <w:rFonts w:ascii="Calibri"/>
          <w:w w:val="105"/>
          <w:sz w:val="20"/>
        </w:rPr>
        <w:t>application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process.</w:t>
      </w:r>
      <w:r>
        <w:rPr>
          <w:rFonts w:ascii="Calibri"/>
          <w:spacing w:val="15"/>
          <w:w w:val="105"/>
          <w:sz w:val="20"/>
        </w:rPr>
        <w:t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15"/>
          <w:w w:val="105"/>
          <w:sz w:val="20"/>
        </w:rPr>
        <w:t> </w:t>
      </w:r>
      <w:r>
        <w:rPr>
          <w:rFonts w:ascii="Calibri"/>
          <w:w w:val="105"/>
          <w:sz w:val="20"/>
        </w:rPr>
        <w:t>might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include</w:t>
      </w:r>
      <w:r>
        <w:rPr>
          <w:rFonts w:ascii="Calibri"/>
          <w:spacing w:val="15"/>
          <w:w w:val="105"/>
          <w:sz w:val="20"/>
        </w:rPr>
        <w:t> </w:t>
      </w:r>
      <w:r>
        <w:rPr>
          <w:rFonts w:ascii="Calibri"/>
          <w:w w:val="105"/>
          <w:sz w:val="20"/>
        </w:rPr>
        <w:t>visits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12"/>
          <w:w w:val="105"/>
          <w:sz w:val="20"/>
        </w:rPr>
        <w:t> </w:t>
      </w:r>
      <w:r>
        <w:rPr>
          <w:rFonts w:ascii="Calibri"/>
          <w:w w:val="105"/>
          <w:sz w:val="20"/>
        </w:rPr>
        <w:t>assessments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(you</w:t>
      </w:r>
      <w:r>
        <w:rPr>
          <w:rFonts w:ascii="Calibri"/>
          <w:spacing w:val="12"/>
          <w:w w:val="105"/>
          <w:sz w:val="20"/>
        </w:rPr>
        <w:t> </w:t>
      </w:r>
      <w:r>
        <w:rPr>
          <w:rFonts w:ascii="Calibri"/>
          <w:w w:val="105"/>
          <w:sz w:val="20"/>
        </w:rPr>
        <w:t>may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wish</w:t>
      </w:r>
      <w:r>
        <w:rPr>
          <w:rFonts w:ascii="Calibri"/>
          <w:spacing w:val="12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waive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normal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Registration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Fee)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line="254" w:lineRule="auto" w:before="0"/>
        <w:ind w:left="1115" w:right="-2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Schools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may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wish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to</w:t>
      </w:r>
      <w:r>
        <w:rPr>
          <w:rFonts w:ascii="Calibri" w:hAnsi="Calibri"/>
          <w:spacing w:val="10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consider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full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context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of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child’s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potential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attainment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if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they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are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to</w:t>
      </w:r>
      <w:r>
        <w:rPr>
          <w:rFonts w:ascii="Calibri" w:hAnsi="Calibri"/>
          <w:spacing w:val="-4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sit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an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entrance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test</w:t>
      </w: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line="254" w:lineRule="auto" w:before="0"/>
        <w:ind w:left="1115" w:right="37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Where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candidate</w:t>
      </w:r>
      <w:r>
        <w:rPr>
          <w:rFonts w:ascii="Calibri" w:hAnsi="Calibri"/>
          <w:spacing w:val="10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is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suitable</w:t>
      </w:r>
      <w:r>
        <w:rPr>
          <w:rFonts w:ascii="Calibri" w:hAnsi="Calibri"/>
          <w:spacing w:val="10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for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placement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then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ofer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place,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with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Local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Authority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as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parent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signatory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to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school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contract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as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-4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‘corporate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parent’</w:t>
      </w: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line="254" w:lineRule="auto" w:before="1"/>
        <w:ind w:left="1115" w:right="10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Engage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child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foster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carer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usual</w:t>
      </w:r>
      <w:r>
        <w:rPr>
          <w:rFonts w:ascii="Calibri"/>
          <w:spacing w:val="14"/>
          <w:w w:val="105"/>
          <w:sz w:val="20"/>
        </w:rPr>
        <w:t> </w:t>
      </w:r>
      <w:r>
        <w:rPr>
          <w:rFonts w:ascii="Calibri"/>
          <w:w w:val="105"/>
          <w:sz w:val="20"/>
        </w:rPr>
        <w:t>process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new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starters.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may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wish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2"/>
          <w:w w:val="105"/>
          <w:sz w:val="20"/>
        </w:rPr>
        <w:t> </w:t>
      </w:r>
      <w:r>
        <w:rPr>
          <w:rFonts w:ascii="Calibri"/>
          <w:w w:val="105"/>
          <w:sz w:val="20"/>
        </w:rPr>
        <w:t>consider</w:t>
      </w:r>
      <w:r>
        <w:rPr>
          <w:rFonts w:ascii="Calibri"/>
          <w:spacing w:val="-1"/>
          <w:w w:val="105"/>
          <w:sz w:val="20"/>
        </w:rPr>
        <w:t> </w:t>
      </w:r>
      <w:r>
        <w:rPr>
          <w:rFonts w:ascii="Calibri"/>
          <w:w w:val="105"/>
          <w:sz w:val="20"/>
        </w:rPr>
        <w:t>providing</w:t>
      </w:r>
      <w:r>
        <w:rPr>
          <w:rFonts w:ascii="Calibri"/>
          <w:spacing w:val="-2"/>
          <w:w w:val="105"/>
          <w:sz w:val="20"/>
        </w:rPr>
        <w:t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1"/>
          <w:w w:val="105"/>
          <w:sz w:val="20"/>
        </w:rPr>
        <w:t> </w:t>
      </w:r>
      <w:r>
        <w:rPr>
          <w:rFonts w:ascii="Calibri"/>
          <w:w w:val="105"/>
          <w:sz w:val="20"/>
        </w:rPr>
        <w:t>free</w:t>
      </w:r>
      <w:r>
        <w:rPr>
          <w:rFonts w:ascii="Calibri"/>
          <w:spacing w:val="-1"/>
          <w:w w:val="105"/>
          <w:sz w:val="20"/>
        </w:rPr>
        <w:t> </w:t>
      </w:r>
      <w:r>
        <w:rPr>
          <w:rFonts w:ascii="Calibri"/>
          <w:w w:val="105"/>
          <w:sz w:val="20"/>
        </w:rPr>
        <w:t>set</w:t>
      </w:r>
      <w:r>
        <w:rPr>
          <w:rFonts w:ascii="Calibri"/>
          <w:spacing w:val="-2"/>
          <w:w w:val="105"/>
          <w:sz w:val="20"/>
        </w:rPr>
        <w:t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"/>
          <w:w w:val="105"/>
          <w:sz w:val="20"/>
        </w:rPr>
        <w:t> </w:t>
      </w:r>
      <w:r>
        <w:rPr>
          <w:rFonts w:ascii="Calibri"/>
          <w:w w:val="105"/>
          <w:sz w:val="20"/>
        </w:rPr>
        <w:t>uniform,</w:t>
      </w:r>
      <w:r>
        <w:rPr>
          <w:rFonts w:ascii="Calibri"/>
          <w:spacing w:val="-2"/>
          <w:w w:val="105"/>
          <w:sz w:val="20"/>
        </w:rPr>
        <w:t> </w:t>
      </w:r>
      <w:r>
        <w:rPr>
          <w:rFonts w:ascii="Calibri"/>
          <w:w w:val="105"/>
          <w:sz w:val="20"/>
        </w:rPr>
        <w:t>etc.</w:t>
      </w: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line="254" w:lineRule="auto" w:before="0"/>
        <w:ind w:left="1115" w:right="1011" w:firstLine="0"/>
        <w:jc w:val="left"/>
        <w:rPr>
          <w:rFonts w:ascii="Calibri"/>
          <w:sz w:val="20"/>
        </w:rPr>
      </w:pPr>
      <w:r>
        <w:rPr>
          <w:rFonts w:ascii="Calibri"/>
          <w:w w:val="110"/>
          <w:sz w:val="20"/>
        </w:rPr>
        <w:t>Be</w:t>
      </w:r>
      <w:r>
        <w:rPr>
          <w:rFonts w:ascii="Calibri"/>
          <w:spacing w:val="-7"/>
          <w:w w:val="110"/>
          <w:sz w:val="20"/>
        </w:rPr>
        <w:t> </w:t>
      </w:r>
      <w:r>
        <w:rPr>
          <w:rFonts w:ascii="Calibri"/>
          <w:w w:val="110"/>
          <w:sz w:val="20"/>
        </w:rPr>
        <w:t>sensitive</w:t>
      </w:r>
      <w:r>
        <w:rPr>
          <w:rFonts w:ascii="Calibri"/>
          <w:spacing w:val="-6"/>
          <w:w w:val="110"/>
          <w:sz w:val="20"/>
        </w:rPr>
        <w:t> </w:t>
      </w:r>
      <w:r>
        <w:rPr>
          <w:rFonts w:ascii="Calibri"/>
          <w:w w:val="110"/>
          <w:sz w:val="20"/>
        </w:rPr>
        <w:t>and</w:t>
      </w:r>
      <w:r>
        <w:rPr>
          <w:rFonts w:ascii="Calibri"/>
          <w:spacing w:val="-7"/>
          <w:w w:val="110"/>
          <w:sz w:val="20"/>
        </w:rPr>
        <w:t> </w:t>
      </w:r>
      <w:r>
        <w:rPr>
          <w:rFonts w:ascii="Calibri"/>
          <w:w w:val="110"/>
          <w:sz w:val="20"/>
        </w:rPr>
        <w:t>consider</w:t>
      </w:r>
      <w:r>
        <w:rPr>
          <w:rFonts w:ascii="Calibri"/>
          <w:spacing w:val="-6"/>
          <w:w w:val="110"/>
          <w:sz w:val="20"/>
        </w:rPr>
        <w:t> </w:t>
      </w:r>
      <w:r>
        <w:rPr>
          <w:rFonts w:ascii="Calibri"/>
          <w:w w:val="110"/>
          <w:sz w:val="20"/>
        </w:rPr>
        <w:t>levels</w:t>
      </w:r>
      <w:r>
        <w:rPr>
          <w:rFonts w:ascii="Calibri"/>
          <w:spacing w:val="-7"/>
          <w:w w:val="110"/>
          <w:sz w:val="20"/>
        </w:rPr>
        <w:t> </w:t>
      </w:r>
      <w:r>
        <w:rPr>
          <w:rFonts w:ascii="Calibri"/>
          <w:w w:val="110"/>
          <w:sz w:val="20"/>
        </w:rPr>
        <w:t>of</w:t>
      </w:r>
      <w:r>
        <w:rPr>
          <w:rFonts w:ascii="Calibri"/>
          <w:spacing w:val="-46"/>
          <w:w w:val="110"/>
          <w:sz w:val="20"/>
        </w:rPr>
        <w:t> </w:t>
      </w:r>
      <w:r>
        <w:rPr>
          <w:rFonts w:ascii="Calibri"/>
          <w:w w:val="105"/>
          <w:sz w:val="20"/>
        </w:rPr>
        <w:t>confdentiality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around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their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status</w:t>
      </w: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line="254" w:lineRule="auto" w:before="0"/>
        <w:ind w:left="1115" w:right="4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Engage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member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of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staf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to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have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responsibility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as  ‘Designated  Teacher/Lead’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for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children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and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act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as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key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contact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(for</w:t>
      </w:r>
      <w:r>
        <w:rPr>
          <w:rFonts w:ascii="Calibri" w:hAnsi="Calibri"/>
          <w:spacing w:val="-4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example</w:t>
      </w:r>
      <w:r>
        <w:rPr>
          <w:rFonts w:ascii="Calibri" w:hAnsi="Calibri"/>
          <w:spacing w:val="1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1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Head</w:t>
      </w:r>
      <w:r>
        <w:rPr>
          <w:rFonts w:ascii="Calibri" w:hAnsi="Calibri"/>
          <w:spacing w:val="1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of</w:t>
      </w:r>
      <w:r>
        <w:rPr>
          <w:rFonts w:ascii="Calibri" w:hAnsi="Calibri"/>
          <w:spacing w:val="1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SEND</w:t>
      </w:r>
      <w:r>
        <w:rPr>
          <w:rFonts w:ascii="Calibri" w:hAnsi="Calibri"/>
          <w:spacing w:val="1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or</w:t>
      </w:r>
      <w:r>
        <w:rPr>
          <w:rFonts w:ascii="Calibri" w:hAnsi="Calibri"/>
          <w:spacing w:val="1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Deputy</w:t>
      </w:r>
      <w:r>
        <w:rPr>
          <w:rFonts w:ascii="Calibri" w:hAnsi="Calibri"/>
          <w:spacing w:val="1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Head)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with</w:t>
      </w:r>
      <w:r>
        <w:rPr>
          <w:rFonts w:ascii="Calibri" w:hAnsi="Calibri"/>
          <w:spacing w:val="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Local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Authority</w:t>
      </w:r>
      <w:r>
        <w:rPr>
          <w:rFonts w:ascii="Calibri" w:hAnsi="Calibri"/>
          <w:spacing w:val="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for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child</w:t>
      </w:r>
    </w:p>
    <w:p>
      <w:pPr>
        <w:spacing w:line="254" w:lineRule="auto" w:before="96"/>
        <w:ind w:left="622" w:right="686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w w:val="105"/>
          <w:sz w:val="20"/>
        </w:rPr>
        <w:t>Local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Authority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consider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7"/>
          <w:w w:val="105"/>
          <w:sz w:val="20"/>
        </w:rPr>
        <w:t> </w:t>
      </w:r>
      <w:r>
        <w:rPr>
          <w:rFonts w:ascii="Calibri"/>
          <w:w w:val="105"/>
          <w:sz w:val="20"/>
        </w:rPr>
        <w:t>funding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implications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confrm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their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position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44"/>
          <w:w w:val="105"/>
          <w:sz w:val="20"/>
        </w:rPr>
        <w:t> </w:t>
      </w:r>
      <w:r>
        <w:rPr>
          <w:rFonts w:ascii="Calibri"/>
          <w:w w:val="105"/>
          <w:sz w:val="20"/>
        </w:rPr>
        <w:t>school,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foster</w:t>
      </w:r>
      <w:r>
        <w:rPr>
          <w:rFonts w:ascii="Calibri"/>
          <w:spacing w:val="12"/>
          <w:w w:val="105"/>
          <w:sz w:val="20"/>
        </w:rPr>
        <w:t> </w:t>
      </w:r>
      <w:r>
        <w:rPr>
          <w:rFonts w:ascii="Calibri"/>
          <w:w w:val="105"/>
          <w:sz w:val="20"/>
        </w:rPr>
        <w:t>carers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12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12"/>
          <w:w w:val="105"/>
          <w:sz w:val="20"/>
        </w:rPr>
        <w:t> </w:t>
      </w:r>
      <w:r>
        <w:rPr>
          <w:rFonts w:ascii="Calibri"/>
          <w:w w:val="105"/>
          <w:sz w:val="20"/>
        </w:rPr>
        <w:t>Virtual</w:t>
      </w:r>
      <w:r>
        <w:rPr>
          <w:rFonts w:ascii="Calibri"/>
          <w:spacing w:val="11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line="254" w:lineRule="auto" w:before="0"/>
        <w:ind w:left="622" w:right="686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If</w:t>
      </w:r>
      <w:r>
        <w:rPr>
          <w:rFonts w:ascii="Calibri"/>
          <w:spacing w:val="18"/>
          <w:w w:val="105"/>
          <w:sz w:val="20"/>
        </w:rPr>
        <w:t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18"/>
          <w:w w:val="105"/>
          <w:sz w:val="20"/>
        </w:rPr>
        <w:t> </w:t>
      </w:r>
      <w:r>
        <w:rPr>
          <w:rFonts w:ascii="Calibri"/>
          <w:w w:val="105"/>
          <w:sz w:val="20"/>
        </w:rPr>
        <w:t>boarding</w:t>
      </w:r>
      <w:r>
        <w:rPr>
          <w:rFonts w:ascii="Calibri"/>
          <w:spacing w:val="18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18"/>
          <w:w w:val="105"/>
          <w:sz w:val="20"/>
        </w:rPr>
        <w:t> </w:t>
      </w:r>
      <w:r>
        <w:rPr>
          <w:rFonts w:ascii="Calibri"/>
          <w:w w:val="105"/>
          <w:sz w:val="20"/>
        </w:rPr>
        <w:t>place,</w:t>
      </w:r>
      <w:r>
        <w:rPr>
          <w:rFonts w:ascii="Calibri"/>
          <w:spacing w:val="18"/>
          <w:w w:val="105"/>
          <w:sz w:val="20"/>
        </w:rPr>
        <w:t> </w:t>
      </w:r>
      <w:r>
        <w:rPr>
          <w:rFonts w:ascii="Calibri"/>
          <w:w w:val="105"/>
          <w:sz w:val="20"/>
        </w:rPr>
        <w:t>explore</w:t>
      </w:r>
      <w:r>
        <w:rPr>
          <w:rFonts w:ascii="Calibri"/>
          <w:spacing w:val="18"/>
          <w:w w:val="105"/>
          <w:sz w:val="20"/>
        </w:rPr>
        <w:t> </w:t>
      </w:r>
      <w:r>
        <w:rPr>
          <w:rFonts w:ascii="Calibri"/>
          <w:w w:val="105"/>
          <w:sz w:val="20"/>
        </w:rPr>
        <w:t>subsidised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funding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through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Boarding</w:t>
      </w:r>
      <w:r>
        <w:rPr>
          <w:rFonts w:ascii="Calibri"/>
          <w:spacing w:val="8"/>
          <w:w w:val="105"/>
          <w:sz w:val="20"/>
        </w:rPr>
        <w:t> </w:t>
      </w:r>
      <w:r>
        <w:rPr>
          <w:rFonts w:ascii="Calibri"/>
          <w:w w:val="105"/>
          <w:sz w:val="20"/>
        </w:rPr>
        <w:t>Schools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Partnership,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Buttle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UK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directly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via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line="254" w:lineRule="auto" w:before="1"/>
        <w:ind w:left="622" w:right="884" w:firstLine="0"/>
        <w:jc w:val="left"/>
        <w:rPr>
          <w:rFonts w:ascii="Calibri"/>
          <w:sz w:val="20"/>
        </w:rPr>
      </w:pPr>
      <w:r>
        <w:rPr>
          <w:rFonts w:ascii="Calibri"/>
          <w:w w:val="110"/>
          <w:sz w:val="20"/>
        </w:rPr>
        <w:t>Social</w:t>
      </w:r>
      <w:r>
        <w:rPr>
          <w:rFonts w:ascii="Calibri"/>
          <w:spacing w:val="-12"/>
          <w:w w:val="110"/>
          <w:sz w:val="20"/>
        </w:rPr>
        <w:t> </w:t>
      </w:r>
      <w:r>
        <w:rPr>
          <w:rFonts w:ascii="Calibri"/>
          <w:w w:val="110"/>
          <w:sz w:val="20"/>
        </w:rPr>
        <w:t>worker</w:t>
      </w:r>
      <w:r>
        <w:rPr>
          <w:rFonts w:ascii="Calibri"/>
          <w:spacing w:val="-11"/>
          <w:w w:val="110"/>
          <w:sz w:val="20"/>
        </w:rPr>
        <w:t> </w:t>
      </w:r>
      <w:r>
        <w:rPr>
          <w:rFonts w:ascii="Calibri"/>
          <w:w w:val="110"/>
          <w:sz w:val="20"/>
        </w:rPr>
        <w:t>and</w:t>
      </w:r>
      <w:r>
        <w:rPr>
          <w:rFonts w:ascii="Calibri"/>
          <w:spacing w:val="-11"/>
          <w:w w:val="110"/>
          <w:sz w:val="20"/>
        </w:rPr>
        <w:t> </w:t>
      </w:r>
      <w:r>
        <w:rPr>
          <w:rFonts w:ascii="Calibri"/>
          <w:w w:val="110"/>
          <w:sz w:val="20"/>
        </w:rPr>
        <w:t>LA</w:t>
      </w:r>
      <w:r>
        <w:rPr>
          <w:rFonts w:ascii="Calibri"/>
          <w:spacing w:val="-11"/>
          <w:w w:val="110"/>
          <w:sz w:val="20"/>
        </w:rPr>
        <w:t> </w:t>
      </w:r>
      <w:r>
        <w:rPr>
          <w:rFonts w:ascii="Calibri"/>
          <w:w w:val="110"/>
          <w:sz w:val="20"/>
        </w:rPr>
        <w:t>managers</w:t>
      </w:r>
      <w:r>
        <w:rPr>
          <w:rFonts w:ascii="Calibri"/>
          <w:spacing w:val="-11"/>
          <w:w w:val="110"/>
          <w:sz w:val="20"/>
        </w:rPr>
        <w:t> </w:t>
      </w:r>
      <w:r>
        <w:rPr>
          <w:rFonts w:ascii="Calibri"/>
          <w:w w:val="110"/>
          <w:sz w:val="20"/>
        </w:rPr>
        <w:t>formally</w:t>
      </w:r>
      <w:r>
        <w:rPr>
          <w:rFonts w:ascii="Calibri"/>
          <w:spacing w:val="-12"/>
          <w:w w:val="110"/>
          <w:sz w:val="20"/>
        </w:rPr>
        <w:t> </w:t>
      </w:r>
      <w:r>
        <w:rPr>
          <w:rFonts w:ascii="Calibri"/>
          <w:w w:val="110"/>
          <w:sz w:val="20"/>
        </w:rPr>
        <w:t>agree</w:t>
      </w:r>
      <w:r>
        <w:rPr>
          <w:rFonts w:ascii="Calibri"/>
          <w:spacing w:val="-46"/>
          <w:w w:val="110"/>
          <w:sz w:val="20"/>
        </w:rPr>
        <w:t> </w:t>
      </w:r>
      <w:r>
        <w:rPr>
          <w:rFonts w:ascii="Calibri"/>
          <w:w w:val="110"/>
          <w:sz w:val="20"/>
        </w:rPr>
        <w:t>the</w:t>
      </w:r>
      <w:r>
        <w:rPr>
          <w:rFonts w:ascii="Calibri"/>
          <w:spacing w:val="-3"/>
          <w:w w:val="110"/>
          <w:sz w:val="20"/>
        </w:rPr>
        <w:t> </w:t>
      </w:r>
      <w:r>
        <w:rPr>
          <w:rFonts w:ascii="Calibri"/>
          <w:w w:val="110"/>
          <w:sz w:val="20"/>
        </w:rPr>
        <w:t>place</w:t>
      </w:r>
      <w:r>
        <w:rPr>
          <w:rFonts w:ascii="Calibri"/>
          <w:spacing w:val="-2"/>
          <w:w w:val="110"/>
          <w:sz w:val="20"/>
        </w:rPr>
        <w:t> </w:t>
      </w:r>
      <w:r>
        <w:rPr>
          <w:rFonts w:ascii="Calibri"/>
          <w:w w:val="110"/>
          <w:sz w:val="20"/>
        </w:rPr>
        <w:t>and</w:t>
      </w:r>
      <w:r>
        <w:rPr>
          <w:rFonts w:ascii="Calibri"/>
          <w:spacing w:val="-2"/>
          <w:w w:val="110"/>
          <w:sz w:val="20"/>
        </w:rPr>
        <w:t> </w:t>
      </w:r>
      <w:r>
        <w:rPr>
          <w:rFonts w:ascii="Calibri"/>
          <w:w w:val="110"/>
          <w:sz w:val="20"/>
        </w:rPr>
        <w:t>any</w:t>
      </w:r>
      <w:r>
        <w:rPr>
          <w:rFonts w:ascii="Calibri"/>
          <w:spacing w:val="-2"/>
          <w:w w:val="110"/>
          <w:sz w:val="20"/>
        </w:rPr>
        <w:t> </w:t>
      </w:r>
      <w:r>
        <w:rPr>
          <w:rFonts w:ascii="Calibri"/>
          <w:w w:val="110"/>
          <w:sz w:val="20"/>
        </w:rPr>
        <w:t>funding</w:t>
      </w:r>
      <w:r>
        <w:rPr>
          <w:rFonts w:ascii="Calibri"/>
          <w:spacing w:val="-2"/>
          <w:w w:val="110"/>
          <w:sz w:val="20"/>
        </w:rPr>
        <w:t> </w:t>
      </w:r>
      <w:r>
        <w:rPr>
          <w:rFonts w:ascii="Calibri"/>
          <w:w w:val="110"/>
          <w:sz w:val="20"/>
        </w:rPr>
        <w:t>agreement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spacing w:line="254" w:lineRule="auto" w:before="1"/>
        <w:ind w:left="622" w:right="1223" w:firstLine="0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Virtual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6"/>
          <w:w w:val="105"/>
          <w:sz w:val="20"/>
        </w:rPr>
        <w:t> </w:t>
      </w:r>
      <w:r>
        <w:rPr>
          <w:rFonts w:ascii="Calibri"/>
          <w:w w:val="105"/>
          <w:sz w:val="20"/>
        </w:rPr>
        <w:t>liaise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school,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social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worker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foster</w:t>
      </w:r>
      <w:r>
        <w:rPr>
          <w:rFonts w:ascii="Calibri"/>
          <w:spacing w:val="10"/>
          <w:w w:val="105"/>
          <w:sz w:val="20"/>
        </w:rPr>
        <w:t> </w:t>
      </w:r>
      <w:r>
        <w:rPr>
          <w:rFonts w:ascii="Calibri"/>
          <w:w w:val="105"/>
          <w:sz w:val="20"/>
        </w:rPr>
        <w:t>carers,</w:t>
      </w:r>
      <w:r>
        <w:rPr>
          <w:rFonts w:ascii="Calibri"/>
          <w:spacing w:val="-45"/>
          <w:w w:val="105"/>
          <w:sz w:val="20"/>
        </w:rPr>
        <w:t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well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previous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school,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9"/>
          <w:w w:val="105"/>
          <w:sz w:val="20"/>
        </w:rPr>
        <w:t> </w:t>
      </w:r>
      <w:r>
        <w:rPr>
          <w:rFonts w:ascii="Calibri"/>
          <w:w w:val="105"/>
          <w:sz w:val="20"/>
        </w:rPr>
        <w:t>facilitate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smooth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transition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hand</w:t>
      </w:r>
      <w:r>
        <w:rPr>
          <w:rFonts w:ascii="Calibri"/>
          <w:spacing w:val="4"/>
          <w:w w:val="105"/>
          <w:sz w:val="20"/>
        </w:rPr>
        <w:t> </w:t>
      </w:r>
      <w:r>
        <w:rPr>
          <w:rFonts w:ascii="Calibri"/>
          <w:w w:val="105"/>
          <w:sz w:val="20"/>
        </w:rPr>
        <w:t>over</w:t>
      </w:r>
      <w:r>
        <w:rPr>
          <w:rFonts w:ascii="Calibri"/>
          <w:spacing w:val="5"/>
          <w:w w:val="105"/>
          <w:sz w:val="20"/>
        </w:rPr>
        <w:t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educational</w:t>
      </w:r>
      <w:r>
        <w:rPr>
          <w:rFonts w:ascii="Calibri"/>
          <w:spacing w:val="3"/>
          <w:w w:val="105"/>
          <w:sz w:val="20"/>
        </w:rPr>
        <w:t> </w:t>
      </w:r>
      <w:r>
        <w:rPr>
          <w:rFonts w:ascii="Calibri"/>
          <w:w w:val="105"/>
          <w:sz w:val="20"/>
        </w:rPr>
        <w:t>information</w:t>
      </w: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line="254" w:lineRule="auto" w:before="0"/>
        <w:ind w:left="622" w:right="1357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10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Virtual</w:t>
      </w:r>
      <w:r>
        <w:rPr>
          <w:rFonts w:ascii="Calibri" w:hAnsi="Calibri"/>
          <w:spacing w:val="1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School</w:t>
      </w:r>
      <w:r>
        <w:rPr>
          <w:rFonts w:ascii="Calibri" w:hAnsi="Calibri"/>
          <w:spacing w:val="1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will</w:t>
      </w:r>
      <w:r>
        <w:rPr>
          <w:rFonts w:ascii="Calibri" w:hAnsi="Calibri"/>
          <w:spacing w:val="10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initiate</w:t>
      </w:r>
      <w:r>
        <w:rPr>
          <w:rFonts w:ascii="Calibri" w:hAnsi="Calibri"/>
          <w:spacing w:val="1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</w:t>
      </w:r>
      <w:r>
        <w:rPr>
          <w:rFonts w:ascii="Calibri" w:hAnsi="Calibri"/>
          <w:spacing w:val="1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process</w:t>
      </w:r>
      <w:r>
        <w:rPr>
          <w:rFonts w:ascii="Calibri" w:hAnsi="Calibri"/>
          <w:spacing w:val="-4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to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meet,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discuss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and</w:t>
      </w:r>
      <w:r>
        <w:rPr>
          <w:rFonts w:ascii="Calibri" w:hAnsi="Calibri"/>
          <w:spacing w:val="10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review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child’s</w:t>
      </w:r>
    </w:p>
    <w:p>
      <w:pPr>
        <w:spacing w:line="254" w:lineRule="auto" w:before="3"/>
        <w:ind w:left="622" w:right="49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progress</w:t>
      </w:r>
      <w:r>
        <w:rPr>
          <w:rFonts w:ascii="Calibri" w:hAnsi="Calibri"/>
          <w:spacing w:val="1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through</w:t>
      </w:r>
      <w:r>
        <w:rPr>
          <w:rFonts w:ascii="Calibri" w:hAnsi="Calibri"/>
          <w:spacing w:val="1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</w:t>
      </w:r>
      <w:r>
        <w:rPr>
          <w:rFonts w:ascii="Calibri" w:hAnsi="Calibri"/>
          <w:spacing w:val="1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‘Personal</w:t>
      </w:r>
      <w:r>
        <w:rPr>
          <w:rFonts w:ascii="Calibri" w:hAnsi="Calibri"/>
          <w:spacing w:val="1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Educational</w:t>
      </w:r>
      <w:r>
        <w:rPr>
          <w:rFonts w:ascii="Calibri" w:hAnsi="Calibri"/>
          <w:spacing w:val="1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Plan’</w:t>
      </w:r>
      <w:r>
        <w:rPr>
          <w:rFonts w:ascii="Calibri" w:hAnsi="Calibri"/>
          <w:spacing w:val="-4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(PEP)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meeting</w:t>
      </w:r>
    </w:p>
    <w:p>
      <w:pPr>
        <w:spacing w:after="0" w:line="254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580" w:bottom="280" w:left="580" w:right="540"/>
          <w:cols w:num="2" w:equalWidth="0">
            <w:col w:w="5160" w:space="40"/>
            <w:col w:w="559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Heading8"/>
        <w:spacing w:before="94"/>
        <w:ind w:left="534"/>
      </w:pPr>
      <w:r>
        <w:rPr/>
        <w:pict>
          <v:group style="position:absolute;margin-left:48.188999pt;margin-top:3.109276pt;width:489.7pt;height:201.7pt;mso-position-horizontal-relative:page;mso-position-vertical-relative:paragraph;z-index:-16265216" id="docshapegroup26" coordorigin="964,62" coordsize="9794,4034">
            <v:rect style="position:absolute;left:1124;top:257;width:9628;height:3834" id="docshape27" filled="false" stroked="true" strokeweight=".5pt" strokecolor="#00a3b6">
              <v:stroke dashstyle="solid"/>
            </v:rect>
            <v:rect style="position:absolute;left:963;top:62;width:2824;height:416" id="docshape28" filled="true" fillcolor="#ffffff" stroked="false">
              <v:fill type="solid"/>
            </v:rect>
            <v:shape style="position:absolute;left:1432;top:575;width:199;height:291" id="docshape29" coordorigin="1432,575" coordsize="199,291" path="m1432,575l1432,866,1631,866e" filled="false" stroked="true" strokeweight="1pt" strokecolor="#00a3b6">
              <v:path arrowok="t"/>
              <v:stroke dashstyle="solid"/>
            </v:shape>
            <v:shape style="position:absolute;left:6113;top:575;width:199;height:2094" id="docshape30" coordorigin="6114,575" coordsize="199,2094" path="m6114,575l6114,2669,6312,2669e" filled="false" stroked="true" strokeweight="1pt" strokecolor="#00a3b6">
              <v:path arrowok="t"/>
              <v:stroke dashstyle="solid"/>
            </v:shape>
            <v:line style="position:absolute" from="6114,869" to="6312,869" stroked="true" strokeweight="1pt" strokecolor="#00a3b6">
              <v:stroke dashstyle="solid"/>
            </v:line>
            <w10:wrap type="none"/>
          </v:group>
        </w:pict>
      </w:r>
      <w:r>
        <w:rPr>
          <w:color w:val="00A3B6"/>
          <w:w w:val="115"/>
        </w:rPr>
        <w:t>JOINING</w:t>
      </w:r>
      <w:r>
        <w:rPr>
          <w:color w:val="00A3B6"/>
          <w:spacing w:val="9"/>
          <w:w w:val="115"/>
        </w:rPr>
        <w:t> </w:t>
      </w:r>
      <w:r>
        <w:rPr>
          <w:color w:val="00A3B6"/>
          <w:w w:val="115"/>
        </w:rPr>
        <w:t>THE</w:t>
      </w:r>
      <w:r>
        <w:rPr>
          <w:color w:val="00A3B6"/>
          <w:spacing w:val="10"/>
          <w:w w:val="115"/>
        </w:rPr>
        <w:t> </w:t>
      </w:r>
      <w:r>
        <w:rPr>
          <w:color w:val="00A3B6"/>
          <w:w w:val="115"/>
        </w:rPr>
        <w:t>SCHOOL</w:t>
      </w:r>
    </w:p>
    <w:p>
      <w:pPr>
        <w:pStyle w:val="BodyText"/>
        <w:spacing w:before="6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6840"/>
          <w:pgMar w:top="1580" w:bottom="280" w:left="580" w:right="540"/>
        </w:sectPr>
      </w:pPr>
    </w:p>
    <w:p>
      <w:pPr>
        <w:spacing w:line="254" w:lineRule="auto" w:before="96"/>
        <w:ind w:left="1101" w:right="0" w:firstLine="0"/>
        <w:jc w:val="left"/>
        <w:rPr>
          <w:rFonts w:ascii="Calibri" w:hAnsi="Calibri"/>
          <w:sz w:val="20"/>
        </w:rPr>
      </w:pPr>
      <w:r>
        <w:rPr/>
        <w:pict>
          <v:rect style="position:absolute;margin-left:581.10199pt;margin-top:0pt;width:14.174001pt;height:841.890015pt;mso-position-horizontal-relative:page;mso-position-vertical-relative:page;z-index:15737856" id="docshape31" filled="true" fillcolor="#e71e6f" stroked="false">
            <v:fill type="solid"/>
            <w10:wrap type="none"/>
          </v:rect>
        </w:pict>
      </w:r>
      <w:r>
        <w:rPr>
          <w:rFonts w:ascii="Calibri" w:hAnsi="Calibri"/>
          <w:w w:val="110"/>
          <w:sz w:val="20"/>
        </w:rPr>
        <w:t>The ‘Designated Teacher’ to attend regular</w:t>
      </w:r>
      <w:r>
        <w:rPr>
          <w:rFonts w:ascii="Calibri" w:hAnsi="Calibri"/>
          <w:spacing w:val="1"/>
          <w:w w:val="110"/>
          <w:sz w:val="20"/>
        </w:rPr>
        <w:t> </w:t>
      </w:r>
      <w:r>
        <w:rPr>
          <w:rFonts w:ascii="Calibri" w:hAnsi="Calibri"/>
          <w:w w:val="105"/>
          <w:sz w:val="20"/>
        </w:rPr>
        <w:t>(usually</w:t>
      </w:r>
      <w:r>
        <w:rPr>
          <w:rFonts w:ascii="Calibri" w:hAnsi="Calibri"/>
          <w:spacing w:val="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twice</w:t>
      </w:r>
      <w:r>
        <w:rPr>
          <w:rFonts w:ascii="Calibri" w:hAnsi="Calibri"/>
          <w:spacing w:val="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yearly)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‘Personal</w:t>
      </w:r>
      <w:r>
        <w:rPr>
          <w:rFonts w:ascii="Calibri" w:hAnsi="Calibri"/>
          <w:spacing w:val="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Education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Plan’</w:t>
      </w:r>
      <w:r>
        <w:rPr>
          <w:rFonts w:ascii="Calibri" w:hAnsi="Calibri"/>
          <w:spacing w:val="-45"/>
          <w:w w:val="105"/>
          <w:sz w:val="20"/>
        </w:rPr>
        <w:t> </w:t>
      </w:r>
      <w:r>
        <w:rPr>
          <w:rFonts w:ascii="Calibri" w:hAnsi="Calibri"/>
          <w:w w:val="110"/>
          <w:sz w:val="20"/>
        </w:rPr>
        <w:t>meetings with Local Authority colleagues to</w:t>
      </w:r>
      <w:r>
        <w:rPr>
          <w:rFonts w:ascii="Calibri" w:hAnsi="Calibri"/>
          <w:spacing w:val="1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keep placement under review and to report</w:t>
      </w:r>
      <w:r>
        <w:rPr>
          <w:rFonts w:ascii="Calibri" w:hAnsi="Calibri"/>
          <w:spacing w:val="1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back on progress. This will enable the School</w:t>
      </w:r>
      <w:r>
        <w:rPr>
          <w:rFonts w:ascii="Calibri" w:hAnsi="Calibri"/>
          <w:spacing w:val="1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to</w:t>
      </w:r>
      <w:r>
        <w:rPr>
          <w:rFonts w:ascii="Calibri" w:hAnsi="Calibri"/>
          <w:spacing w:val="-5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access</w:t>
      </w:r>
      <w:r>
        <w:rPr>
          <w:rFonts w:ascii="Calibri" w:hAnsi="Calibri"/>
          <w:spacing w:val="-5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ongoing</w:t>
      </w:r>
      <w:r>
        <w:rPr>
          <w:rFonts w:ascii="Calibri" w:hAnsi="Calibri"/>
          <w:spacing w:val="-5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support</w:t>
      </w:r>
      <w:r>
        <w:rPr>
          <w:rFonts w:ascii="Calibri" w:hAnsi="Calibri"/>
          <w:spacing w:val="-5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where</w:t>
      </w:r>
      <w:r>
        <w:rPr>
          <w:rFonts w:ascii="Calibri" w:hAnsi="Calibri"/>
          <w:spacing w:val="-5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required.</w:t>
      </w:r>
    </w:p>
    <w:p>
      <w:pPr>
        <w:spacing w:line="254" w:lineRule="auto" w:before="96"/>
        <w:ind w:left="612" w:right="1220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w w:val="110"/>
          <w:sz w:val="20"/>
        </w:rPr>
        <w:t>Ongoing</w:t>
      </w:r>
      <w:r>
        <w:rPr>
          <w:rFonts w:ascii="Calibri" w:hAnsi="Calibri"/>
          <w:spacing w:val="-8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support</w:t>
      </w:r>
      <w:r>
        <w:rPr>
          <w:rFonts w:ascii="Calibri" w:hAnsi="Calibri"/>
          <w:spacing w:val="-8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is</w:t>
      </w:r>
      <w:r>
        <w:rPr>
          <w:rFonts w:ascii="Calibri" w:hAnsi="Calibri"/>
          <w:spacing w:val="-8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provided</w:t>
      </w:r>
      <w:r>
        <w:rPr>
          <w:rFonts w:ascii="Calibri" w:hAnsi="Calibri"/>
          <w:spacing w:val="-8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to</w:t>
      </w:r>
      <w:r>
        <w:rPr>
          <w:rFonts w:ascii="Calibri" w:hAnsi="Calibri"/>
          <w:spacing w:val="-7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the</w:t>
      </w:r>
      <w:r>
        <w:rPr>
          <w:rFonts w:ascii="Calibri" w:hAnsi="Calibri"/>
          <w:spacing w:val="-8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school</w:t>
      </w:r>
      <w:r>
        <w:rPr>
          <w:rFonts w:ascii="Calibri" w:hAnsi="Calibri"/>
          <w:spacing w:val="-47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through</w:t>
      </w:r>
      <w:r>
        <w:rPr>
          <w:rFonts w:ascii="Calibri" w:hAnsi="Calibri"/>
          <w:spacing w:val="-10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the</w:t>
      </w:r>
      <w:r>
        <w:rPr>
          <w:rFonts w:ascii="Calibri" w:hAnsi="Calibri"/>
          <w:spacing w:val="-9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PEP</w:t>
      </w:r>
      <w:r>
        <w:rPr>
          <w:rFonts w:ascii="Calibri" w:hAnsi="Calibri"/>
          <w:spacing w:val="-10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process,</w:t>
      </w:r>
      <w:r>
        <w:rPr>
          <w:rFonts w:ascii="Calibri" w:hAnsi="Calibri"/>
          <w:spacing w:val="-9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which</w:t>
      </w:r>
      <w:r>
        <w:rPr>
          <w:rFonts w:ascii="Calibri" w:hAnsi="Calibri"/>
          <w:spacing w:val="-10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is</w:t>
      </w:r>
      <w:r>
        <w:rPr>
          <w:rFonts w:ascii="Calibri" w:hAnsi="Calibri"/>
          <w:spacing w:val="-9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a</w:t>
      </w:r>
      <w:r>
        <w:rPr>
          <w:rFonts w:ascii="Calibri" w:hAnsi="Calibri"/>
          <w:spacing w:val="-9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record</w:t>
      </w:r>
      <w:r>
        <w:rPr>
          <w:rFonts w:ascii="Calibri" w:hAnsi="Calibri"/>
          <w:spacing w:val="-47"/>
          <w:w w:val="110"/>
          <w:sz w:val="20"/>
        </w:rPr>
        <w:t> </w:t>
      </w:r>
      <w:r>
        <w:rPr>
          <w:rFonts w:ascii="Calibri" w:hAnsi="Calibri"/>
          <w:w w:val="105"/>
          <w:sz w:val="20"/>
        </w:rPr>
        <w:t>of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1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child’s</w:t>
      </w:r>
      <w:r>
        <w:rPr>
          <w:rFonts w:ascii="Calibri" w:hAnsi="Calibri"/>
          <w:spacing w:val="1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educational</w:t>
      </w:r>
      <w:r>
        <w:rPr>
          <w:rFonts w:ascii="Calibri" w:hAnsi="Calibri"/>
          <w:spacing w:val="1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achievement</w:t>
      </w:r>
      <w:r>
        <w:rPr>
          <w:rFonts w:ascii="Calibri" w:hAnsi="Calibri"/>
          <w:spacing w:val="1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and</w:t>
      </w:r>
      <w:r>
        <w:rPr>
          <w:rFonts w:ascii="Calibri" w:hAnsi="Calibri"/>
          <w:spacing w:val="-44"/>
          <w:w w:val="105"/>
          <w:sz w:val="20"/>
        </w:rPr>
        <w:t> </w:t>
      </w:r>
      <w:r>
        <w:rPr>
          <w:rFonts w:ascii="Calibri" w:hAnsi="Calibri"/>
          <w:w w:val="110"/>
          <w:sz w:val="20"/>
        </w:rPr>
        <w:t>enables professionals to ensure the child</w:t>
      </w:r>
      <w:r>
        <w:rPr>
          <w:rFonts w:ascii="Calibri" w:hAnsi="Calibri"/>
          <w:spacing w:val="1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receives the support needed to overcome</w:t>
      </w:r>
      <w:r>
        <w:rPr>
          <w:rFonts w:ascii="Calibri" w:hAnsi="Calibri"/>
          <w:spacing w:val="-47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any</w:t>
      </w:r>
      <w:r>
        <w:rPr>
          <w:rFonts w:ascii="Calibri" w:hAnsi="Calibri"/>
          <w:spacing w:val="-1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barriers to</w:t>
      </w:r>
      <w:r>
        <w:rPr>
          <w:rFonts w:ascii="Calibri" w:hAnsi="Calibri"/>
          <w:spacing w:val="-1"/>
          <w:w w:val="110"/>
          <w:sz w:val="20"/>
        </w:rPr>
        <w:t> </w:t>
      </w:r>
      <w:r>
        <w:rPr>
          <w:rFonts w:ascii="Calibri" w:hAnsi="Calibri"/>
          <w:w w:val="110"/>
          <w:sz w:val="20"/>
        </w:rPr>
        <w:t>learning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line="254" w:lineRule="auto" w:before="0"/>
        <w:ind w:left="612" w:right="862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Children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in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care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are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eligible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for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pupil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premium</w:t>
      </w:r>
      <w:r>
        <w:rPr>
          <w:rFonts w:ascii="Calibri" w:hAnsi="Calibri"/>
          <w:spacing w:val="-4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funds,</w:t>
      </w:r>
      <w:r>
        <w:rPr>
          <w:rFonts w:ascii="Calibri" w:hAnsi="Calibri"/>
          <w:spacing w:val="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which</w:t>
      </w:r>
      <w:r>
        <w:rPr>
          <w:rFonts w:ascii="Calibri" w:hAnsi="Calibri"/>
          <w:spacing w:val="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you</w:t>
      </w:r>
      <w:r>
        <w:rPr>
          <w:rFonts w:ascii="Calibri" w:hAnsi="Calibri"/>
          <w:spacing w:val="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can</w:t>
      </w:r>
      <w:r>
        <w:rPr>
          <w:rFonts w:ascii="Calibri" w:hAnsi="Calibri"/>
          <w:spacing w:val="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claim</w:t>
      </w:r>
      <w:r>
        <w:rPr>
          <w:rFonts w:ascii="Calibri" w:hAnsi="Calibri"/>
          <w:spacing w:val="6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via</w:t>
      </w:r>
      <w:r>
        <w:rPr>
          <w:rFonts w:ascii="Calibri" w:hAnsi="Calibri"/>
          <w:spacing w:val="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5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Virtual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School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through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PEP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(refer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to</w:t>
      </w:r>
      <w:r>
        <w:rPr>
          <w:rFonts w:ascii="Calibri" w:hAnsi="Calibri"/>
          <w:spacing w:val="7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your</w:t>
      </w:r>
      <w:r>
        <w:rPr>
          <w:rFonts w:ascii="Calibri" w:hAnsi="Calibri"/>
          <w:spacing w:val="8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local</w:t>
      </w:r>
      <w:r>
        <w:rPr>
          <w:rFonts w:ascii="Calibri" w:hAnsi="Calibri"/>
          <w:spacing w:val="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authority’s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process</w:t>
      </w:r>
      <w:r>
        <w:rPr>
          <w:rFonts w:ascii="Calibri" w:hAnsi="Calibri"/>
          <w:spacing w:val="3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for</w:t>
      </w:r>
      <w:r>
        <w:rPr>
          <w:rFonts w:ascii="Calibri" w:hAnsi="Calibri"/>
          <w:spacing w:val="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this)</w:t>
      </w:r>
    </w:p>
    <w:p>
      <w:pPr>
        <w:spacing w:after="0" w:line="254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1580" w:bottom="280" w:left="580" w:right="540"/>
          <w:cols w:num="2" w:equalWidth="0">
            <w:col w:w="5156" w:space="40"/>
            <w:col w:w="5594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spacing w:before="84"/>
        <w:ind w:left="553" w:right="0" w:firstLine="0"/>
        <w:jc w:val="left"/>
        <w:rPr>
          <w:rFonts w:ascii="Calibri"/>
          <w:sz w:val="72"/>
        </w:rPr>
      </w:pPr>
      <w:r>
        <w:rPr/>
        <w:pict>
          <v:shape style="position:absolute;margin-left:20.615101pt;margin-top:-39.15184pt;width:12.75pt;height:168.05pt;mso-position-horizontal-relative:page;mso-position-vertical-relative:paragraph;z-index:-16262656" type="#_x0000_t202" id="docshape3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E71E6F"/>
          <w:w w:val="110"/>
          <w:sz w:val="72"/>
        </w:rPr>
        <w:t>Roles</w:t>
      </w:r>
      <w:r>
        <w:rPr>
          <w:rFonts w:ascii="Calibri"/>
          <w:color w:val="E71E6F"/>
          <w:spacing w:val="-32"/>
          <w:w w:val="110"/>
          <w:sz w:val="72"/>
        </w:rPr>
        <w:t> </w:t>
      </w:r>
      <w:r>
        <w:rPr>
          <w:rFonts w:ascii="Calibri"/>
          <w:color w:val="E71E6F"/>
          <w:w w:val="110"/>
          <w:sz w:val="72"/>
        </w:rPr>
        <w:t>and</w:t>
      </w:r>
      <w:r>
        <w:rPr>
          <w:rFonts w:ascii="Calibri"/>
          <w:color w:val="E71E6F"/>
          <w:spacing w:val="-32"/>
          <w:w w:val="110"/>
          <w:sz w:val="72"/>
        </w:rPr>
        <w:t> </w:t>
      </w:r>
      <w:r>
        <w:rPr>
          <w:rFonts w:ascii="Calibri"/>
          <w:color w:val="E71E6F"/>
          <w:w w:val="110"/>
          <w:sz w:val="72"/>
        </w:rPr>
        <w:t>Responsibilities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2"/>
        </w:rPr>
      </w:pPr>
    </w:p>
    <w:p>
      <w:pPr>
        <w:spacing w:after="0"/>
        <w:rPr>
          <w:rFonts w:ascii="Calibri"/>
          <w:sz w:val="22"/>
        </w:rPr>
        <w:sectPr>
          <w:pgSz w:w="11910" w:h="16840"/>
          <w:pgMar w:top="0" w:bottom="0" w:left="580" w:right="540"/>
        </w:sectPr>
      </w:pPr>
    </w:p>
    <w:p>
      <w:pPr>
        <w:pStyle w:val="Heading6"/>
        <w:spacing w:before="94"/>
        <w:ind w:left="553"/>
        <w:jc w:val="both"/>
      </w:pPr>
      <w:r>
        <w:rPr/>
        <w:pict>
          <v:rect style="position:absolute;margin-left:0pt;margin-top:0pt;width:14.173pt;height:841.890015pt;mso-position-horizontal-relative:page;mso-position-vertical-relative:page;z-index:15738880" id="docshape33" filled="true" fillcolor="#2c4868" stroked="false">
            <v:fill type="solid"/>
            <w10:wrap type="none"/>
          </v:rect>
        </w:pict>
      </w:r>
      <w:r>
        <w:rPr>
          <w:color w:val="E71E6F"/>
          <w:w w:val="110"/>
        </w:rPr>
        <w:t>The</w:t>
      </w:r>
      <w:r>
        <w:rPr>
          <w:color w:val="E71E6F"/>
          <w:spacing w:val="2"/>
          <w:w w:val="110"/>
        </w:rPr>
        <w:t> </w:t>
      </w:r>
      <w:r>
        <w:rPr>
          <w:color w:val="E71E6F"/>
          <w:w w:val="110"/>
        </w:rPr>
        <w:t>Headteacher</w:t>
      </w:r>
    </w:p>
    <w:p>
      <w:pPr>
        <w:pStyle w:val="BodyText"/>
        <w:spacing w:line="276" w:lineRule="auto" w:before="19"/>
        <w:ind w:left="553" w:right="249"/>
        <w:jc w:val="both"/>
      </w:pPr>
      <w:r>
        <w:rPr>
          <w:w w:val="95"/>
        </w:rPr>
        <w:t>The Headteacher frstly needs to consider</w:t>
      </w:r>
      <w:r>
        <w:rPr>
          <w:spacing w:val="1"/>
          <w:w w:val="95"/>
        </w:rPr>
        <w:t> </w:t>
      </w:r>
      <w:r>
        <w:rPr/>
        <w:t>whether</w:t>
      </w:r>
      <w:r>
        <w:rPr>
          <w:spacing w:val="-17"/>
        </w:rPr>
        <w:t> </w:t>
      </w:r>
      <w:r>
        <w:rPr/>
        <w:t>they</w:t>
      </w:r>
      <w:r>
        <w:rPr>
          <w:spacing w:val="-17"/>
        </w:rPr>
        <w:t> </w:t>
      </w:r>
      <w:r>
        <w:rPr/>
        <w:t>can</w:t>
      </w:r>
      <w:r>
        <w:rPr>
          <w:spacing w:val="-16"/>
        </w:rPr>
        <w:t> </w:t>
      </w:r>
      <w:r>
        <w:rPr/>
        <w:t>ofer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placement</w:t>
      </w:r>
    </w:p>
    <w:p>
      <w:pPr>
        <w:pStyle w:val="BodyText"/>
        <w:spacing w:line="276" w:lineRule="auto"/>
        <w:ind w:left="553" w:right="626"/>
        <w:jc w:val="both"/>
      </w:pPr>
      <w:r>
        <w:rPr>
          <w:w w:val="95"/>
        </w:rPr>
        <w:t>and</w:t>
      </w:r>
      <w:r>
        <w:rPr>
          <w:spacing w:val="-3"/>
          <w:w w:val="95"/>
        </w:rPr>
        <w:t> </w:t>
      </w:r>
      <w:r>
        <w:rPr>
          <w:w w:val="95"/>
        </w:rPr>
        <w:t>then</w:t>
      </w:r>
      <w:r>
        <w:rPr>
          <w:spacing w:val="-2"/>
          <w:w w:val="95"/>
        </w:rPr>
        <w:t> </w:t>
      </w:r>
      <w:r>
        <w:rPr>
          <w:w w:val="95"/>
        </w:rPr>
        <w:t>make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frst</w:t>
      </w:r>
      <w:r>
        <w:rPr>
          <w:spacing w:val="-2"/>
          <w:w w:val="95"/>
        </w:rPr>
        <w:t> </w:t>
      </w:r>
      <w:r>
        <w:rPr>
          <w:w w:val="95"/>
        </w:rPr>
        <w:t>step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2"/>
          <w:w w:val="95"/>
        </w:rPr>
        <w:t> </w:t>
      </w:r>
      <w:r>
        <w:rPr>
          <w:w w:val="95"/>
        </w:rPr>
        <w:t>contact</w:t>
      </w:r>
      <w:r>
        <w:rPr>
          <w:spacing w:val="-67"/>
          <w:w w:val="95"/>
        </w:rPr>
        <w:t> </w:t>
      </w:r>
      <w:r>
        <w:rPr>
          <w:w w:val="95"/>
        </w:rPr>
        <w:t>the Local Authority. We would suggest</w:t>
      </w:r>
      <w:r>
        <w:rPr>
          <w:spacing w:val="-66"/>
          <w:w w:val="95"/>
        </w:rPr>
        <w:t> </w:t>
      </w:r>
      <w:r>
        <w:rPr/>
        <w:t>contacting</w:t>
      </w:r>
      <w:r>
        <w:rPr>
          <w:spacing w:val="-15"/>
        </w:rPr>
        <w:t> </w:t>
      </w:r>
      <w:r>
        <w:rPr/>
        <w:t>either: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702" w:val="left" w:leader="none"/>
        </w:tabs>
        <w:spacing w:line="276" w:lineRule="auto" w:before="0" w:after="0"/>
        <w:ind w:left="701" w:right="722" w:hanging="14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Head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Corporate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Parenting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Looked-After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Team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Manager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> </w:t>
      </w:r>
      <w:r>
        <w:rPr>
          <w:sz w:val="24"/>
        </w:rPr>
        <w:t>Local</w:t>
      </w:r>
      <w:r>
        <w:rPr>
          <w:spacing w:val="-16"/>
          <w:sz w:val="24"/>
        </w:rPr>
        <w:t> </w:t>
      </w:r>
      <w:r>
        <w:rPr>
          <w:sz w:val="24"/>
        </w:rPr>
        <w:t>Authority;</w:t>
      </w:r>
      <w:r>
        <w:rPr>
          <w:spacing w:val="-15"/>
          <w:sz w:val="24"/>
        </w:rPr>
        <w:t> </w:t>
      </w:r>
      <w:r>
        <w:rPr>
          <w:sz w:val="24"/>
        </w:rPr>
        <w:t>or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702" w:val="left" w:leader="none"/>
        </w:tabs>
        <w:spacing w:line="240" w:lineRule="auto" w:before="0" w:after="0"/>
        <w:ind w:left="701" w:right="0" w:hanging="14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Head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local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Virtual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School;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76" w:lineRule="auto"/>
        <w:ind w:left="553" w:right="54"/>
      </w:pPr>
      <w:r>
        <w:rPr>
          <w:w w:val="95"/>
        </w:rPr>
        <w:t>Their</w:t>
      </w:r>
      <w:r>
        <w:rPr>
          <w:spacing w:val="-11"/>
          <w:w w:val="95"/>
        </w:rPr>
        <w:t> </w:t>
      </w:r>
      <w:r>
        <w:rPr>
          <w:w w:val="95"/>
        </w:rPr>
        <w:t>details</w:t>
      </w:r>
      <w:r>
        <w:rPr>
          <w:spacing w:val="-10"/>
          <w:w w:val="95"/>
        </w:rPr>
        <w:t> </w:t>
      </w:r>
      <w:r>
        <w:rPr>
          <w:w w:val="95"/>
        </w:rPr>
        <w:t>will</w:t>
      </w:r>
      <w:r>
        <w:rPr>
          <w:spacing w:val="-10"/>
          <w:w w:val="95"/>
        </w:rPr>
        <w:t> </w:t>
      </w:r>
      <w:r>
        <w:rPr>
          <w:w w:val="95"/>
        </w:rPr>
        <w:t>be</w:t>
      </w:r>
      <w:r>
        <w:rPr>
          <w:spacing w:val="-11"/>
          <w:w w:val="95"/>
        </w:rPr>
        <w:t> </w:t>
      </w:r>
      <w:r>
        <w:rPr>
          <w:w w:val="95"/>
        </w:rPr>
        <w:t>available</w:t>
      </w:r>
      <w:r>
        <w:rPr>
          <w:spacing w:val="-10"/>
          <w:w w:val="95"/>
        </w:rPr>
        <w:t> </w:t>
      </w:r>
      <w:r>
        <w:rPr>
          <w:w w:val="95"/>
        </w:rPr>
        <w:t>online.</w:t>
      </w:r>
      <w:r>
        <w:rPr>
          <w:spacing w:val="-10"/>
          <w:w w:val="95"/>
        </w:rPr>
        <w:t> </w:t>
      </w:r>
      <w:r>
        <w:rPr>
          <w:w w:val="95"/>
        </w:rPr>
        <w:t>Moving</w:t>
      </w:r>
      <w:r>
        <w:rPr>
          <w:spacing w:val="-66"/>
          <w:w w:val="95"/>
        </w:rPr>
        <w:t> </w:t>
      </w:r>
      <w:r>
        <w:rPr>
          <w:w w:val="95"/>
        </w:rPr>
        <w:t>forward, the Head will need to make a</w:t>
      </w:r>
      <w:r>
        <w:rPr>
          <w:spacing w:val="1"/>
          <w:w w:val="95"/>
        </w:rPr>
        <w:t> </w:t>
      </w:r>
      <w:r>
        <w:rPr/>
        <w:t>decision on admission and subsequently</w:t>
      </w:r>
      <w:r>
        <w:rPr>
          <w:spacing w:val="1"/>
        </w:rPr>
        <w:t> </w:t>
      </w:r>
      <w:r>
        <w:rPr/>
        <w:t>delegate staf to oversee any placement</w:t>
      </w:r>
      <w:r>
        <w:rPr>
          <w:spacing w:val="1"/>
        </w:rPr>
        <w:t> </w:t>
      </w:r>
      <w:r>
        <w:rPr/>
        <w:t>moving</w:t>
      </w:r>
      <w:r>
        <w:rPr>
          <w:spacing w:val="-13"/>
        </w:rPr>
        <w:t> </w:t>
      </w:r>
      <w:r>
        <w:rPr/>
        <w:t>forward.</w:t>
      </w:r>
    </w:p>
    <w:p>
      <w:pPr>
        <w:pStyle w:val="BodyText"/>
        <w:spacing w:before="3"/>
        <w:rPr>
          <w:sz w:val="27"/>
        </w:rPr>
      </w:pPr>
    </w:p>
    <w:p>
      <w:pPr>
        <w:pStyle w:val="Heading6"/>
        <w:ind w:left="553"/>
      </w:pPr>
      <w:r>
        <w:rPr>
          <w:color w:val="E71E6F"/>
          <w:w w:val="110"/>
        </w:rPr>
        <w:t>The</w:t>
      </w:r>
      <w:r>
        <w:rPr>
          <w:color w:val="E71E6F"/>
          <w:spacing w:val="-8"/>
          <w:w w:val="110"/>
        </w:rPr>
        <w:t> </w:t>
      </w:r>
      <w:r>
        <w:rPr>
          <w:color w:val="E71E6F"/>
          <w:w w:val="110"/>
        </w:rPr>
        <w:t>Local</w:t>
      </w:r>
      <w:r>
        <w:rPr>
          <w:color w:val="E71E6F"/>
          <w:spacing w:val="-7"/>
          <w:w w:val="110"/>
        </w:rPr>
        <w:t> </w:t>
      </w:r>
      <w:r>
        <w:rPr>
          <w:color w:val="E71E6F"/>
          <w:w w:val="110"/>
        </w:rPr>
        <w:t>Authority</w:t>
      </w:r>
    </w:p>
    <w:p>
      <w:pPr>
        <w:pStyle w:val="BodyText"/>
        <w:spacing w:line="276" w:lineRule="auto" w:before="19"/>
        <w:ind w:left="553" w:right="386"/>
      </w:pP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Local</w:t>
      </w:r>
      <w:r>
        <w:rPr>
          <w:spacing w:val="3"/>
          <w:w w:val="95"/>
        </w:rPr>
        <w:t> </w:t>
      </w:r>
      <w:r>
        <w:rPr>
          <w:w w:val="95"/>
        </w:rPr>
        <w:t>Authority</w:t>
      </w:r>
      <w:r>
        <w:rPr>
          <w:spacing w:val="3"/>
          <w:w w:val="95"/>
        </w:rPr>
        <w:t> </w:t>
      </w:r>
      <w:r>
        <w:rPr>
          <w:w w:val="95"/>
        </w:rPr>
        <w:t>can</w:t>
      </w:r>
      <w:r>
        <w:rPr>
          <w:spacing w:val="2"/>
          <w:w w:val="95"/>
        </w:rPr>
        <w:t> </w:t>
      </w:r>
      <w:r>
        <w:rPr>
          <w:w w:val="95"/>
        </w:rPr>
        <w:t>seek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secure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best</w:t>
      </w:r>
      <w:r>
        <w:rPr>
          <w:spacing w:val="8"/>
          <w:w w:val="95"/>
        </w:rPr>
        <w:t> </w:t>
      </w:r>
      <w:r>
        <w:rPr>
          <w:w w:val="95"/>
        </w:rPr>
        <w:t>outcomes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children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care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3"/>
          <w:w w:val="95"/>
        </w:rPr>
        <w:t> </w:t>
      </w:r>
      <w:r>
        <w:rPr>
          <w:w w:val="95"/>
        </w:rPr>
        <w:t>actively</w:t>
      </w:r>
      <w:r>
        <w:rPr>
          <w:spacing w:val="13"/>
          <w:w w:val="95"/>
        </w:rPr>
        <w:t> </w:t>
      </w:r>
      <w:r>
        <w:rPr>
          <w:w w:val="95"/>
        </w:rPr>
        <w:t>considering</w:t>
      </w:r>
      <w:r>
        <w:rPr>
          <w:spacing w:val="13"/>
          <w:w w:val="95"/>
        </w:rPr>
        <w:t> </w:t>
      </w:r>
      <w:r>
        <w:rPr>
          <w:w w:val="95"/>
        </w:rPr>
        <w:t>independent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-66"/>
          <w:w w:val="95"/>
        </w:rPr>
        <w:t> </w:t>
      </w:r>
      <w:r>
        <w:rPr>
          <w:w w:val="95"/>
        </w:rPr>
        <w:t>boarding</w:t>
      </w:r>
      <w:r>
        <w:rPr>
          <w:spacing w:val="-1"/>
          <w:w w:val="95"/>
        </w:rPr>
        <w:t> </w:t>
      </w:r>
      <w:r>
        <w:rPr>
          <w:w w:val="95"/>
        </w:rPr>
        <w:t>school</w:t>
      </w:r>
      <w:r>
        <w:rPr>
          <w:spacing w:val="-1"/>
          <w:w w:val="95"/>
        </w:rPr>
        <w:t> </w:t>
      </w:r>
      <w:r>
        <w:rPr>
          <w:w w:val="95"/>
        </w:rPr>
        <w:t>placements</w:t>
      </w:r>
      <w:r>
        <w:rPr>
          <w:spacing w:val="-1"/>
          <w:w w:val="95"/>
        </w:rPr>
        <w:t> </w:t>
      </w:r>
      <w:r>
        <w:rPr>
          <w:w w:val="95"/>
        </w:rPr>
        <w:t>within</w:t>
      </w:r>
      <w:r>
        <w:rPr>
          <w:spacing w:val="-1"/>
          <w:w w:val="95"/>
        </w:rPr>
        <w:t> </w:t>
      </w:r>
      <w:r>
        <w:rPr>
          <w:w w:val="95"/>
        </w:rPr>
        <w:t>their</w:t>
      </w:r>
    </w:p>
    <w:p>
      <w:pPr>
        <w:pStyle w:val="BodyText"/>
        <w:spacing w:line="276" w:lineRule="auto"/>
        <w:ind w:left="553" w:right="54"/>
      </w:pPr>
      <w:r>
        <w:rPr>
          <w:w w:val="95"/>
        </w:rPr>
        <w:t>Corporate</w:t>
      </w:r>
      <w:r>
        <w:rPr>
          <w:spacing w:val="1"/>
          <w:w w:val="95"/>
        </w:rPr>
        <w:t> </w:t>
      </w:r>
      <w:r>
        <w:rPr>
          <w:w w:val="95"/>
        </w:rPr>
        <w:t>Parenting</w:t>
      </w:r>
      <w:r>
        <w:rPr>
          <w:spacing w:val="2"/>
          <w:w w:val="95"/>
        </w:rPr>
        <w:t> </w:t>
      </w:r>
      <w:r>
        <w:rPr>
          <w:w w:val="95"/>
        </w:rPr>
        <w:t>Strategy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work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partnership</w:t>
      </w:r>
      <w:r>
        <w:rPr>
          <w:spacing w:val="1"/>
          <w:w w:val="95"/>
        </w:rPr>
        <w:t> </w:t>
      </w:r>
      <w:r>
        <w:rPr>
          <w:w w:val="95"/>
        </w:rPr>
        <w:t>with</w:t>
      </w:r>
      <w:r>
        <w:rPr>
          <w:spacing w:val="1"/>
          <w:w w:val="95"/>
        </w:rPr>
        <w:t> </w:t>
      </w:r>
      <w:r>
        <w:rPr>
          <w:w w:val="95"/>
        </w:rPr>
        <w:t>these</w:t>
      </w:r>
      <w:r>
        <w:rPr>
          <w:spacing w:val="2"/>
          <w:w w:val="95"/>
        </w:rPr>
        <w:t> </w:t>
      </w:r>
      <w:r>
        <w:rPr>
          <w:w w:val="95"/>
        </w:rPr>
        <w:t>schools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provide</w:t>
      </w:r>
      <w:r>
        <w:rPr>
          <w:spacing w:val="1"/>
          <w:w w:val="95"/>
        </w:rPr>
        <w:t> </w:t>
      </w:r>
      <w:r>
        <w:rPr>
          <w:w w:val="95"/>
        </w:rPr>
        <w:t>these children the very best educational</w:t>
      </w:r>
      <w:r>
        <w:rPr>
          <w:spacing w:val="1"/>
          <w:w w:val="95"/>
        </w:rPr>
        <w:t> </w:t>
      </w:r>
      <w:r>
        <w:rPr>
          <w:w w:val="95"/>
        </w:rPr>
        <w:t>opportunities. Senior staf within the Local</w:t>
      </w:r>
      <w:r>
        <w:rPr>
          <w:spacing w:val="1"/>
          <w:w w:val="95"/>
        </w:rPr>
        <w:t> </w:t>
      </w:r>
      <w:r>
        <w:rPr>
          <w:w w:val="95"/>
        </w:rPr>
        <w:t>Authority, such as the Head of Corporate</w:t>
      </w:r>
      <w:r>
        <w:rPr>
          <w:spacing w:val="1"/>
          <w:w w:val="95"/>
        </w:rPr>
        <w:t> </w:t>
      </w:r>
      <w:r>
        <w:rPr>
          <w:w w:val="95"/>
        </w:rPr>
        <w:t>Parenting, can play a key role in bringing</w:t>
      </w:r>
      <w:r>
        <w:rPr>
          <w:spacing w:val="1"/>
          <w:w w:val="95"/>
        </w:rPr>
        <w:t> </w:t>
      </w:r>
      <w:r>
        <w:rPr>
          <w:w w:val="95"/>
        </w:rPr>
        <w:t>together</w:t>
      </w:r>
      <w:r>
        <w:rPr>
          <w:spacing w:val="-6"/>
          <w:w w:val="95"/>
        </w:rPr>
        <w:t> </w:t>
      </w:r>
      <w:r>
        <w:rPr>
          <w:w w:val="95"/>
        </w:rPr>
        <w:t>Headteachers,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Virtual</w:t>
      </w:r>
      <w:r>
        <w:rPr>
          <w:spacing w:val="-6"/>
          <w:w w:val="95"/>
        </w:rPr>
        <w:t> </w:t>
      </w:r>
      <w:r>
        <w:rPr>
          <w:w w:val="95"/>
        </w:rPr>
        <w:t>School,</w:t>
      </w:r>
      <w:r>
        <w:rPr>
          <w:spacing w:val="-65"/>
          <w:w w:val="95"/>
        </w:rPr>
        <w:t> </w:t>
      </w:r>
      <w:r>
        <w:rPr>
          <w:w w:val="95"/>
        </w:rPr>
        <w:t>social</w:t>
      </w:r>
      <w:r>
        <w:rPr>
          <w:spacing w:val="-8"/>
          <w:w w:val="95"/>
        </w:rPr>
        <w:t> </w:t>
      </w:r>
      <w:r>
        <w:rPr>
          <w:w w:val="95"/>
        </w:rPr>
        <w:t>workers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foster</w:t>
      </w:r>
      <w:r>
        <w:rPr>
          <w:spacing w:val="-8"/>
          <w:w w:val="95"/>
        </w:rPr>
        <w:t> </w:t>
      </w:r>
      <w:r>
        <w:rPr>
          <w:w w:val="95"/>
        </w:rPr>
        <w:t>families.</w:t>
      </w:r>
    </w:p>
    <w:p>
      <w:pPr>
        <w:pStyle w:val="BodyText"/>
        <w:rPr>
          <w:sz w:val="27"/>
        </w:rPr>
      </w:pPr>
    </w:p>
    <w:p>
      <w:pPr>
        <w:pStyle w:val="BodyText"/>
        <w:spacing w:line="276" w:lineRule="auto"/>
        <w:ind w:left="553"/>
      </w:pPr>
      <w:r>
        <w:rPr>
          <w:w w:val="95"/>
        </w:rPr>
        <w:t>Every child in care has a dedicated social</w:t>
      </w:r>
      <w:r>
        <w:rPr>
          <w:spacing w:val="1"/>
          <w:w w:val="95"/>
        </w:rPr>
        <w:t> </w:t>
      </w:r>
      <w:r>
        <w:rPr>
          <w:w w:val="95"/>
        </w:rPr>
        <w:t>worker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these</w:t>
      </w:r>
      <w:r>
        <w:rPr>
          <w:spacing w:val="3"/>
          <w:w w:val="95"/>
        </w:rPr>
        <w:t> </w:t>
      </w:r>
      <w:r>
        <w:rPr>
          <w:w w:val="95"/>
        </w:rPr>
        <w:t>colleagues</w:t>
      </w:r>
      <w:r>
        <w:rPr>
          <w:spacing w:val="4"/>
          <w:w w:val="95"/>
        </w:rPr>
        <w:t> </w:t>
      </w:r>
      <w:r>
        <w:rPr>
          <w:w w:val="95"/>
        </w:rPr>
        <w:t>will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able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support</w:t>
      </w:r>
      <w:r>
        <w:rPr>
          <w:spacing w:val="17"/>
          <w:w w:val="95"/>
        </w:rPr>
        <w:t> </w:t>
      </w:r>
      <w:r>
        <w:rPr>
          <w:w w:val="95"/>
        </w:rPr>
        <w:t>placements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w w:val="95"/>
        </w:rPr>
        <w:t>decision-making,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example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attending</w:t>
      </w:r>
      <w:r>
        <w:rPr>
          <w:spacing w:val="1"/>
          <w:w w:val="95"/>
        </w:rPr>
        <w:t> </w:t>
      </w:r>
      <w:r>
        <w:rPr>
          <w:w w:val="95"/>
        </w:rPr>
        <w:t>meetings</w:t>
      </w:r>
      <w:r>
        <w:rPr>
          <w:spacing w:val="1"/>
          <w:w w:val="95"/>
        </w:rPr>
        <w:t> </w:t>
      </w:r>
      <w:r>
        <w:rPr>
          <w:w w:val="95"/>
        </w:rPr>
        <w:t>at</w:t>
      </w:r>
      <w:r>
        <w:rPr>
          <w:spacing w:val="1"/>
          <w:w w:val="95"/>
        </w:rPr>
        <w:t> </w:t>
      </w:r>
      <w:r>
        <w:rPr>
          <w:w w:val="95"/>
        </w:rPr>
        <w:t>school</w:t>
      </w:r>
      <w:r>
        <w:rPr>
          <w:spacing w:val="-66"/>
          <w:w w:val="95"/>
        </w:rPr>
        <w:t> </w:t>
      </w:r>
      <w:r>
        <w:rPr/>
        <w:t>where</w:t>
      </w:r>
      <w:r>
        <w:rPr>
          <w:spacing w:val="-13"/>
        </w:rPr>
        <w:t> </w:t>
      </w:r>
      <w:r>
        <w:rPr/>
        <w:t>required.</w:t>
      </w:r>
    </w:p>
    <w:p>
      <w:pPr>
        <w:spacing w:line="240" w:lineRule="auto" w:before="11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50"/>
        <w:rPr>
          <w:sz w:val="20"/>
        </w:rPr>
      </w:pPr>
      <w:r>
        <w:rPr>
          <w:sz w:val="20"/>
        </w:rPr>
        <w:drawing>
          <wp:inline distT="0" distB="0" distL="0" distR="0">
            <wp:extent cx="2947149" cy="1963578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149" cy="196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32"/>
        </w:rPr>
      </w:pPr>
    </w:p>
    <w:p>
      <w:pPr>
        <w:pStyle w:val="Heading6"/>
        <w:ind w:left="350"/>
      </w:pPr>
      <w:r>
        <w:rPr>
          <w:color w:val="E71E6F"/>
          <w:w w:val="110"/>
        </w:rPr>
        <w:t>The</w:t>
      </w:r>
      <w:r>
        <w:rPr>
          <w:color w:val="E71E6F"/>
          <w:spacing w:val="1"/>
          <w:w w:val="110"/>
        </w:rPr>
        <w:t> </w:t>
      </w:r>
      <w:r>
        <w:rPr>
          <w:color w:val="E71E6F"/>
          <w:w w:val="110"/>
        </w:rPr>
        <w:t>Virtual</w:t>
      </w:r>
      <w:r>
        <w:rPr>
          <w:color w:val="E71E6F"/>
          <w:spacing w:val="1"/>
          <w:w w:val="110"/>
        </w:rPr>
        <w:t> </w:t>
      </w:r>
      <w:r>
        <w:rPr>
          <w:color w:val="E71E6F"/>
          <w:w w:val="110"/>
        </w:rPr>
        <w:t>School</w:t>
      </w:r>
    </w:p>
    <w:p>
      <w:pPr>
        <w:pStyle w:val="BodyText"/>
        <w:spacing w:line="276" w:lineRule="auto" w:before="20"/>
        <w:ind w:left="350" w:right="785"/>
      </w:pPr>
      <w:r>
        <w:rPr>
          <w:w w:val="95"/>
        </w:rPr>
        <w:t>All</w:t>
      </w:r>
      <w:r>
        <w:rPr>
          <w:spacing w:val="-10"/>
          <w:w w:val="95"/>
        </w:rPr>
        <w:t> </w:t>
      </w:r>
      <w:r>
        <w:rPr>
          <w:w w:val="95"/>
        </w:rPr>
        <w:t>Local</w:t>
      </w:r>
      <w:r>
        <w:rPr>
          <w:spacing w:val="-9"/>
          <w:w w:val="95"/>
        </w:rPr>
        <w:t> </w:t>
      </w:r>
      <w:r>
        <w:rPr>
          <w:w w:val="95"/>
        </w:rPr>
        <w:t>Authorities</w:t>
      </w:r>
      <w:r>
        <w:rPr>
          <w:spacing w:val="-9"/>
          <w:w w:val="95"/>
        </w:rPr>
        <w:t> </w:t>
      </w:r>
      <w:r>
        <w:rPr>
          <w:w w:val="95"/>
        </w:rPr>
        <w:t>have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Virtual</w:t>
      </w:r>
      <w:r>
        <w:rPr>
          <w:spacing w:val="-9"/>
          <w:w w:val="95"/>
        </w:rPr>
        <w:t> </w:t>
      </w:r>
      <w:r>
        <w:rPr>
          <w:w w:val="95"/>
        </w:rPr>
        <w:t>School,</w:t>
      </w:r>
      <w:r>
        <w:rPr>
          <w:spacing w:val="-66"/>
          <w:w w:val="95"/>
        </w:rPr>
        <w:t> </w:t>
      </w:r>
      <w:r>
        <w:rPr/>
        <w:t>who oversees the education plan for</w:t>
      </w:r>
      <w:r>
        <w:rPr>
          <w:spacing w:val="1"/>
        </w:rPr>
        <w:t> </w:t>
      </w:r>
      <w:r>
        <w:rPr>
          <w:w w:val="95"/>
        </w:rPr>
        <w:t>every</w:t>
      </w:r>
      <w:r>
        <w:rPr>
          <w:spacing w:val="-6"/>
          <w:w w:val="95"/>
        </w:rPr>
        <w:t> </w:t>
      </w:r>
      <w:r>
        <w:rPr>
          <w:w w:val="95"/>
        </w:rPr>
        <w:t>child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care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promotes</w:t>
      </w:r>
      <w:r>
        <w:rPr>
          <w:spacing w:val="-5"/>
          <w:w w:val="95"/>
        </w:rPr>
        <w:t> </w:t>
      </w:r>
      <w:r>
        <w:rPr>
          <w:w w:val="95"/>
        </w:rPr>
        <w:t>their</w:t>
      </w:r>
    </w:p>
    <w:p>
      <w:pPr>
        <w:pStyle w:val="BodyText"/>
        <w:spacing w:line="276" w:lineRule="auto"/>
        <w:ind w:left="350" w:right="664"/>
      </w:pPr>
      <w:r>
        <w:rPr>
          <w:w w:val="95"/>
        </w:rPr>
        <w:t>educational achievement through their work</w:t>
      </w:r>
      <w:r>
        <w:rPr>
          <w:spacing w:val="-66"/>
          <w:w w:val="95"/>
        </w:rPr>
        <w:t> </w:t>
      </w:r>
      <w:r>
        <w:rPr>
          <w:w w:val="95"/>
        </w:rPr>
        <w:t>with schools, other educational specialists</w:t>
      </w:r>
      <w:r>
        <w:rPr>
          <w:spacing w:val="1"/>
          <w:w w:val="95"/>
        </w:rPr>
        <w:t> </w:t>
      </w:r>
      <w:r>
        <w:rPr>
          <w:w w:val="95"/>
        </w:rPr>
        <w:t>and the Corporate Parenting team. Virtual</w:t>
      </w:r>
      <w:r>
        <w:rPr>
          <w:spacing w:val="1"/>
          <w:w w:val="95"/>
        </w:rPr>
        <w:t> </w:t>
      </w:r>
      <w:r>
        <w:rPr>
          <w:w w:val="95"/>
        </w:rPr>
        <w:t>Schools facilitate a smooth admissions</w:t>
      </w:r>
      <w:r>
        <w:rPr>
          <w:spacing w:val="1"/>
          <w:w w:val="95"/>
        </w:rPr>
        <w:t> </w:t>
      </w:r>
      <w:r>
        <w:rPr/>
        <w:t>process into schools and can provide a</w:t>
      </w:r>
      <w:r>
        <w:rPr>
          <w:spacing w:val="1"/>
        </w:rPr>
        <w:t> </w:t>
      </w:r>
      <w:r>
        <w:rPr>
          <w:w w:val="95"/>
        </w:rPr>
        <w:t>range of additional support. In practical</w:t>
      </w:r>
      <w:r>
        <w:rPr>
          <w:spacing w:val="1"/>
          <w:w w:val="95"/>
        </w:rPr>
        <w:t> </w:t>
      </w:r>
      <w:r>
        <w:rPr>
          <w:w w:val="95"/>
        </w:rPr>
        <w:t>terms, the Virtual School will take a lead in</w:t>
      </w:r>
      <w:r>
        <w:rPr>
          <w:spacing w:val="1"/>
          <w:w w:val="95"/>
        </w:rPr>
        <w:t> </w:t>
      </w:r>
      <w:r>
        <w:rPr/>
        <w:t>helping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process.</w:t>
      </w:r>
    </w:p>
    <w:p>
      <w:pPr>
        <w:pStyle w:val="BodyText"/>
        <w:rPr>
          <w:sz w:val="27"/>
        </w:rPr>
      </w:pPr>
    </w:p>
    <w:p>
      <w:pPr>
        <w:pStyle w:val="BodyText"/>
        <w:spacing w:line="276" w:lineRule="auto"/>
        <w:ind w:left="350" w:right="785"/>
      </w:pP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Virtual</w:t>
      </w:r>
      <w:r>
        <w:rPr>
          <w:spacing w:val="14"/>
          <w:w w:val="95"/>
        </w:rPr>
        <w:t> </w:t>
      </w:r>
      <w:r>
        <w:rPr>
          <w:w w:val="95"/>
        </w:rPr>
        <w:t>School</w:t>
      </w:r>
      <w:r>
        <w:rPr>
          <w:spacing w:val="15"/>
          <w:w w:val="95"/>
        </w:rPr>
        <w:t> </w:t>
      </w:r>
      <w:r>
        <w:rPr>
          <w:w w:val="95"/>
        </w:rPr>
        <w:t>can</w:t>
      </w:r>
      <w:r>
        <w:rPr>
          <w:spacing w:val="14"/>
          <w:w w:val="95"/>
        </w:rPr>
        <w:t> </w:t>
      </w:r>
      <w:r>
        <w:rPr>
          <w:w w:val="95"/>
        </w:rPr>
        <w:t>analyse</w:t>
      </w:r>
      <w:r>
        <w:rPr>
          <w:spacing w:val="15"/>
          <w:w w:val="95"/>
        </w:rPr>
        <w:t> </w:t>
      </w:r>
      <w:r>
        <w:rPr>
          <w:w w:val="95"/>
        </w:rPr>
        <w:t>its</w:t>
      </w:r>
      <w:r>
        <w:rPr>
          <w:spacing w:val="14"/>
          <w:w w:val="95"/>
        </w:rPr>
        <w:t> </w:t>
      </w:r>
      <w:r>
        <w:rPr>
          <w:w w:val="95"/>
        </w:rPr>
        <w:t>cohort</w:t>
      </w:r>
      <w:r>
        <w:rPr>
          <w:spacing w:val="1"/>
          <w:w w:val="95"/>
        </w:rPr>
        <w:t> </w:t>
      </w:r>
      <w:r>
        <w:rPr>
          <w:w w:val="95"/>
        </w:rPr>
        <w:t>of children in care to identify potential</w:t>
      </w:r>
      <w:r>
        <w:rPr>
          <w:spacing w:val="1"/>
          <w:w w:val="95"/>
        </w:rPr>
        <w:t> </w:t>
      </w:r>
      <w:r>
        <w:rPr>
          <w:w w:val="95"/>
        </w:rPr>
        <w:t>students that might beneft from an</w:t>
      </w:r>
      <w:r>
        <w:rPr>
          <w:spacing w:val="1"/>
          <w:w w:val="95"/>
        </w:rPr>
        <w:t> </w:t>
      </w:r>
      <w:r>
        <w:rPr>
          <w:w w:val="95"/>
        </w:rPr>
        <w:t>independent school placement. They</w:t>
      </w:r>
      <w:r>
        <w:rPr>
          <w:spacing w:val="1"/>
          <w:w w:val="95"/>
        </w:rPr>
        <w:t> </w:t>
      </w:r>
      <w:r>
        <w:rPr>
          <w:w w:val="95"/>
        </w:rPr>
        <w:t>consider</w:t>
      </w:r>
      <w:r>
        <w:rPr>
          <w:spacing w:val="21"/>
          <w:w w:val="95"/>
        </w:rPr>
        <w:t> </w:t>
      </w:r>
      <w:r>
        <w:rPr>
          <w:w w:val="95"/>
        </w:rPr>
        <w:t>requirements</w:t>
      </w:r>
      <w:r>
        <w:rPr>
          <w:spacing w:val="21"/>
          <w:w w:val="95"/>
        </w:rPr>
        <w:t> </w:t>
      </w:r>
      <w:r>
        <w:rPr>
          <w:w w:val="95"/>
        </w:rPr>
        <w:t>such</w:t>
      </w:r>
      <w:r>
        <w:rPr>
          <w:spacing w:val="21"/>
          <w:w w:val="95"/>
        </w:rPr>
        <w:t> </w:t>
      </w:r>
      <w:r>
        <w:rPr>
          <w:w w:val="95"/>
        </w:rPr>
        <w:t>as</w:t>
      </w:r>
      <w:r>
        <w:rPr>
          <w:spacing w:val="22"/>
          <w:w w:val="95"/>
        </w:rPr>
        <w:t> </w:t>
      </w:r>
      <w:r>
        <w:rPr>
          <w:w w:val="95"/>
        </w:rPr>
        <w:t>age-phase,</w:t>
      </w:r>
      <w:r>
        <w:rPr>
          <w:spacing w:val="1"/>
          <w:w w:val="95"/>
        </w:rPr>
        <w:t> </w:t>
      </w:r>
      <w:r>
        <w:rPr>
          <w:w w:val="95"/>
        </w:rPr>
        <w:t>distance to the school and academic ability</w:t>
      </w:r>
      <w:r>
        <w:rPr>
          <w:spacing w:val="-66"/>
          <w:w w:val="95"/>
        </w:rPr>
        <w:t> </w:t>
      </w:r>
      <w:r>
        <w:rPr>
          <w:w w:val="95"/>
        </w:rPr>
        <w:t>and to match any potential candidates</w:t>
      </w:r>
      <w:r>
        <w:rPr>
          <w:spacing w:val="1"/>
          <w:w w:val="95"/>
        </w:rPr>
        <w:t> </w:t>
      </w:r>
      <w:r>
        <w:rPr>
          <w:w w:val="95"/>
        </w:rPr>
        <w:t>before</w:t>
      </w:r>
      <w:r>
        <w:rPr>
          <w:spacing w:val="-2"/>
          <w:w w:val="95"/>
        </w:rPr>
        <w:t> </w:t>
      </w:r>
      <w:r>
        <w:rPr>
          <w:w w:val="95"/>
        </w:rPr>
        <w:t>providing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social</w:t>
      </w:r>
      <w:r>
        <w:rPr>
          <w:spacing w:val="-2"/>
          <w:w w:val="95"/>
        </w:rPr>
        <w:t> </w:t>
      </w:r>
      <w:r>
        <w:rPr>
          <w:w w:val="95"/>
        </w:rPr>
        <w:t>worker</w:t>
      </w:r>
      <w:r>
        <w:rPr>
          <w:spacing w:val="-1"/>
          <w:w w:val="95"/>
        </w:rPr>
        <w:t> </w:t>
      </w:r>
      <w:r>
        <w:rPr>
          <w:w w:val="95"/>
        </w:rPr>
        <w:t>and</w:t>
      </w:r>
    </w:p>
    <w:p>
      <w:pPr>
        <w:pStyle w:val="BodyText"/>
        <w:spacing w:line="276" w:lineRule="auto"/>
        <w:ind w:left="350" w:right="658"/>
      </w:pPr>
      <w:r>
        <w:rPr>
          <w:w w:val="95"/>
        </w:rPr>
        <w:t>the Headteacher a summary of potential</w:t>
      </w:r>
      <w:r>
        <w:rPr>
          <w:spacing w:val="1"/>
          <w:w w:val="95"/>
        </w:rPr>
        <w:t> </w:t>
      </w:r>
      <w:r>
        <w:rPr>
          <w:w w:val="95"/>
        </w:rPr>
        <w:t>candidates’ educational profle. Once a</w:t>
      </w:r>
      <w:r>
        <w:rPr>
          <w:spacing w:val="1"/>
          <w:w w:val="95"/>
        </w:rPr>
        <w:t> </w:t>
      </w:r>
      <w:r>
        <w:rPr>
          <w:w w:val="95"/>
        </w:rPr>
        <w:t>candidate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w w:val="95"/>
        </w:rPr>
        <w:t>been</w:t>
      </w:r>
      <w:r>
        <w:rPr>
          <w:spacing w:val="6"/>
          <w:w w:val="95"/>
        </w:rPr>
        <w:t> </w:t>
      </w:r>
      <w:r>
        <w:rPr>
          <w:w w:val="95"/>
        </w:rPr>
        <w:t>identifed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all</w:t>
      </w:r>
      <w:r>
        <w:rPr>
          <w:spacing w:val="6"/>
          <w:w w:val="95"/>
        </w:rPr>
        <w:t> </w:t>
      </w:r>
      <w:r>
        <w:rPr>
          <w:w w:val="95"/>
        </w:rPr>
        <w:t>parties</w:t>
      </w:r>
      <w:r>
        <w:rPr>
          <w:spacing w:val="-66"/>
          <w:w w:val="95"/>
        </w:rPr>
        <w:t> </w:t>
      </w:r>
      <w:r>
        <w:rPr>
          <w:w w:val="95"/>
        </w:rPr>
        <w:t>working with the child share an agreement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pursue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bursary,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Virtual</w:t>
      </w:r>
      <w:r>
        <w:rPr>
          <w:spacing w:val="-8"/>
          <w:w w:val="95"/>
        </w:rPr>
        <w:t> </w:t>
      </w:r>
      <w:r>
        <w:rPr>
          <w:w w:val="95"/>
        </w:rPr>
        <w:t>School</w:t>
      </w:r>
    </w:p>
    <w:p>
      <w:pPr>
        <w:pStyle w:val="BodyText"/>
        <w:spacing w:line="276" w:lineRule="auto"/>
        <w:ind w:left="350" w:right="1700"/>
      </w:pPr>
      <w:r>
        <w:rPr>
          <w:w w:val="95"/>
        </w:rPr>
        <w:t>will</w:t>
      </w:r>
      <w:r>
        <w:rPr>
          <w:spacing w:val="8"/>
          <w:w w:val="95"/>
        </w:rPr>
        <w:t> </w:t>
      </w:r>
      <w:r>
        <w:rPr>
          <w:w w:val="95"/>
        </w:rPr>
        <w:t>help</w:t>
      </w:r>
      <w:r>
        <w:rPr>
          <w:spacing w:val="8"/>
          <w:w w:val="95"/>
        </w:rPr>
        <w:t> </w:t>
      </w:r>
      <w:r>
        <w:rPr>
          <w:w w:val="95"/>
        </w:rPr>
        <w:t>progress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smooth</w:t>
      </w:r>
      <w:r>
        <w:rPr>
          <w:spacing w:val="8"/>
          <w:w w:val="95"/>
        </w:rPr>
        <w:t> </w:t>
      </w:r>
      <w:r>
        <w:rPr>
          <w:w w:val="95"/>
        </w:rPr>
        <w:t>any</w:t>
      </w:r>
      <w:r>
        <w:rPr>
          <w:spacing w:val="-66"/>
          <w:w w:val="95"/>
        </w:rPr>
        <w:t> </w:t>
      </w:r>
      <w:r>
        <w:rPr>
          <w:w w:val="95"/>
        </w:rPr>
        <w:t>pre-admission</w:t>
      </w:r>
      <w:r>
        <w:rPr>
          <w:spacing w:val="-3"/>
          <w:w w:val="95"/>
        </w:rPr>
        <w:t> </w:t>
      </w:r>
      <w:r>
        <w:rPr>
          <w:w w:val="95"/>
        </w:rPr>
        <w:t>arrangements.</w:t>
      </w:r>
    </w:p>
    <w:p>
      <w:pPr>
        <w:spacing w:after="0" w:line="276" w:lineRule="auto"/>
        <w:sectPr>
          <w:type w:val="continuous"/>
          <w:pgSz w:w="11910" w:h="16840"/>
          <w:pgMar w:top="1580" w:bottom="280" w:left="580" w:right="540"/>
          <w:cols w:num="2" w:equalWidth="0">
            <w:col w:w="5153" w:space="40"/>
            <w:col w:w="55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bottom="280" w:left="580" w:right="540"/>
        </w:sectPr>
      </w:pPr>
    </w:p>
    <w:p>
      <w:pPr>
        <w:pStyle w:val="BodyText"/>
        <w:spacing w:line="276" w:lineRule="auto" w:before="93"/>
        <w:ind w:left="553" w:right="-2"/>
      </w:pPr>
      <w:r>
        <w:rPr/>
        <w:pict>
          <v:group style="position:absolute;margin-left:0pt;margin-top:0pt;width:595.3pt;height:841.9pt;mso-position-horizontal-relative:page;mso-position-vertical-relative:page;z-index:-16262144" id="docshapegroup34" coordorigin="0,0" coordsize="11906,16838">
            <v:shape style="position:absolute;left:0;top:0;width:11623;height:10035" type="#_x0000_t75" id="docshape35" stroked="false">
              <v:imagedata r:id="rId14" o:title=""/>
            </v:shape>
            <v:rect style="position:absolute;left:11622;top:0;width:284;height:16838" id="docshape36" filled="true" fillcolor="#e71e6f" stroked="false">
              <v:fill type="solid"/>
            </v:rect>
            <w10:wrap type="none"/>
          </v:group>
        </w:pict>
      </w:r>
      <w:r>
        <w:rPr/>
        <w:pict>
          <v:shape style="position:absolute;margin-left:563.426392pt;margin-top:21.676907pt;width:12.75pt;height:167.4pt;mso-position-horizontal-relative:page;mso-position-vertical-relative:page;z-index:15740416" type="#_x0000_t202" id="docshape37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The Virtual School can allocate pupil</w:t>
      </w:r>
      <w:r>
        <w:rPr>
          <w:spacing w:val="1"/>
          <w:w w:val="95"/>
        </w:rPr>
        <w:t> </w:t>
      </w:r>
      <w:r>
        <w:rPr>
          <w:w w:val="95"/>
        </w:rPr>
        <w:t>premium plus funds directly to the school to</w:t>
      </w:r>
      <w:r>
        <w:rPr>
          <w:spacing w:val="-66"/>
          <w:w w:val="95"/>
        </w:rPr>
        <w:t> </w:t>
      </w:r>
      <w:r>
        <w:rPr>
          <w:spacing w:val="-1"/>
          <w:w w:val="95"/>
        </w:rPr>
        <w:t>support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child’s</w:t>
      </w:r>
      <w:r>
        <w:rPr>
          <w:spacing w:val="-13"/>
          <w:w w:val="95"/>
        </w:rPr>
        <w:t> </w:t>
      </w:r>
      <w:r>
        <w:rPr>
          <w:w w:val="95"/>
        </w:rPr>
        <w:t>educational</w:t>
      </w:r>
      <w:r>
        <w:rPr>
          <w:spacing w:val="-13"/>
          <w:w w:val="95"/>
        </w:rPr>
        <w:t> </w:t>
      </w:r>
      <w:r>
        <w:rPr>
          <w:w w:val="95"/>
        </w:rPr>
        <w:t>achievement.</w:t>
      </w:r>
      <w:r>
        <w:rPr>
          <w:spacing w:val="-66"/>
          <w:w w:val="95"/>
        </w:rPr>
        <w:t> </w:t>
      </w:r>
      <w:r>
        <w:rPr/>
        <w:t>They are also able to signpost or provide a</w:t>
      </w:r>
      <w:r>
        <w:rPr>
          <w:spacing w:val="-70"/>
        </w:rPr>
        <w:t> </w:t>
      </w:r>
      <w:r>
        <w:rPr>
          <w:w w:val="95"/>
        </w:rPr>
        <w:t>range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useful</w:t>
      </w:r>
      <w:r>
        <w:rPr>
          <w:spacing w:val="-4"/>
          <w:w w:val="95"/>
        </w:rPr>
        <w:t> </w:t>
      </w:r>
      <w:r>
        <w:rPr>
          <w:w w:val="95"/>
        </w:rPr>
        <w:t>educational</w:t>
      </w:r>
      <w:r>
        <w:rPr>
          <w:spacing w:val="-5"/>
          <w:w w:val="95"/>
        </w:rPr>
        <w:t> </w:t>
      </w:r>
      <w:r>
        <w:rPr>
          <w:w w:val="95"/>
        </w:rPr>
        <w:t>services.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3" w:lineRule="auto"/>
        <w:ind w:left="553" w:right="50"/>
      </w:pPr>
      <w:r>
        <w:rPr>
          <w:rFonts w:ascii="Calibri" w:hAnsi="Calibri"/>
          <w:b/>
          <w:color w:val="E71E6F"/>
          <w:sz w:val="28"/>
        </w:rPr>
        <w:t>Foster</w:t>
      </w:r>
      <w:r>
        <w:rPr>
          <w:rFonts w:ascii="Calibri" w:hAnsi="Calibri"/>
          <w:b/>
          <w:color w:val="E71E6F"/>
          <w:spacing w:val="1"/>
          <w:sz w:val="28"/>
        </w:rPr>
        <w:t> </w:t>
      </w:r>
      <w:r>
        <w:rPr>
          <w:rFonts w:ascii="Calibri" w:hAnsi="Calibri"/>
          <w:b/>
          <w:color w:val="E71E6F"/>
          <w:sz w:val="28"/>
        </w:rPr>
        <w:t>Carer</w:t>
      </w:r>
      <w:r>
        <w:rPr>
          <w:rFonts w:ascii="Calibri" w:hAnsi="Calibri"/>
          <w:b/>
          <w:color w:val="E71E6F"/>
          <w:spacing w:val="1"/>
          <w:sz w:val="28"/>
        </w:rPr>
        <w:t> </w:t>
      </w:r>
      <w:r>
        <w:rPr>
          <w:rFonts w:ascii="Calibri" w:hAnsi="Calibri"/>
          <w:b/>
          <w:color w:val="E71E6F"/>
          <w:sz w:val="28"/>
        </w:rPr>
        <w:t>/</w:t>
      </w:r>
      <w:r>
        <w:rPr>
          <w:rFonts w:ascii="Calibri" w:hAnsi="Calibri"/>
          <w:b/>
          <w:color w:val="E71E6F"/>
          <w:spacing w:val="1"/>
          <w:sz w:val="28"/>
        </w:rPr>
        <w:t> </w:t>
      </w:r>
      <w:r>
        <w:rPr>
          <w:rFonts w:ascii="Calibri" w:hAnsi="Calibri"/>
          <w:b/>
          <w:color w:val="E71E6F"/>
          <w:sz w:val="28"/>
        </w:rPr>
        <w:t>Placement</w:t>
      </w:r>
      <w:r>
        <w:rPr>
          <w:rFonts w:ascii="Calibri" w:hAnsi="Calibri"/>
          <w:b/>
          <w:color w:val="E71E6F"/>
          <w:spacing w:val="1"/>
          <w:sz w:val="28"/>
        </w:rPr>
        <w:t> </w:t>
      </w:r>
      <w:r>
        <w:rPr>
          <w:rFonts w:ascii="Calibri" w:hAnsi="Calibri"/>
          <w:b/>
          <w:color w:val="E71E6F"/>
          <w:sz w:val="28"/>
        </w:rPr>
        <w:t>Provider</w:t>
      </w:r>
      <w:r>
        <w:rPr>
          <w:rFonts w:ascii="Calibri" w:hAnsi="Calibri"/>
          <w:b/>
          <w:color w:val="E71E6F"/>
          <w:spacing w:val="1"/>
          <w:sz w:val="28"/>
        </w:rPr>
        <w:t> </w:t>
      </w:r>
      <w:r>
        <w:rPr>
          <w:w w:val="95"/>
        </w:rPr>
        <w:t>Foster carers are responsible for the day-to-</w:t>
      </w:r>
      <w:r>
        <w:rPr>
          <w:spacing w:val="-66"/>
          <w:w w:val="95"/>
        </w:rPr>
        <w:t> </w:t>
      </w:r>
      <w:r>
        <w:rPr>
          <w:w w:val="95"/>
        </w:rPr>
        <w:t>day care provided to the child in care and</w:t>
      </w:r>
      <w:r>
        <w:rPr>
          <w:spacing w:val="1"/>
          <w:w w:val="95"/>
        </w:rPr>
        <w:t> </w:t>
      </w:r>
      <w:r>
        <w:rPr>
          <w:w w:val="95"/>
        </w:rPr>
        <w:t>are key in co-ordinating and promoting the</w:t>
      </w:r>
      <w:r>
        <w:rPr>
          <w:spacing w:val="1"/>
          <w:w w:val="95"/>
        </w:rPr>
        <w:t> </w:t>
      </w:r>
      <w:r>
        <w:rPr>
          <w:w w:val="95"/>
        </w:rPr>
        <w:t>child’s education. The foster carer ensures</w:t>
      </w:r>
      <w:r>
        <w:rPr>
          <w:spacing w:val="1"/>
          <w:w w:val="95"/>
        </w:rPr>
        <w:t> </w:t>
      </w:r>
      <w:r>
        <w:rPr>
          <w:w w:val="95"/>
        </w:rPr>
        <w:t>that the child maintains school attendance,</w:t>
      </w:r>
      <w:r>
        <w:rPr>
          <w:spacing w:val="1"/>
          <w:w w:val="95"/>
        </w:rPr>
        <w:t> </w:t>
      </w:r>
      <w:r>
        <w:rPr>
          <w:w w:val="90"/>
        </w:rPr>
        <w:t>will</w:t>
      </w:r>
      <w:r>
        <w:rPr>
          <w:spacing w:val="8"/>
          <w:w w:val="90"/>
        </w:rPr>
        <w:t> </w:t>
      </w:r>
      <w:r>
        <w:rPr>
          <w:w w:val="90"/>
        </w:rPr>
        <w:t>generally</w:t>
      </w:r>
      <w:r>
        <w:rPr>
          <w:spacing w:val="9"/>
          <w:w w:val="90"/>
        </w:rPr>
        <w:t> </w:t>
      </w:r>
      <w:r>
        <w:rPr>
          <w:w w:val="90"/>
        </w:rPr>
        <w:t>have</w:t>
      </w:r>
      <w:r>
        <w:rPr>
          <w:spacing w:val="8"/>
          <w:w w:val="90"/>
        </w:rPr>
        <w:t> </w:t>
      </w:r>
      <w:r>
        <w:rPr>
          <w:w w:val="90"/>
        </w:rPr>
        <w:t>brief</w:t>
      </w:r>
      <w:r>
        <w:rPr>
          <w:spacing w:val="9"/>
          <w:w w:val="90"/>
        </w:rPr>
        <w:t> </w:t>
      </w:r>
      <w:r>
        <w:rPr>
          <w:w w:val="90"/>
        </w:rPr>
        <w:t>daily</w:t>
      </w:r>
      <w:r>
        <w:rPr>
          <w:spacing w:val="9"/>
          <w:w w:val="90"/>
        </w:rPr>
        <w:t> </w:t>
      </w:r>
      <w:r>
        <w:rPr>
          <w:w w:val="90"/>
        </w:rPr>
        <w:t>contact</w:t>
      </w:r>
      <w:r>
        <w:rPr>
          <w:spacing w:val="8"/>
          <w:w w:val="90"/>
        </w:rPr>
        <w:t> </w:t>
      </w:r>
      <w:r>
        <w:rPr>
          <w:w w:val="90"/>
        </w:rPr>
        <w:t>with</w:t>
      </w:r>
      <w:r>
        <w:rPr>
          <w:spacing w:val="1"/>
          <w:w w:val="90"/>
        </w:rPr>
        <w:t> </w:t>
      </w:r>
      <w:r>
        <w:rPr/>
        <w:t>school professionals during morning and</w:t>
      </w:r>
      <w:r>
        <w:rPr>
          <w:spacing w:val="1"/>
        </w:rPr>
        <w:t> </w:t>
      </w:r>
      <w:r>
        <w:rPr>
          <w:w w:val="95"/>
        </w:rPr>
        <w:t>afternoon arrivals and departures, and</w:t>
      </w:r>
      <w:r>
        <w:rPr>
          <w:spacing w:val="1"/>
          <w:w w:val="95"/>
        </w:rPr>
        <w:t> </w:t>
      </w:r>
      <w:r>
        <w:rPr>
          <w:w w:val="95"/>
        </w:rPr>
        <w:t>attend</w:t>
      </w:r>
      <w:r>
        <w:rPr>
          <w:spacing w:val="-5"/>
          <w:w w:val="95"/>
        </w:rPr>
        <w:t> </w:t>
      </w:r>
      <w:r>
        <w:rPr>
          <w:w w:val="95"/>
        </w:rPr>
        <w:t>relevant</w:t>
      </w:r>
      <w:r>
        <w:rPr>
          <w:spacing w:val="-4"/>
          <w:w w:val="95"/>
        </w:rPr>
        <w:t> </w:t>
      </w:r>
      <w:r>
        <w:rPr>
          <w:w w:val="95"/>
        </w:rPr>
        <w:t>meetings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discuss</w:t>
      </w:r>
      <w:r>
        <w:rPr>
          <w:spacing w:val="-4"/>
          <w:w w:val="95"/>
        </w:rPr>
        <w:t> </w:t>
      </w:r>
      <w:r>
        <w:rPr>
          <w:w w:val="95"/>
        </w:rPr>
        <w:t>the</w:t>
      </w:r>
    </w:p>
    <w:p>
      <w:pPr>
        <w:pStyle w:val="BodyText"/>
        <w:spacing w:line="276" w:lineRule="auto" w:before="92"/>
        <w:ind w:left="341" w:right="745"/>
      </w:pPr>
      <w:r>
        <w:rPr/>
        <w:br w:type="column"/>
      </w:r>
      <w:r>
        <w:rPr>
          <w:w w:val="95"/>
        </w:rPr>
        <w:t>child’s education. Foster carers play an</w:t>
      </w:r>
      <w:r>
        <w:rPr>
          <w:spacing w:val="1"/>
          <w:w w:val="95"/>
        </w:rPr>
        <w:t> </w:t>
      </w:r>
      <w:r>
        <w:rPr>
          <w:w w:val="95"/>
        </w:rPr>
        <w:t>important part in providing a stable and</w:t>
      </w:r>
      <w:r>
        <w:rPr>
          <w:spacing w:val="1"/>
          <w:w w:val="95"/>
        </w:rPr>
        <w:t> </w:t>
      </w:r>
      <w:r>
        <w:rPr>
          <w:w w:val="95"/>
        </w:rPr>
        <w:t>secure home, in order to help a child to</w:t>
      </w:r>
      <w:r>
        <w:rPr>
          <w:spacing w:val="1"/>
          <w:w w:val="95"/>
        </w:rPr>
        <w:t> </w:t>
      </w:r>
      <w:r>
        <w:rPr>
          <w:spacing w:val="-1"/>
        </w:rPr>
        <w:t>develop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good</w:t>
      </w:r>
      <w:r>
        <w:rPr>
          <w:spacing w:val="-16"/>
        </w:rPr>
        <w:t> </w:t>
      </w:r>
      <w:r>
        <w:rPr>
          <w:spacing w:val="-1"/>
        </w:rPr>
        <w:t>academic</w:t>
      </w:r>
      <w:r>
        <w:rPr>
          <w:spacing w:val="-16"/>
        </w:rPr>
        <w:t> </w:t>
      </w:r>
      <w:r>
        <w:rPr/>
        <w:t>routine,</w:t>
      </w:r>
      <w:r>
        <w:rPr>
          <w:spacing w:val="-16"/>
        </w:rPr>
        <w:t> </w:t>
      </w:r>
      <w:r>
        <w:rPr/>
        <w:t>engage</w:t>
      </w:r>
      <w:r>
        <w:rPr>
          <w:spacing w:val="-69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encourage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child</w:t>
      </w:r>
      <w:r>
        <w:rPr>
          <w:spacing w:val="-7"/>
          <w:w w:val="95"/>
        </w:rPr>
        <w:t> </w:t>
      </w:r>
      <w:r>
        <w:rPr>
          <w:w w:val="95"/>
        </w:rPr>
        <w:t>with</w:t>
      </w:r>
      <w:r>
        <w:rPr>
          <w:spacing w:val="-7"/>
          <w:w w:val="95"/>
        </w:rPr>
        <w:t> </w:t>
      </w:r>
      <w:r>
        <w:rPr>
          <w:w w:val="95"/>
        </w:rPr>
        <w:t>participation</w:t>
      </w:r>
    </w:p>
    <w:p>
      <w:pPr>
        <w:pStyle w:val="BodyText"/>
        <w:spacing w:line="276" w:lineRule="auto"/>
        <w:ind w:left="341" w:right="831"/>
      </w:pPr>
      <w:r>
        <w:rPr>
          <w:w w:val="90"/>
        </w:rPr>
        <w:t>in</w:t>
      </w:r>
      <w:r>
        <w:rPr>
          <w:spacing w:val="5"/>
          <w:w w:val="90"/>
        </w:rPr>
        <w:t> </w:t>
      </w:r>
      <w:r>
        <w:rPr>
          <w:w w:val="90"/>
        </w:rPr>
        <w:t>activities,</w:t>
      </w:r>
      <w:r>
        <w:rPr>
          <w:spacing w:val="6"/>
          <w:w w:val="90"/>
        </w:rPr>
        <w:t> </w:t>
      </w:r>
      <w:r>
        <w:rPr>
          <w:w w:val="90"/>
        </w:rPr>
        <w:t>and</w:t>
      </w:r>
      <w:r>
        <w:rPr>
          <w:spacing w:val="5"/>
          <w:w w:val="90"/>
        </w:rPr>
        <w:t> </w:t>
      </w:r>
      <w:r>
        <w:rPr>
          <w:w w:val="90"/>
        </w:rPr>
        <w:t>nurture</w:t>
      </w:r>
      <w:r>
        <w:rPr>
          <w:spacing w:val="6"/>
          <w:w w:val="90"/>
        </w:rPr>
        <w:t> </w:t>
      </w:r>
      <w:r>
        <w:rPr>
          <w:w w:val="90"/>
        </w:rPr>
        <w:t>a</w:t>
      </w:r>
      <w:r>
        <w:rPr>
          <w:spacing w:val="6"/>
          <w:w w:val="90"/>
        </w:rPr>
        <w:t> </w:t>
      </w:r>
      <w:r>
        <w:rPr>
          <w:w w:val="90"/>
        </w:rPr>
        <w:t>child’s</w:t>
      </w:r>
      <w:r>
        <w:rPr>
          <w:spacing w:val="5"/>
          <w:w w:val="90"/>
        </w:rPr>
        <w:t> </w:t>
      </w:r>
      <w:r>
        <w:rPr>
          <w:w w:val="90"/>
        </w:rPr>
        <w:t>overall</w:t>
      </w:r>
      <w:r>
        <w:rPr>
          <w:spacing w:val="1"/>
          <w:w w:val="90"/>
        </w:rPr>
        <w:t> </w:t>
      </w:r>
      <w:r>
        <w:rPr>
          <w:w w:val="95"/>
        </w:rPr>
        <w:t>emotional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mental</w:t>
      </w:r>
      <w:r>
        <w:rPr>
          <w:spacing w:val="-8"/>
          <w:w w:val="95"/>
        </w:rPr>
        <w:t> </w:t>
      </w:r>
      <w:r>
        <w:rPr>
          <w:w w:val="95"/>
        </w:rPr>
        <w:t>well-being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order</w:t>
      </w:r>
      <w:r>
        <w:rPr>
          <w:spacing w:val="-65"/>
          <w:w w:val="95"/>
        </w:rPr>
        <w:t> </w:t>
      </w:r>
      <w:r>
        <w:rPr>
          <w:w w:val="95"/>
        </w:rPr>
        <w:t>to focus</w:t>
      </w:r>
      <w:r>
        <w:rPr>
          <w:spacing w:val="1"/>
          <w:w w:val="95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w w:val="95"/>
        </w:rPr>
        <w:t>achieving</w:t>
      </w:r>
      <w:r>
        <w:rPr>
          <w:spacing w:val="1"/>
          <w:w w:val="95"/>
        </w:rPr>
        <w:t> </w:t>
      </w:r>
      <w:r>
        <w:rPr>
          <w:w w:val="95"/>
        </w:rPr>
        <w:t>great outcomes.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341" w:right="745"/>
      </w:pPr>
      <w:r>
        <w:rPr>
          <w:w w:val="95"/>
        </w:rPr>
        <w:t>Foster</w:t>
      </w:r>
      <w:r>
        <w:rPr>
          <w:spacing w:val="-5"/>
          <w:w w:val="95"/>
        </w:rPr>
        <w:t> </w:t>
      </w:r>
      <w:r>
        <w:rPr>
          <w:w w:val="95"/>
        </w:rPr>
        <w:t>carers</w:t>
      </w:r>
      <w:r>
        <w:rPr>
          <w:spacing w:val="-5"/>
          <w:w w:val="95"/>
        </w:rPr>
        <w:t> </w:t>
      </w:r>
      <w:r>
        <w:rPr>
          <w:w w:val="95"/>
        </w:rPr>
        <w:t>will</w:t>
      </w:r>
      <w:r>
        <w:rPr>
          <w:spacing w:val="-5"/>
          <w:w w:val="95"/>
        </w:rPr>
        <w:t> </w:t>
      </w:r>
      <w:r>
        <w:rPr>
          <w:w w:val="95"/>
        </w:rPr>
        <w:t>liaise</w:t>
      </w:r>
      <w:r>
        <w:rPr>
          <w:spacing w:val="-5"/>
          <w:w w:val="95"/>
        </w:rPr>
        <w:t> </w:t>
      </w:r>
      <w:r>
        <w:rPr>
          <w:w w:val="95"/>
        </w:rPr>
        <w:t>closely</w:t>
      </w:r>
      <w:r>
        <w:rPr>
          <w:spacing w:val="-5"/>
          <w:w w:val="95"/>
        </w:rPr>
        <w:t> </w:t>
      </w:r>
      <w:r>
        <w:rPr>
          <w:w w:val="95"/>
        </w:rPr>
        <w:t>with</w:t>
      </w:r>
      <w:r>
        <w:rPr>
          <w:spacing w:val="-5"/>
          <w:w w:val="95"/>
        </w:rPr>
        <w:t> </w:t>
      </w:r>
      <w:r>
        <w:rPr>
          <w:w w:val="95"/>
        </w:rPr>
        <w:t>school</w:t>
      </w:r>
      <w:r>
        <w:rPr>
          <w:spacing w:val="-66"/>
          <w:w w:val="95"/>
        </w:rPr>
        <w:t> </w:t>
      </w:r>
      <w:r>
        <w:rPr>
          <w:w w:val="95"/>
        </w:rPr>
        <w:t>professionals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ofer</w:t>
      </w:r>
      <w:r>
        <w:rPr>
          <w:spacing w:val="2"/>
          <w:w w:val="95"/>
        </w:rPr>
        <w:t> </w:t>
      </w:r>
      <w:r>
        <w:rPr>
          <w:w w:val="95"/>
        </w:rPr>
        <w:t>input</w:t>
      </w:r>
      <w:r>
        <w:rPr>
          <w:spacing w:val="3"/>
          <w:w w:val="95"/>
        </w:rPr>
        <w:t> </w:t>
      </w:r>
      <w:r>
        <w:rPr>
          <w:w w:val="95"/>
        </w:rPr>
        <w:t>about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child</w:t>
      </w:r>
      <w:r>
        <w:rPr>
          <w:spacing w:val="-65"/>
          <w:w w:val="95"/>
        </w:rPr>
        <w:t> </w:t>
      </w:r>
      <w:r>
        <w:rPr>
          <w:w w:val="95"/>
        </w:rPr>
        <w:t>in care, co-ordinate strategies to promote</w:t>
      </w:r>
      <w:r>
        <w:rPr>
          <w:spacing w:val="-66"/>
          <w:w w:val="95"/>
        </w:rPr>
        <w:t> </w:t>
      </w:r>
      <w:r>
        <w:rPr>
          <w:w w:val="95"/>
        </w:rPr>
        <w:t>education and social/emotional skills and</w:t>
      </w:r>
      <w:r>
        <w:rPr>
          <w:spacing w:val="1"/>
          <w:w w:val="95"/>
        </w:rPr>
        <w:t> </w:t>
      </w:r>
      <w:r>
        <w:rPr>
          <w:w w:val="95"/>
        </w:rPr>
        <w:t>inform the school of any issues that could</w:t>
      </w:r>
      <w:r>
        <w:rPr>
          <w:spacing w:val="1"/>
          <w:w w:val="95"/>
        </w:rPr>
        <w:t> </w:t>
      </w:r>
      <w:r>
        <w:rPr>
          <w:w w:val="95"/>
        </w:rPr>
        <w:t>impact</w:t>
      </w:r>
      <w:r>
        <w:rPr>
          <w:spacing w:val="-10"/>
          <w:w w:val="95"/>
        </w:rPr>
        <w:t> </w:t>
      </w:r>
      <w:r>
        <w:rPr>
          <w:w w:val="95"/>
        </w:rPr>
        <w:t>on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child’s</w:t>
      </w:r>
      <w:r>
        <w:rPr>
          <w:spacing w:val="-10"/>
          <w:w w:val="95"/>
        </w:rPr>
        <w:t> </w:t>
      </w:r>
      <w:r>
        <w:rPr>
          <w:w w:val="95"/>
        </w:rPr>
        <w:t>education.</w:t>
      </w:r>
    </w:p>
    <w:p>
      <w:pPr>
        <w:spacing w:after="0" w:line="276" w:lineRule="auto"/>
        <w:sectPr>
          <w:type w:val="continuous"/>
          <w:pgSz w:w="11910" w:h="16840"/>
          <w:pgMar w:top="1580" w:bottom="280" w:left="580" w:right="540"/>
          <w:cols w:num="2" w:equalWidth="0">
            <w:col w:w="5162" w:space="40"/>
            <w:col w:w="55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85"/>
        <w:ind w:left="553" w:right="0" w:firstLine="0"/>
        <w:jc w:val="left"/>
        <w:rPr>
          <w:rFonts w:ascii="Calibri"/>
          <w:sz w:val="72"/>
        </w:rPr>
      </w:pPr>
      <w:r>
        <w:rPr/>
        <w:pict>
          <v:shape style="position:absolute;margin-left:20.615101pt;margin-top:-39.102039pt;width:12.75pt;height:167.95pt;mso-position-horizontal-relative:page;mso-position-vertical-relative:paragraph;z-index:-16260096" type="#_x0000_t202" id="docshape38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E71E6F"/>
          <w:w w:val="105"/>
          <w:sz w:val="72"/>
        </w:rPr>
        <w:t>Starting</w:t>
      </w:r>
      <w:r>
        <w:rPr>
          <w:rFonts w:ascii="Calibri"/>
          <w:color w:val="E71E6F"/>
          <w:spacing w:val="35"/>
          <w:w w:val="105"/>
          <w:sz w:val="72"/>
        </w:rPr>
        <w:t> </w:t>
      </w:r>
      <w:r>
        <w:rPr>
          <w:rFonts w:ascii="Calibri"/>
          <w:color w:val="E71E6F"/>
          <w:w w:val="105"/>
          <w:sz w:val="72"/>
        </w:rPr>
        <w:t>the</w:t>
      </w:r>
      <w:r>
        <w:rPr>
          <w:rFonts w:ascii="Calibri"/>
          <w:color w:val="E71E6F"/>
          <w:spacing w:val="36"/>
          <w:w w:val="105"/>
          <w:sz w:val="72"/>
        </w:rPr>
        <w:t> </w:t>
      </w:r>
      <w:r>
        <w:rPr>
          <w:rFonts w:ascii="Calibri"/>
          <w:color w:val="E71E6F"/>
          <w:w w:val="105"/>
          <w:sz w:val="72"/>
        </w:rPr>
        <w:t>Placement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Heading4"/>
        <w:spacing w:line="259" w:lineRule="auto" w:before="90"/>
        <w:ind w:right="762"/>
      </w:pPr>
      <w:r>
        <w:rPr>
          <w:color w:val="2C4868"/>
        </w:rPr>
        <w:t>The</w:t>
      </w:r>
      <w:r>
        <w:rPr>
          <w:color w:val="2C4868"/>
          <w:spacing w:val="-22"/>
        </w:rPr>
        <w:t> </w:t>
      </w:r>
      <w:r>
        <w:rPr>
          <w:color w:val="2C4868"/>
        </w:rPr>
        <w:t>school</w:t>
      </w:r>
      <w:r>
        <w:rPr>
          <w:color w:val="2C4868"/>
          <w:spacing w:val="-22"/>
        </w:rPr>
        <w:t> </w:t>
      </w:r>
      <w:r>
        <w:rPr>
          <w:color w:val="2C4868"/>
        </w:rPr>
        <w:t>bursar</w:t>
      </w:r>
      <w:r>
        <w:rPr>
          <w:color w:val="2C4868"/>
          <w:spacing w:val="-22"/>
        </w:rPr>
        <w:t> </w:t>
      </w:r>
      <w:r>
        <w:rPr>
          <w:color w:val="2C4868"/>
        </w:rPr>
        <w:t>and</w:t>
      </w:r>
      <w:r>
        <w:rPr>
          <w:color w:val="2C4868"/>
          <w:spacing w:val="-21"/>
        </w:rPr>
        <w:t> </w:t>
      </w:r>
      <w:r>
        <w:rPr>
          <w:color w:val="2C4868"/>
        </w:rPr>
        <w:t>Headteacher</w:t>
      </w:r>
      <w:r>
        <w:rPr>
          <w:color w:val="2C4868"/>
          <w:spacing w:val="-22"/>
        </w:rPr>
        <w:t> </w:t>
      </w:r>
      <w:r>
        <w:rPr>
          <w:color w:val="2C4868"/>
        </w:rPr>
        <w:t>need</w:t>
      </w:r>
      <w:r>
        <w:rPr>
          <w:color w:val="2C4868"/>
          <w:spacing w:val="-22"/>
        </w:rPr>
        <w:t> </w:t>
      </w:r>
      <w:r>
        <w:rPr>
          <w:color w:val="2C4868"/>
        </w:rPr>
        <w:t>to</w:t>
      </w:r>
      <w:r>
        <w:rPr>
          <w:color w:val="2C4868"/>
          <w:spacing w:val="-22"/>
        </w:rPr>
        <w:t> </w:t>
      </w:r>
      <w:r>
        <w:rPr>
          <w:color w:val="2C4868"/>
        </w:rPr>
        <w:t>issue</w:t>
      </w:r>
      <w:r>
        <w:rPr>
          <w:color w:val="2C4868"/>
          <w:spacing w:val="-21"/>
        </w:rPr>
        <w:t> </w:t>
      </w:r>
      <w:r>
        <w:rPr>
          <w:color w:val="2C4868"/>
        </w:rPr>
        <w:t>a</w:t>
      </w:r>
      <w:r>
        <w:rPr>
          <w:color w:val="2C4868"/>
          <w:spacing w:val="-22"/>
        </w:rPr>
        <w:t> </w:t>
      </w:r>
      <w:r>
        <w:rPr>
          <w:color w:val="2C4868"/>
        </w:rPr>
        <w:t>standard</w:t>
      </w:r>
      <w:r>
        <w:rPr>
          <w:color w:val="2C4868"/>
          <w:spacing w:val="-22"/>
        </w:rPr>
        <w:t> </w:t>
      </w:r>
      <w:r>
        <w:rPr>
          <w:color w:val="2C4868"/>
        </w:rPr>
        <w:t>school</w:t>
      </w:r>
      <w:r>
        <w:rPr>
          <w:color w:val="2C4868"/>
          <w:spacing w:val="-93"/>
        </w:rPr>
        <w:t> </w:t>
      </w:r>
      <w:r>
        <w:rPr>
          <w:color w:val="2C4868"/>
          <w:w w:val="95"/>
        </w:rPr>
        <w:t>contract</w:t>
      </w:r>
      <w:r>
        <w:rPr>
          <w:color w:val="2C4868"/>
          <w:spacing w:val="24"/>
          <w:w w:val="95"/>
        </w:rPr>
        <w:t> </w:t>
      </w:r>
      <w:r>
        <w:rPr>
          <w:color w:val="2C4868"/>
          <w:w w:val="95"/>
        </w:rPr>
        <w:t>or</w:t>
      </w:r>
      <w:r>
        <w:rPr>
          <w:color w:val="2C4868"/>
          <w:spacing w:val="24"/>
          <w:w w:val="95"/>
        </w:rPr>
        <w:t> </w:t>
      </w:r>
      <w:r>
        <w:rPr>
          <w:color w:val="2C4868"/>
          <w:w w:val="95"/>
        </w:rPr>
        <w:t>agreement</w:t>
      </w:r>
      <w:r>
        <w:rPr>
          <w:color w:val="2C4868"/>
          <w:spacing w:val="25"/>
          <w:w w:val="95"/>
        </w:rPr>
        <w:t> </w:t>
      </w:r>
      <w:r>
        <w:rPr>
          <w:color w:val="2C4868"/>
          <w:w w:val="95"/>
        </w:rPr>
        <w:t>to</w:t>
      </w:r>
      <w:r>
        <w:rPr>
          <w:color w:val="2C4868"/>
          <w:spacing w:val="24"/>
          <w:w w:val="95"/>
        </w:rPr>
        <w:t> </w:t>
      </w:r>
      <w:r>
        <w:rPr>
          <w:color w:val="2C4868"/>
          <w:w w:val="95"/>
        </w:rPr>
        <w:t>confrm</w:t>
      </w:r>
      <w:r>
        <w:rPr>
          <w:color w:val="2C4868"/>
          <w:spacing w:val="25"/>
          <w:w w:val="95"/>
        </w:rPr>
        <w:t> </w:t>
      </w:r>
      <w:r>
        <w:rPr>
          <w:color w:val="2C4868"/>
          <w:w w:val="95"/>
        </w:rPr>
        <w:t>funding</w:t>
      </w:r>
      <w:r>
        <w:rPr>
          <w:color w:val="2C4868"/>
          <w:spacing w:val="24"/>
          <w:w w:val="95"/>
        </w:rPr>
        <w:t> </w:t>
      </w:r>
      <w:r>
        <w:rPr>
          <w:color w:val="2C4868"/>
          <w:w w:val="95"/>
        </w:rPr>
        <w:t>arrangements</w:t>
      </w:r>
      <w:r>
        <w:rPr>
          <w:color w:val="2C4868"/>
          <w:spacing w:val="24"/>
          <w:w w:val="95"/>
        </w:rPr>
        <w:t> </w:t>
      </w:r>
      <w:r>
        <w:rPr>
          <w:color w:val="2C4868"/>
          <w:w w:val="95"/>
        </w:rPr>
        <w:t>between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the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school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and</w:t>
      </w:r>
      <w:r>
        <w:rPr>
          <w:color w:val="2C4868"/>
          <w:spacing w:val="-9"/>
          <w:w w:val="95"/>
        </w:rPr>
        <w:t> </w:t>
      </w:r>
      <w:r>
        <w:rPr>
          <w:color w:val="2C4868"/>
          <w:w w:val="95"/>
        </w:rPr>
        <w:t>the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local</w:t>
      </w:r>
      <w:r>
        <w:rPr>
          <w:color w:val="2C4868"/>
          <w:spacing w:val="-9"/>
          <w:w w:val="95"/>
        </w:rPr>
        <w:t> </w:t>
      </w:r>
      <w:r>
        <w:rPr>
          <w:color w:val="2C4868"/>
          <w:w w:val="95"/>
        </w:rPr>
        <w:t>authority,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to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be</w:t>
      </w:r>
      <w:r>
        <w:rPr>
          <w:color w:val="2C4868"/>
          <w:spacing w:val="-9"/>
          <w:w w:val="95"/>
        </w:rPr>
        <w:t> </w:t>
      </w:r>
      <w:r>
        <w:rPr>
          <w:color w:val="2C4868"/>
          <w:w w:val="95"/>
        </w:rPr>
        <w:t>signed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by</w:t>
      </w:r>
      <w:r>
        <w:rPr>
          <w:color w:val="2C4868"/>
          <w:spacing w:val="-9"/>
          <w:w w:val="95"/>
        </w:rPr>
        <w:t> </w:t>
      </w:r>
      <w:r>
        <w:rPr>
          <w:color w:val="2C4868"/>
          <w:w w:val="95"/>
        </w:rPr>
        <w:t>the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social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worker/</w:t>
      </w:r>
      <w:r>
        <w:rPr>
          <w:color w:val="2C4868"/>
          <w:spacing w:val="-88"/>
          <w:w w:val="95"/>
        </w:rPr>
        <w:t> </w:t>
      </w:r>
      <w:r>
        <w:rPr>
          <w:color w:val="2C4868"/>
        </w:rPr>
        <w:t>manager</w:t>
      </w:r>
      <w:r>
        <w:rPr>
          <w:color w:val="2C4868"/>
          <w:spacing w:val="-19"/>
        </w:rPr>
        <w:t> </w:t>
      </w:r>
      <w:r>
        <w:rPr>
          <w:color w:val="2C4868"/>
        </w:rPr>
        <w:t>as</w:t>
      </w:r>
      <w:r>
        <w:rPr>
          <w:color w:val="2C4868"/>
          <w:spacing w:val="-19"/>
        </w:rPr>
        <w:t> </w:t>
      </w:r>
      <w:r>
        <w:rPr>
          <w:color w:val="2C4868"/>
        </w:rPr>
        <w:t>Corporate</w:t>
      </w:r>
      <w:r>
        <w:rPr>
          <w:color w:val="2C4868"/>
          <w:spacing w:val="-18"/>
        </w:rPr>
        <w:t> </w:t>
      </w:r>
      <w:r>
        <w:rPr>
          <w:color w:val="2C4868"/>
        </w:rPr>
        <w:t>Parent</w:t>
      </w:r>
      <w:r>
        <w:rPr>
          <w:color w:val="2C4868"/>
          <w:spacing w:val="-19"/>
        </w:rPr>
        <w:t> </w:t>
      </w:r>
      <w:r>
        <w:rPr>
          <w:color w:val="2C4868"/>
        </w:rPr>
        <w:t>of</w:t>
      </w:r>
      <w:r>
        <w:rPr>
          <w:color w:val="2C4868"/>
          <w:spacing w:val="-19"/>
        </w:rPr>
        <w:t> </w:t>
      </w:r>
      <w:r>
        <w:rPr>
          <w:color w:val="2C4868"/>
        </w:rPr>
        <w:t>the</w:t>
      </w:r>
      <w:r>
        <w:rPr>
          <w:color w:val="2C4868"/>
          <w:spacing w:val="-18"/>
        </w:rPr>
        <w:t> </w:t>
      </w:r>
      <w:r>
        <w:rPr>
          <w:color w:val="2C4868"/>
        </w:rPr>
        <w:t>child.</w:t>
      </w: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top="0" w:bottom="0" w:left="580" w:right="540"/>
        </w:sectPr>
      </w:pPr>
    </w:p>
    <w:p>
      <w:pPr>
        <w:pStyle w:val="BodyText"/>
        <w:spacing w:line="276" w:lineRule="auto" w:before="103"/>
        <w:ind w:left="553"/>
      </w:pPr>
      <w:r>
        <w:rPr/>
        <w:pict>
          <v:rect style="position:absolute;margin-left:0pt;margin-top:0pt;width:14.173pt;height:841.890015pt;mso-position-horizontal-relative:page;mso-position-vertical-relative:page;z-index:15741440" id="docshape39" filled="true" fillcolor="#2c4868" stroked="false">
            <v:fill type="solid"/>
            <w10:wrap type="none"/>
          </v:rect>
        </w:pict>
      </w:r>
      <w:r>
        <w:rPr>
          <w:w w:val="95"/>
        </w:rPr>
        <w:t>The school will need the contact details of</w:t>
      </w:r>
      <w:r>
        <w:rPr>
          <w:spacing w:val="1"/>
          <w:w w:val="95"/>
        </w:rPr>
        <w:t> </w:t>
      </w:r>
      <w:r>
        <w:rPr>
          <w:w w:val="95"/>
        </w:rPr>
        <w:t>the foster carer(s) who usually have daily</w:t>
      </w:r>
      <w:r>
        <w:rPr>
          <w:spacing w:val="1"/>
          <w:w w:val="95"/>
        </w:rPr>
        <w:t> </w:t>
      </w:r>
      <w:r>
        <w:rPr>
          <w:w w:val="90"/>
        </w:rPr>
        <w:t>responsibility</w:t>
      </w:r>
      <w:r>
        <w:rPr>
          <w:spacing w:val="18"/>
          <w:w w:val="90"/>
        </w:rPr>
        <w:t> </w:t>
      </w:r>
      <w:r>
        <w:rPr>
          <w:w w:val="90"/>
        </w:rPr>
        <w:t>for</w:t>
      </w:r>
      <w:r>
        <w:rPr>
          <w:spacing w:val="18"/>
          <w:w w:val="90"/>
        </w:rPr>
        <w:t> </w:t>
      </w:r>
      <w:r>
        <w:rPr>
          <w:w w:val="90"/>
        </w:rPr>
        <w:t>the</w:t>
      </w:r>
      <w:r>
        <w:rPr>
          <w:spacing w:val="18"/>
          <w:w w:val="90"/>
        </w:rPr>
        <w:t> </w:t>
      </w:r>
      <w:r>
        <w:rPr>
          <w:w w:val="90"/>
        </w:rPr>
        <w:t>child,</w:t>
      </w:r>
      <w:r>
        <w:rPr>
          <w:spacing w:val="18"/>
          <w:w w:val="90"/>
        </w:rPr>
        <w:t> </w:t>
      </w:r>
      <w:r>
        <w:rPr>
          <w:w w:val="90"/>
        </w:rPr>
        <w:t>or</w:t>
      </w:r>
      <w:r>
        <w:rPr>
          <w:spacing w:val="18"/>
          <w:w w:val="90"/>
        </w:rPr>
        <w:t> </w:t>
      </w:r>
      <w:r>
        <w:rPr>
          <w:w w:val="90"/>
        </w:rPr>
        <w:t>provide</w:t>
      </w:r>
      <w:r>
        <w:rPr>
          <w:spacing w:val="18"/>
          <w:w w:val="90"/>
        </w:rPr>
        <w:t> </w:t>
      </w:r>
      <w:r>
        <w:rPr>
          <w:w w:val="90"/>
        </w:rPr>
        <w:t>respite,</w:t>
      </w:r>
      <w:r>
        <w:rPr>
          <w:spacing w:val="-62"/>
          <w:w w:val="90"/>
        </w:rPr>
        <w:t> </w:t>
      </w:r>
      <w:r>
        <w:rPr>
          <w:w w:val="95"/>
        </w:rPr>
        <w:t>weekend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4"/>
          <w:w w:val="95"/>
        </w:rPr>
        <w:t> </w:t>
      </w:r>
      <w:r>
        <w:rPr>
          <w:w w:val="95"/>
        </w:rPr>
        <w:t>school</w:t>
      </w:r>
      <w:r>
        <w:rPr>
          <w:spacing w:val="14"/>
          <w:w w:val="95"/>
        </w:rPr>
        <w:t> </w:t>
      </w:r>
      <w:r>
        <w:rPr>
          <w:w w:val="95"/>
        </w:rPr>
        <w:t>holiday</w:t>
      </w:r>
      <w:r>
        <w:rPr>
          <w:spacing w:val="14"/>
          <w:w w:val="95"/>
        </w:rPr>
        <w:t> </w:t>
      </w:r>
      <w:r>
        <w:rPr>
          <w:w w:val="95"/>
        </w:rPr>
        <w:t>support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4"/>
          <w:w w:val="95"/>
        </w:rPr>
        <w:t> </w:t>
      </w:r>
      <w:r>
        <w:rPr>
          <w:w w:val="95"/>
        </w:rPr>
        <w:t>those</w:t>
      </w:r>
      <w:r>
        <w:rPr>
          <w:spacing w:val="-65"/>
          <w:w w:val="95"/>
        </w:rPr>
        <w:t> </w:t>
      </w:r>
      <w:r>
        <w:rPr/>
        <w:t>in</w:t>
      </w:r>
      <w:r>
        <w:rPr>
          <w:spacing w:val="-13"/>
        </w:rPr>
        <w:t> </w:t>
      </w:r>
      <w:r>
        <w:rPr/>
        <w:t>boarding.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553" w:right="222"/>
      </w:pPr>
      <w:r>
        <w:rPr>
          <w:w w:val="95"/>
        </w:rPr>
        <w:t>Children in care beneft from smooth, well</w:t>
      </w:r>
      <w:r>
        <w:rPr>
          <w:spacing w:val="1"/>
          <w:w w:val="95"/>
        </w:rPr>
        <w:t> </w:t>
      </w:r>
      <w:r>
        <w:rPr>
          <w:w w:val="95"/>
        </w:rPr>
        <w:t>planned transitions and inviting the child,</w:t>
      </w:r>
      <w:r>
        <w:rPr>
          <w:spacing w:val="1"/>
          <w:w w:val="95"/>
        </w:rPr>
        <w:t> </w:t>
      </w:r>
      <w:r>
        <w:rPr>
          <w:w w:val="95"/>
        </w:rPr>
        <w:t>their foster carer and social worker to visit</w:t>
      </w:r>
      <w:r>
        <w:rPr>
          <w:spacing w:val="-66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school</w:t>
      </w:r>
      <w:r>
        <w:rPr>
          <w:spacing w:val="-10"/>
          <w:w w:val="95"/>
        </w:rPr>
        <w:t> </w:t>
      </w:r>
      <w:r>
        <w:rPr>
          <w:w w:val="95"/>
        </w:rPr>
        <w:t>prior</w:t>
      </w:r>
      <w:r>
        <w:rPr>
          <w:spacing w:val="-11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their</w:t>
      </w:r>
      <w:r>
        <w:rPr>
          <w:spacing w:val="-11"/>
          <w:w w:val="95"/>
        </w:rPr>
        <w:t> </w:t>
      </w:r>
      <w:r>
        <w:rPr>
          <w:w w:val="95"/>
        </w:rPr>
        <w:t>start</w:t>
      </w:r>
      <w:r>
        <w:rPr>
          <w:spacing w:val="-10"/>
          <w:w w:val="95"/>
        </w:rPr>
        <w:t> </w:t>
      </w:r>
      <w:r>
        <w:rPr>
          <w:w w:val="95"/>
        </w:rPr>
        <w:t>date</w:t>
      </w:r>
      <w:r>
        <w:rPr>
          <w:spacing w:val="-11"/>
          <w:w w:val="95"/>
        </w:rPr>
        <w:t> </w:t>
      </w:r>
      <w:r>
        <w:rPr>
          <w:w w:val="95"/>
        </w:rPr>
        <w:t>supports</w:t>
      </w:r>
      <w:r>
        <w:rPr>
          <w:spacing w:val="-66"/>
          <w:w w:val="95"/>
        </w:rPr>
        <w:t> </w:t>
      </w:r>
      <w:r>
        <w:rPr>
          <w:w w:val="95"/>
        </w:rPr>
        <w:t>a successful school move. It is useful for</w:t>
      </w:r>
      <w:r>
        <w:rPr>
          <w:spacing w:val="1"/>
          <w:w w:val="95"/>
        </w:rPr>
        <w:t> </w:t>
      </w:r>
      <w:r>
        <w:rPr>
          <w:w w:val="90"/>
        </w:rPr>
        <w:t>the</w:t>
      </w:r>
      <w:r>
        <w:rPr>
          <w:spacing w:val="15"/>
          <w:w w:val="90"/>
        </w:rPr>
        <w:t> </w:t>
      </w:r>
      <w:r>
        <w:rPr>
          <w:w w:val="90"/>
        </w:rPr>
        <w:t>child</w:t>
      </w:r>
      <w:r>
        <w:rPr>
          <w:spacing w:val="16"/>
          <w:w w:val="90"/>
        </w:rPr>
        <w:t> </w:t>
      </w:r>
      <w:r>
        <w:rPr>
          <w:w w:val="90"/>
        </w:rPr>
        <w:t>to</w:t>
      </w:r>
      <w:r>
        <w:rPr>
          <w:spacing w:val="16"/>
          <w:w w:val="90"/>
        </w:rPr>
        <w:t> </w:t>
      </w:r>
      <w:r>
        <w:rPr>
          <w:w w:val="90"/>
        </w:rPr>
        <w:t>familiarise</w:t>
      </w:r>
      <w:r>
        <w:rPr>
          <w:spacing w:val="16"/>
          <w:w w:val="90"/>
        </w:rPr>
        <w:t> </w:t>
      </w:r>
      <w:r>
        <w:rPr>
          <w:w w:val="90"/>
        </w:rPr>
        <w:t>themselves</w:t>
      </w:r>
      <w:r>
        <w:rPr>
          <w:spacing w:val="16"/>
          <w:w w:val="90"/>
        </w:rPr>
        <w:t> </w:t>
      </w:r>
      <w:r>
        <w:rPr>
          <w:w w:val="90"/>
        </w:rPr>
        <w:t>with</w:t>
      </w:r>
      <w:r>
        <w:rPr>
          <w:spacing w:val="15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5"/>
        </w:rPr>
        <w:t>school</w:t>
      </w:r>
      <w:r>
        <w:rPr>
          <w:spacing w:val="-9"/>
          <w:w w:val="95"/>
        </w:rPr>
        <w:t> </w:t>
      </w:r>
      <w:r>
        <w:rPr>
          <w:w w:val="95"/>
        </w:rPr>
        <w:t>layout,</w:t>
      </w:r>
      <w:r>
        <w:rPr>
          <w:spacing w:val="-9"/>
          <w:w w:val="95"/>
        </w:rPr>
        <w:t> </w:t>
      </w:r>
      <w:r>
        <w:rPr>
          <w:w w:val="95"/>
        </w:rPr>
        <w:t>their</w:t>
      </w:r>
      <w:r>
        <w:rPr>
          <w:spacing w:val="-9"/>
          <w:w w:val="95"/>
        </w:rPr>
        <w:t> </w:t>
      </w:r>
      <w:r>
        <w:rPr>
          <w:w w:val="95"/>
        </w:rPr>
        <w:t>classroom,</w:t>
      </w:r>
      <w:r>
        <w:rPr>
          <w:spacing w:val="-9"/>
          <w:w w:val="95"/>
        </w:rPr>
        <w:t> </w:t>
      </w:r>
      <w:r>
        <w:rPr>
          <w:w w:val="95"/>
        </w:rPr>
        <w:t>teacher</w:t>
      </w:r>
      <w:r>
        <w:rPr>
          <w:spacing w:val="-9"/>
          <w:w w:val="95"/>
        </w:rPr>
        <w:t> </w:t>
      </w:r>
      <w:r>
        <w:rPr>
          <w:w w:val="95"/>
        </w:rPr>
        <w:t>and</w:t>
      </w:r>
    </w:p>
    <w:p>
      <w:pPr>
        <w:pStyle w:val="BodyText"/>
        <w:spacing w:line="276" w:lineRule="auto"/>
        <w:ind w:left="553" w:right="78"/>
      </w:pP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meet</w:t>
      </w:r>
      <w:r>
        <w:rPr>
          <w:spacing w:val="1"/>
          <w:w w:val="95"/>
        </w:rPr>
        <w:t> </w:t>
      </w:r>
      <w:r>
        <w:rPr>
          <w:w w:val="95"/>
        </w:rPr>
        <w:t>any</w:t>
      </w:r>
      <w:r>
        <w:rPr>
          <w:spacing w:val="1"/>
          <w:w w:val="95"/>
        </w:rPr>
        <w:t> </w:t>
      </w:r>
      <w:r>
        <w:rPr>
          <w:w w:val="95"/>
        </w:rPr>
        <w:t>other</w:t>
      </w:r>
      <w:r>
        <w:rPr>
          <w:spacing w:val="1"/>
          <w:w w:val="95"/>
        </w:rPr>
        <w:t> </w:t>
      </w:r>
      <w:r>
        <w:rPr>
          <w:w w:val="95"/>
        </w:rPr>
        <w:t>key</w:t>
      </w:r>
      <w:r>
        <w:rPr>
          <w:spacing w:val="1"/>
          <w:w w:val="95"/>
        </w:rPr>
        <w:t> </w:t>
      </w:r>
      <w:r>
        <w:rPr>
          <w:w w:val="95"/>
        </w:rPr>
        <w:t>members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staf.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-66"/>
          <w:w w:val="95"/>
        </w:rPr>
        <w:t> </w:t>
      </w:r>
      <w:r>
        <w:rPr>
          <w:w w:val="95"/>
        </w:rPr>
        <w:t>foster</w:t>
      </w:r>
      <w:r>
        <w:rPr>
          <w:spacing w:val="-8"/>
          <w:w w:val="95"/>
        </w:rPr>
        <w:t> </w:t>
      </w:r>
      <w:r>
        <w:rPr>
          <w:w w:val="95"/>
        </w:rPr>
        <w:t>carer</w:t>
      </w:r>
      <w:r>
        <w:rPr>
          <w:spacing w:val="-8"/>
          <w:w w:val="95"/>
        </w:rPr>
        <w:t> </w:t>
      </w:r>
      <w:r>
        <w:rPr>
          <w:w w:val="95"/>
        </w:rPr>
        <w:t>will</w:t>
      </w:r>
      <w:r>
        <w:rPr>
          <w:spacing w:val="-8"/>
          <w:w w:val="95"/>
        </w:rPr>
        <w:t> </w:t>
      </w:r>
      <w:r>
        <w:rPr>
          <w:w w:val="95"/>
        </w:rPr>
        <w:t>also</w:t>
      </w:r>
      <w:r>
        <w:rPr>
          <w:spacing w:val="-8"/>
          <w:w w:val="95"/>
        </w:rPr>
        <w:t> </w:t>
      </w:r>
      <w:r>
        <w:rPr>
          <w:w w:val="95"/>
        </w:rPr>
        <w:t>need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ensure</w:t>
      </w:r>
      <w:r>
        <w:rPr>
          <w:spacing w:val="-8"/>
          <w:w w:val="95"/>
        </w:rPr>
        <w:t> </w:t>
      </w:r>
      <w:r>
        <w:rPr>
          <w:w w:val="95"/>
        </w:rPr>
        <w:t>that</w:t>
      </w:r>
    </w:p>
    <w:p>
      <w:pPr>
        <w:pStyle w:val="BodyText"/>
        <w:spacing w:line="276" w:lineRule="auto"/>
        <w:ind w:left="553" w:right="174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720001</wp:posOffset>
            </wp:positionH>
            <wp:positionV relativeFrom="paragraph">
              <wp:posOffset>1007311</wp:posOffset>
            </wp:positionV>
            <wp:extent cx="2952000" cy="2843999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8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the child has the right uniform and school</w:t>
      </w:r>
      <w:r>
        <w:rPr>
          <w:spacing w:val="1"/>
          <w:w w:val="95"/>
        </w:rPr>
        <w:t> </w:t>
      </w:r>
      <w:r>
        <w:rPr>
          <w:w w:val="90"/>
        </w:rPr>
        <w:t>equipment</w:t>
      </w:r>
      <w:r>
        <w:rPr>
          <w:spacing w:val="7"/>
          <w:w w:val="90"/>
        </w:rPr>
        <w:t> </w:t>
      </w:r>
      <w:r>
        <w:rPr>
          <w:w w:val="90"/>
        </w:rPr>
        <w:t>in</w:t>
      </w:r>
      <w:r>
        <w:rPr>
          <w:spacing w:val="8"/>
          <w:w w:val="90"/>
        </w:rPr>
        <w:t> </w:t>
      </w:r>
      <w:r>
        <w:rPr>
          <w:w w:val="90"/>
        </w:rPr>
        <w:t>time</w:t>
      </w:r>
      <w:r>
        <w:rPr>
          <w:spacing w:val="7"/>
          <w:w w:val="90"/>
        </w:rPr>
        <w:t> </w:t>
      </w:r>
      <w:r>
        <w:rPr>
          <w:w w:val="90"/>
        </w:rPr>
        <w:t>for</w:t>
      </w:r>
      <w:r>
        <w:rPr>
          <w:spacing w:val="8"/>
          <w:w w:val="90"/>
        </w:rPr>
        <w:t> </w:t>
      </w:r>
      <w:r>
        <w:rPr>
          <w:w w:val="90"/>
        </w:rPr>
        <w:t>their</w:t>
      </w:r>
      <w:r>
        <w:rPr>
          <w:spacing w:val="7"/>
          <w:w w:val="90"/>
        </w:rPr>
        <w:t> </w:t>
      </w:r>
      <w:r>
        <w:rPr>
          <w:w w:val="90"/>
        </w:rPr>
        <w:t>start</w:t>
      </w:r>
      <w:r>
        <w:rPr>
          <w:spacing w:val="8"/>
          <w:w w:val="90"/>
        </w:rPr>
        <w:t> </w:t>
      </w:r>
      <w:r>
        <w:rPr>
          <w:w w:val="90"/>
        </w:rPr>
        <w:t>date,</w:t>
      </w:r>
      <w:r>
        <w:rPr>
          <w:spacing w:val="7"/>
          <w:w w:val="90"/>
        </w:rPr>
        <w:t> </w:t>
      </w:r>
      <w:r>
        <w:rPr>
          <w:w w:val="90"/>
        </w:rPr>
        <w:t>which</w:t>
      </w:r>
      <w:r>
        <w:rPr>
          <w:spacing w:val="-62"/>
          <w:w w:val="90"/>
        </w:rPr>
        <w:t> </w:t>
      </w:r>
      <w:r>
        <w:rPr>
          <w:w w:val="95"/>
        </w:rPr>
        <w:t>could be provided either as part of the</w:t>
      </w:r>
      <w:r>
        <w:rPr>
          <w:spacing w:val="1"/>
          <w:w w:val="95"/>
        </w:rPr>
        <w:t> </w:t>
      </w:r>
      <w:r>
        <w:rPr/>
        <w:t>funded</w:t>
      </w:r>
      <w:r>
        <w:rPr>
          <w:spacing w:val="-17"/>
        </w:rPr>
        <w:t> </w:t>
      </w:r>
      <w:r>
        <w:rPr/>
        <w:t>bursary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cost.</w:t>
      </w:r>
    </w:p>
    <w:p>
      <w:pPr>
        <w:pStyle w:val="Heading6"/>
        <w:spacing w:line="252" w:lineRule="auto" w:before="94"/>
        <w:ind w:left="300" w:right="2230"/>
      </w:pPr>
      <w:r>
        <w:rPr>
          <w:b w:val="0"/>
        </w:rPr>
        <w:br w:type="column"/>
      </w:r>
      <w:r>
        <w:rPr>
          <w:color w:val="E71E6F"/>
          <w:w w:val="110"/>
        </w:rPr>
        <w:t>The Personal Education</w:t>
      </w:r>
      <w:r>
        <w:rPr>
          <w:color w:val="E71E6F"/>
          <w:spacing w:val="-67"/>
          <w:w w:val="110"/>
        </w:rPr>
        <w:t> </w:t>
      </w:r>
      <w:r>
        <w:rPr>
          <w:color w:val="E71E6F"/>
          <w:w w:val="110"/>
        </w:rPr>
        <w:t>Plan</w:t>
      </w:r>
      <w:r>
        <w:rPr>
          <w:color w:val="E71E6F"/>
          <w:spacing w:val="4"/>
          <w:w w:val="110"/>
        </w:rPr>
        <w:t> </w:t>
      </w:r>
      <w:r>
        <w:rPr>
          <w:color w:val="E71E6F"/>
          <w:w w:val="110"/>
        </w:rPr>
        <w:t>(PEP)</w:t>
      </w:r>
      <w:r>
        <w:rPr>
          <w:color w:val="E71E6F"/>
          <w:spacing w:val="4"/>
          <w:w w:val="110"/>
        </w:rPr>
        <w:t> </w:t>
      </w:r>
      <w:r>
        <w:rPr>
          <w:color w:val="E71E6F"/>
          <w:w w:val="110"/>
        </w:rPr>
        <w:t>process</w:t>
      </w:r>
    </w:p>
    <w:p>
      <w:pPr>
        <w:pStyle w:val="BodyText"/>
        <w:spacing w:line="276" w:lineRule="auto" w:before="3"/>
        <w:ind w:left="300" w:right="969"/>
      </w:pPr>
      <w:r>
        <w:rPr>
          <w:w w:val="95"/>
        </w:rPr>
        <w:t>Government guidance stipulates that</w:t>
      </w:r>
      <w:r>
        <w:rPr>
          <w:spacing w:val="1"/>
          <w:w w:val="95"/>
        </w:rPr>
        <w:t> </w:t>
      </w:r>
      <w:r>
        <w:rPr>
          <w:w w:val="95"/>
        </w:rPr>
        <w:t>every</w:t>
      </w:r>
      <w:r>
        <w:rPr>
          <w:spacing w:val="2"/>
          <w:w w:val="95"/>
        </w:rPr>
        <w:t> </w:t>
      </w:r>
      <w:r>
        <w:rPr>
          <w:w w:val="95"/>
        </w:rPr>
        <w:t>child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care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2"/>
          <w:w w:val="95"/>
        </w:rPr>
        <w:t> </w:t>
      </w:r>
      <w:r>
        <w:rPr>
          <w:w w:val="95"/>
        </w:rPr>
        <w:t>moves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new</w:t>
      </w:r>
      <w:r>
        <w:rPr>
          <w:spacing w:val="1"/>
          <w:w w:val="95"/>
        </w:rPr>
        <w:t> </w:t>
      </w:r>
      <w:r>
        <w:rPr>
          <w:w w:val="95"/>
        </w:rPr>
        <w:t>educational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w w:val="95"/>
        </w:rPr>
        <w:t>home</w:t>
      </w:r>
      <w:r>
        <w:rPr>
          <w:spacing w:val="5"/>
          <w:w w:val="95"/>
        </w:rPr>
        <w:t> </w:t>
      </w:r>
      <w:r>
        <w:rPr>
          <w:w w:val="95"/>
        </w:rPr>
        <w:t>placement</w:t>
      </w:r>
      <w:r>
        <w:rPr>
          <w:spacing w:val="5"/>
          <w:w w:val="95"/>
        </w:rPr>
        <w:t> </w:t>
      </w:r>
      <w:r>
        <w:rPr>
          <w:w w:val="95"/>
        </w:rPr>
        <w:t>requires</w:t>
      </w:r>
      <w:r>
        <w:rPr>
          <w:spacing w:val="-66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Personal</w:t>
      </w:r>
      <w:r>
        <w:rPr>
          <w:spacing w:val="2"/>
          <w:w w:val="95"/>
        </w:rPr>
        <w:t> </w:t>
      </w:r>
      <w:r>
        <w:rPr>
          <w:w w:val="95"/>
        </w:rPr>
        <w:t>Education</w:t>
      </w:r>
      <w:r>
        <w:rPr>
          <w:spacing w:val="1"/>
          <w:w w:val="95"/>
        </w:rPr>
        <w:t> </w:t>
      </w:r>
      <w:r>
        <w:rPr>
          <w:w w:val="95"/>
        </w:rPr>
        <w:t>Plan</w:t>
      </w:r>
      <w:r>
        <w:rPr>
          <w:spacing w:val="2"/>
          <w:w w:val="95"/>
        </w:rPr>
        <w:t> </w:t>
      </w:r>
      <w:r>
        <w:rPr>
          <w:w w:val="95"/>
        </w:rPr>
        <w:t>(PEP)</w:t>
      </w:r>
      <w:r>
        <w:rPr>
          <w:spacing w:val="2"/>
          <w:w w:val="95"/>
        </w:rPr>
        <w:t> </w:t>
      </w:r>
      <w:r>
        <w:rPr>
          <w:w w:val="95"/>
        </w:rPr>
        <w:t>meeting</w:t>
      </w:r>
      <w:r>
        <w:rPr>
          <w:spacing w:val="-66"/>
          <w:w w:val="95"/>
        </w:rPr>
        <w:t> </w:t>
      </w:r>
      <w:r>
        <w:rPr>
          <w:w w:val="95"/>
        </w:rPr>
        <w:t>within</w:t>
      </w:r>
      <w:r>
        <w:rPr>
          <w:spacing w:val="-11"/>
          <w:w w:val="95"/>
        </w:rPr>
        <w:t> </w:t>
      </w:r>
      <w:r>
        <w:rPr>
          <w:w w:val="95"/>
        </w:rPr>
        <w:t>twenty</w:t>
      </w:r>
      <w:r>
        <w:rPr>
          <w:spacing w:val="-10"/>
          <w:w w:val="95"/>
        </w:rPr>
        <w:t> </w:t>
      </w:r>
      <w:r>
        <w:rPr>
          <w:w w:val="95"/>
        </w:rPr>
        <w:t>working</w:t>
      </w:r>
      <w:r>
        <w:rPr>
          <w:spacing w:val="-10"/>
          <w:w w:val="95"/>
        </w:rPr>
        <w:t> </w:t>
      </w:r>
      <w:r>
        <w:rPr>
          <w:w w:val="95"/>
        </w:rPr>
        <w:t>days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move.</w:t>
      </w:r>
    </w:p>
    <w:p>
      <w:pPr>
        <w:pStyle w:val="BodyText"/>
        <w:spacing w:line="276" w:lineRule="auto"/>
        <w:ind w:left="300" w:right="590"/>
      </w:pPr>
      <w:r>
        <w:rPr/>
        <w:t>The purpose of the PEP meeting is to</w:t>
      </w:r>
      <w:r>
        <w:rPr>
          <w:spacing w:val="1"/>
        </w:rPr>
        <w:t> </w:t>
      </w:r>
      <w:r>
        <w:rPr>
          <w:w w:val="95"/>
        </w:rPr>
        <w:t>review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child’s</w:t>
      </w:r>
      <w:r>
        <w:rPr>
          <w:spacing w:val="3"/>
          <w:w w:val="95"/>
        </w:rPr>
        <w:t> </w:t>
      </w:r>
      <w:r>
        <w:rPr>
          <w:w w:val="95"/>
        </w:rPr>
        <w:t>educational</w:t>
      </w:r>
      <w:r>
        <w:rPr>
          <w:spacing w:val="3"/>
          <w:w w:val="95"/>
        </w:rPr>
        <w:t> </w:t>
      </w:r>
      <w:r>
        <w:rPr>
          <w:w w:val="95"/>
        </w:rPr>
        <w:t>progress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work together to ensure that they have the</w:t>
      </w:r>
      <w:r>
        <w:rPr>
          <w:spacing w:val="1"/>
          <w:w w:val="95"/>
        </w:rPr>
        <w:t> </w:t>
      </w:r>
      <w:r>
        <w:rPr>
          <w:w w:val="95"/>
        </w:rPr>
        <w:t>support</w:t>
      </w:r>
      <w:r>
        <w:rPr>
          <w:spacing w:val="6"/>
          <w:w w:val="95"/>
        </w:rPr>
        <w:t> </w:t>
      </w:r>
      <w:r>
        <w:rPr>
          <w:w w:val="95"/>
        </w:rPr>
        <w:t>they</w:t>
      </w:r>
      <w:r>
        <w:rPr>
          <w:spacing w:val="6"/>
          <w:w w:val="95"/>
        </w:rPr>
        <w:t> </w:t>
      </w:r>
      <w:r>
        <w:rPr>
          <w:w w:val="95"/>
        </w:rPr>
        <w:t>need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overcome</w:t>
      </w:r>
      <w:r>
        <w:rPr>
          <w:spacing w:val="7"/>
          <w:w w:val="95"/>
        </w:rPr>
        <w:t> </w:t>
      </w:r>
      <w:r>
        <w:rPr>
          <w:w w:val="95"/>
        </w:rPr>
        <w:t>any</w:t>
      </w:r>
      <w:r>
        <w:rPr>
          <w:spacing w:val="6"/>
          <w:w w:val="95"/>
        </w:rPr>
        <w:t> </w:t>
      </w:r>
      <w:r>
        <w:rPr>
          <w:w w:val="95"/>
        </w:rPr>
        <w:t>barriers</w:t>
      </w:r>
    </w:p>
    <w:p>
      <w:pPr>
        <w:pStyle w:val="BodyText"/>
        <w:spacing w:line="276" w:lineRule="auto"/>
        <w:ind w:left="300" w:right="591"/>
      </w:pPr>
      <w:r>
        <w:rPr>
          <w:spacing w:val="-1"/>
          <w:w w:val="95"/>
        </w:rPr>
        <w:t>to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learning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to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fulfl</w:t>
      </w:r>
      <w:r>
        <w:rPr>
          <w:spacing w:val="-13"/>
          <w:w w:val="95"/>
        </w:rPr>
        <w:t> </w:t>
      </w:r>
      <w:r>
        <w:rPr>
          <w:w w:val="95"/>
        </w:rPr>
        <w:t>their</w:t>
      </w:r>
      <w:r>
        <w:rPr>
          <w:spacing w:val="-13"/>
          <w:w w:val="95"/>
        </w:rPr>
        <w:t> </w:t>
      </w:r>
      <w:r>
        <w:rPr>
          <w:w w:val="95"/>
        </w:rPr>
        <w:t>potential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achieve</w:t>
      </w:r>
      <w:r>
        <w:rPr>
          <w:spacing w:val="-6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best</w:t>
      </w:r>
      <w:r>
        <w:rPr>
          <w:spacing w:val="7"/>
          <w:w w:val="95"/>
        </w:rPr>
        <w:t> </w:t>
      </w:r>
      <w:r>
        <w:rPr>
          <w:w w:val="95"/>
        </w:rPr>
        <w:t>academic</w:t>
      </w:r>
      <w:r>
        <w:rPr>
          <w:spacing w:val="6"/>
          <w:w w:val="95"/>
        </w:rPr>
        <w:t> </w:t>
      </w:r>
      <w:r>
        <w:rPr>
          <w:w w:val="95"/>
        </w:rPr>
        <w:t>outcomes</w:t>
      </w:r>
      <w:r>
        <w:rPr>
          <w:spacing w:val="7"/>
          <w:w w:val="95"/>
        </w:rPr>
        <w:t> </w:t>
      </w:r>
      <w:r>
        <w:rPr>
          <w:w w:val="95"/>
        </w:rPr>
        <w:t>possible.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meeting is facilitated by the Virtual School</w:t>
      </w:r>
      <w:r>
        <w:rPr>
          <w:spacing w:val="1"/>
          <w:w w:val="95"/>
        </w:rPr>
        <w:t> </w:t>
      </w:r>
      <w:r>
        <w:rPr>
          <w:w w:val="95"/>
        </w:rPr>
        <w:t>and Local Authority and usually takes place</w:t>
      </w:r>
      <w:r>
        <w:rPr>
          <w:spacing w:val="1"/>
          <w:w w:val="95"/>
        </w:rPr>
        <w:t> </w:t>
      </w:r>
      <w:r>
        <w:rPr>
          <w:w w:val="95"/>
        </w:rPr>
        <w:t>twice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year.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PEP</w:t>
      </w:r>
      <w:r>
        <w:rPr>
          <w:spacing w:val="5"/>
          <w:w w:val="95"/>
        </w:rPr>
        <w:t> </w:t>
      </w:r>
      <w:r>
        <w:rPr>
          <w:w w:val="95"/>
        </w:rPr>
        <w:t>process</w:t>
      </w:r>
      <w:r>
        <w:rPr>
          <w:spacing w:val="6"/>
          <w:w w:val="95"/>
        </w:rPr>
        <w:t> </w:t>
      </w:r>
      <w:r>
        <w:rPr>
          <w:w w:val="95"/>
        </w:rPr>
        <w:t>also</w:t>
      </w:r>
      <w:r>
        <w:rPr>
          <w:spacing w:val="5"/>
          <w:w w:val="95"/>
        </w:rPr>
        <w:t> </w:t>
      </w:r>
      <w:r>
        <w:rPr>
          <w:w w:val="95"/>
        </w:rPr>
        <w:t>enables</w:t>
      </w:r>
      <w:r>
        <w:rPr>
          <w:spacing w:val="1"/>
          <w:w w:val="95"/>
        </w:rPr>
        <w:t> </w:t>
      </w:r>
      <w:r>
        <w:rPr>
          <w:w w:val="95"/>
        </w:rPr>
        <w:t>schools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request</w:t>
      </w:r>
      <w:r>
        <w:rPr>
          <w:spacing w:val="3"/>
          <w:w w:val="95"/>
        </w:rPr>
        <w:t> </w:t>
      </w:r>
      <w:r>
        <w:rPr>
          <w:w w:val="95"/>
        </w:rPr>
        <w:t>Pupil</w:t>
      </w:r>
      <w:r>
        <w:rPr>
          <w:spacing w:val="4"/>
          <w:w w:val="95"/>
        </w:rPr>
        <w:t> </w:t>
      </w:r>
      <w:r>
        <w:rPr>
          <w:w w:val="95"/>
        </w:rPr>
        <w:t>Premium</w:t>
      </w:r>
      <w:r>
        <w:rPr>
          <w:spacing w:val="4"/>
          <w:w w:val="95"/>
        </w:rPr>
        <w:t> </w:t>
      </w:r>
      <w:r>
        <w:rPr>
          <w:w w:val="95"/>
        </w:rPr>
        <w:t>Plus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fund various types of support that promotes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child’s</w:t>
      </w:r>
      <w:r>
        <w:rPr>
          <w:spacing w:val="-4"/>
          <w:w w:val="95"/>
        </w:rPr>
        <w:t> </w:t>
      </w:r>
      <w:r>
        <w:rPr>
          <w:w w:val="95"/>
        </w:rPr>
        <w:t>achievement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examples</w:t>
      </w:r>
      <w:r>
        <w:rPr>
          <w:spacing w:val="-5"/>
          <w:w w:val="95"/>
        </w:rPr>
        <w:t> </w:t>
      </w:r>
      <w:r>
        <w:rPr>
          <w:w w:val="95"/>
        </w:rPr>
        <w:t>of</w:t>
      </w:r>
    </w:p>
    <w:p>
      <w:pPr>
        <w:pStyle w:val="BodyText"/>
        <w:spacing w:line="276" w:lineRule="auto"/>
        <w:ind w:left="300" w:right="69"/>
      </w:pPr>
      <w:r>
        <w:rPr>
          <w:w w:val="95"/>
        </w:rPr>
        <w:t>this include funding targeted academic</w:t>
      </w:r>
      <w:r>
        <w:rPr>
          <w:spacing w:val="1"/>
          <w:w w:val="95"/>
        </w:rPr>
        <w:t> </w:t>
      </w:r>
      <w:r>
        <w:rPr>
          <w:w w:val="90"/>
        </w:rPr>
        <w:t>intervention</w:t>
      </w:r>
      <w:r>
        <w:rPr>
          <w:spacing w:val="27"/>
          <w:w w:val="90"/>
        </w:rPr>
        <w:t> </w:t>
      </w:r>
      <w:r>
        <w:rPr>
          <w:w w:val="90"/>
        </w:rPr>
        <w:t>or</w:t>
      </w:r>
      <w:r>
        <w:rPr>
          <w:spacing w:val="27"/>
          <w:w w:val="90"/>
        </w:rPr>
        <w:t> </w:t>
      </w:r>
      <w:r>
        <w:rPr>
          <w:w w:val="90"/>
        </w:rPr>
        <w:t>emotional</w:t>
      </w:r>
      <w:r>
        <w:rPr>
          <w:spacing w:val="28"/>
          <w:w w:val="90"/>
        </w:rPr>
        <w:t> </w:t>
      </w:r>
      <w:r>
        <w:rPr>
          <w:w w:val="90"/>
        </w:rPr>
        <w:t>or</w:t>
      </w:r>
      <w:r>
        <w:rPr>
          <w:spacing w:val="27"/>
          <w:w w:val="90"/>
        </w:rPr>
        <w:t> </w:t>
      </w:r>
      <w:r>
        <w:rPr>
          <w:w w:val="90"/>
        </w:rPr>
        <w:t>pastoral</w:t>
      </w:r>
      <w:r>
        <w:rPr>
          <w:spacing w:val="27"/>
          <w:w w:val="90"/>
        </w:rPr>
        <w:t> </w:t>
      </w:r>
      <w:r>
        <w:rPr>
          <w:w w:val="90"/>
        </w:rPr>
        <w:t>support.</w:t>
      </w:r>
    </w:p>
    <w:p>
      <w:pPr>
        <w:pStyle w:val="BodyText"/>
        <w:spacing w:before="8"/>
        <w:rPr>
          <w:sz w:val="26"/>
        </w:rPr>
      </w:pPr>
    </w:p>
    <w:p>
      <w:pPr>
        <w:pStyle w:val="Heading6"/>
        <w:ind w:left="300"/>
      </w:pPr>
      <w:r>
        <w:rPr>
          <w:color w:val="E71E6F"/>
          <w:w w:val="110"/>
        </w:rPr>
        <w:t>Ongoing</w:t>
      </w:r>
      <w:r>
        <w:rPr>
          <w:color w:val="E71E6F"/>
          <w:spacing w:val="8"/>
          <w:w w:val="110"/>
        </w:rPr>
        <w:t> </w:t>
      </w:r>
      <w:r>
        <w:rPr>
          <w:color w:val="E71E6F"/>
          <w:w w:val="110"/>
        </w:rPr>
        <w:t>Support</w:t>
      </w:r>
    </w:p>
    <w:p>
      <w:pPr>
        <w:pStyle w:val="BodyText"/>
        <w:spacing w:line="276" w:lineRule="auto" w:before="19"/>
        <w:ind w:left="300" w:right="590"/>
      </w:pPr>
      <w:r>
        <w:rPr>
          <w:w w:val="95"/>
        </w:rPr>
        <w:t>Due to the status of the child in care, be</w:t>
      </w:r>
      <w:r>
        <w:rPr>
          <w:spacing w:val="1"/>
          <w:w w:val="95"/>
        </w:rPr>
        <w:t> </w:t>
      </w:r>
      <w:r>
        <w:rPr>
          <w:w w:val="95"/>
        </w:rPr>
        <w:t>assured that an additional depth of support</w:t>
      </w:r>
      <w:r>
        <w:rPr>
          <w:spacing w:val="1"/>
          <w:w w:val="95"/>
        </w:rPr>
        <w:t> </w:t>
      </w:r>
      <w:r>
        <w:rPr>
          <w:w w:val="90"/>
        </w:rPr>
        <w:t>will</w:t>
      </w:r>
      <w:r>
        <w:rPr>
          <w:spacing w:val="16"/>
          <w:w w:val="90"/>
        </w:rPr>
        <w:t> </w:t>
      </w:r>
      <w:r>
        <w:rPr>
          <w:w w:val="90"/>
        </w:rPr>
        <w:t>continue</w:t>
      </w:r>
      <w:r>
        <w:rPr>
          <w:spacing w:val="16"/>
          <w:w w:val="90"/>
        </w:rPr>
        <w:t> </w:t>
      </w:r>
      <w:r>
        <w:rPr>
          <w:w w:val="90"/>
        </w:rPr>
        <w:t>throughout</w:t>
      </w:r>
      <w:r>
        <w:rPr>
          <w:spacing w:val="16"/>
          <w:w w:val="90"/>
        </w:rPr>
        <w:t> </w:t>
      </w:r>
      <w:r>
        <w:rPr>
          <w:w w:val="90"/>
        </w:rPr>
        <w:t>their</w:t>
      </w:r>
      <w:r>
        <w:rPr>
          <w:spacing w:val="16"/>
          <w:w w:val="90"/>
        </w:rPr>
        <w:t> </w:t>
      </w:r>
      <w:r>
        <w:rPr>
          <w:w w:val="90"/>
        </w:rPr>
        <w:t>placement</w:t>
      </w:r>
      <w:r>
        <w:rPr>
          <w:spacing w:val="16"/>
          <w:w w:val="90"/>
        </w:rPr>
        <w:t> </w:t>
      </w:r>
      <w:r>
        <w:rPr>
          <w:w w:val="90"/>
        </w:rPr>
        <w:t>at</w:t>
      </w:r>
      <w:r>
        <w:rPr>
          <w:spacing w:val="1"/>
          <w:w w:val="90"/>
        </w:rPr>
        <w:t> </w:t>
      </w:r>
      <w:r>
        <w:rPr>
          <w:w w:val="95"/>
        </w:rPr>
        <w:t>your</w:t>
      </w:r>
      <w:r>
        <w:rPr>
          <w:spacing w:val="-10"/>
          <w:w w:val="95"/>
        </w:rPr>
        <w:t> </w:t>
      </w:r>
      <w:r>
        <w:rPr>
          <w:w w:val="95"/>
        </w:rPr>
        <w:t>school.</w:t>
      </w:r>
      <w:r>
        <w:rPr>
          <w:spacing w:val="-9"/>
          <w:w w:val="95"/>
        </w:rPr>
        <w:t> </w:t>
      </w:r>
      <w:r>
        <w:rPr>
          <w:w w:val="95"/>
        </w:rPr>
        <w:t>This</w:t>
      </w:r>
      <w:r>
        <w:rPr>
          <w:spacing w:val="-10"/>
          <w:w w:val="95"/>
        </w:rPr>
        <w:t> </w:t>
      </w:r>
      <w:r>
        <w:rPr>
          <w:w w:val="95"/>
        </w:rPr>
        <w:t>will</w:t>
      </w:r>
      <w:r>
        <w:rPr>
          <w:spacing w:val="-9"/>
          <w:w w:val="95"/>
        </w:rPr>
        <w:t> </w:t>
      </w:r>
      <w:r>
        <w:rPr>
          <w:w w:val="95"/>
        </w:rPr>
        <w:t>include</w:t>
      </w:r>
      <w:r>
        <w:rPr>
          <w:spacing w:val="-10"/>
          <w:w w:val="95"/>
        </w:rPr>
        <w:t> </w:t>
      </w:r>
      <w:r>
        <w:rPr>
          <w:w w:val="95"/>
        </w:rPr>
        <w:t>dedicated</w:t>
      </w:r>
      <w:r>
        <w:rPr>
          <w:spacing w:val="-9"/>
          <w:w w:val="95"/>
        </w:rPr>
        <w:t> </w:t>
      </w:r>
      <w:r>
        <w:rPr>
          <w:w w:val="95"/>
        </w:rPr>
        <w:t>time</w:t>
      </w:r>
      <w:r>
        <w:rPr>
          <w:spacing w:val="-66"/>
          <w:w w:val="95"/>
        </w:rPr>
        <w:t> </w:t>
      </w:r>
      <w:r>
        <w:rPr>
          <w:w w:val="95"/>
        </w:rPr>
        <w:t>and care from the Local Authority through</w:t>
      </w:r>
      <w:r>
        <w:rPr>
          <w:spacing w:val="1"/>
          <w:w w:val="95"/>
        </w:rPr>
        <w:t> </w:t>
      </w:r>
      <w:r>
        <w:rPr>
          <w:w w:val="95"/>
        </w:rPr>
        <w:t>specialist</w:t>
      </w:r>
      <w:r>
        <w:rPr>
          <w:spacing w:val="-6"/>
          <w:w w:val="95"/>
        </w:rPr>
        <w:t> </w:t>
      </w:r>
      <w:r>
        <w:rPr>
          <w:w w:val="95"/>
        </w:rPr>
        <w:t>personnel,</w:t>
      </w:r>
      <w:r>
        <w:rPr>
          <w:spacing w:val="-6"/>
          <w:w w:val="95"/>
        </w:rPr>
        <w:t> </w:t>
      </w:r>
      <w:r>
        <w:rPr>
          <w:w w:val="95"/>
        </w:rPr>
        <w:t>structured</w:t>
      </w:r>
      <w:r>
        <w:rPr>
          <w:spacing w:val="-6"/>
          <w:w w:val="95"/>
        </w:rPr>
        <w:t> </w:t>
      </w:r>
      <w:r>
        <w:rPr>
          <w:w w:val="95"/>
        </w:rPr>
        <w:t>reviews</w:t>
      </w:r>
    </w:p>
    <w:p>
      <w:pPr>
        <w:pStyle w:val="BodyText"/>
        <w:spacing w:line="276" w:lineRule="auto"/>
        <w:ind w:left="300" w:right="715"/>
      </w:pPr>
      <w:r>
        <w:rPr>
          <w:w w:val="95"/>
        </w:rPr>
        <w:t>and additional resource where required.</w:t>
      </w:r>
      <w:r>
        <w:rPr>
          <w:spacing w:val="1"/>
          <w:w w:val="95"/>
        </w:rPr>
        <w:t> </w:t>
      </w:r>
      <w:r>
        <w:rPr>
          <w:w w:val="95"/>
        </w:rPr>
        <w:t>This provides a safety net to maximise the</w:t>
      </w:r>
      <w:r>
        <w:rPr>
          <w:spacing w:val="1"/>
          <w:w w:val="95"/>
        </w:rPr>
        <w:t> </w:t>
      </w:r>
      <w:r>
        <w:rPr>
          <w:spacing w:val="-1"/>
        </w:rPr>
        <w:t>chances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academic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pastoral</w:t>
      </w:r>
      <w:r>
        <w:rPr>
          <w:spacing w:val="-17"/>
        </w:rPr>
        <w:t> </w:t>
      </w:r>
      <w:r>
        <w:rPr/>
        <w:t>success</w:t>
      </w:r>
      <w:r>
        <w:rPr>
          <w:spacing w:val="-69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child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care.</w:t>
      </w:r>
    </w:p>
    <w:p>
      <w:pPr>
        <w:spacing w:after="0" w:line="276" w:lineRule="auto"/>
        <w:sectPr>
          <w:type w:val="continuous"/>
          <w:pgSz w:w="11910" w:h="16840"/>
          <w:pgMar w:top="1580" w:bottom="280" w:left="580" w:right="540"/>
          <w:cols w:num="2" w:equalWidth="0">
            <w:col w:w="5203" w:space="40"/>
            <w:col w:w="554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0pt;width:841.9pt;height:595.3pt;mso-position-horizontal-relative:page;mso-position-vertical-relative:page;z-index:-16259584" id="docshapegroup40" coordorigin="0,0" coordsize="16838,11906">
            <v:shape style="position:absolute;left:0;top:0;width:16838;height:11906" type="#_x0000_t75" id="docshape41" stroked="false">
              <v:imagedata r:id="rId16" o:title=""/>
            </v:shape>
            <v:rect style="position:absolute;left:0;top:11622;width:16838;height:284" id="docshape42" filled="true" fillcolor="#e71e6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96"/>
        <w:ind w:left="0" w:right="111" w:firstLine="0"/>
        <w:jc w:val="right"/>
        <w:rPr>
          <w:rFonts w:ascii="Gill Sans MT"/>
          <w:b/>
          <w:sz w:val="18"/>
        </w:rPr>
      </w:pPr>
      <w:r>
        <w:rPr>
          <w:rFonts w:ascii="Gill Sans MT"/>
          <w:b/>
          <w:color w:val="9D9D9C"/>
          <w:w w:val="95"/>
          <w:sz w:val="18"/>
        </w:rPr>
        <w:t>Providing</w:t>
      </w:r>
      <w:r>
        <w:rPr>
          <w:rFonts w:ascii="Gill Sans MT"/>
          <w:b/>
          <w:color w:val="9D9D9C"/>
          <w:spacing w:val="-5"/>
          <w:w w:val="95"/>
          <w:sz w:val="18"/>
        </w:rPr>
        <w:t> </w:t>
      </w:r>
      <w:r>
        <w:rPr>
          <w:rFonts w:ascii="Gill Sans MT"/>
          <w:b/>
          <w:color w:val="9D9D9C"/>
          <w:w w:val="95"/>
          <w:sz w:val="18"/>
        </w:rPr>
        <w:t>Opportunities</w:t>
      </w:r>
      <w:r>
        <w:rPr>
          <w:rFonts w:ascii="Gill Sans MT"/>
          <w:b/>
          <w:color w:val="9D9D9C"/>
          <w:spacing w:val="-5"/>
          <w:w w:val="95"/>
          <w:sz w:val="18"/>
        </w:rPr>
        <w:t> </w:t>
      </w:r>
      <w:r>
        <w:rPr>
          <w:rFonts w:ascii="Gill Sans MT"/>
          <w:b/>
          <w:color w:val="9D9D9C"/>
          <w:w w:val="95"/>
          <w:sz w:val="18"/>
        </w:rPr>
        <w:t>for</w:t>
      </w:r>
      <w:r>
        <w:rPr>
          <w:rFonts w:ascii="Gill Sans MT"/>
          <w:b/>
          <w:color w:val="9D9D9C"/>
          <w:spacing w:val="-5"/>
          <w:w w:val="95"/>
          <w:sz w:val="18"/>
        </w:rPr>
        <w:t> </w:t>
      </w:r>
      <w:r>
        <w:rPr>
          <w:rFonts w:ascii="Gill Sans MT"/>
          <w:b/>
          <w:color w:val="9D9D9C"/>
          <w:w w:val="95"/>
          <w:sz w:val="18"/>
        </w:rPr>
        <w:t>Excellence</w:t>
      </w:r>
      <w:r>
        <w:rPr>
          <w:rFonts w:ascii="Gill Sans MT"/>
          <w:b/>
          <w:color w:val="9D9D9C"/>
          <w:spacing w:val="-5"/>
          <w:w w:val="95"/>
          <w:sz w:val="18"/>
        </w:rPr>
        <w:t> </w:t>
      </w:r>
      <w:r>
        <w:rPr>
          <w:rFonts w:ascii="Gill Sans MT"/>
          <w:b/>
          <w:color w:val="9D9D9C"/>
          <w:w w:val="95"/>
          <w:sz w:val="18"/>
        </w:rPr>
        <w:t>|</w:t>
      </w:r>
      <w:r>
        <w:rPr>
          <w:rFonts w:ascii="Gill Sans MT"/>
          <w:b/>
          <w:color w:val="9D9D9C"/>
          <w:spacing w:val="-5"/>
          <w:w w:val="95"/>
          <w:sz w:val="18"/>
        </w:rPr>
        <w:t> </w:t>
      </w:r>
      <w:r>
        <w:rPr>
          <w:rFonts w:ascii="Gill Sans MT"/>
          <w:b/>
          <w:color w:val="9D9D9C"/>
          <w:w w:val="95"/>
          <w:sz w:val="18"/>
        </w:rPr>
        <w:t>9</w:t>
      </w:r>
    </w:p>
    <w:p>
      <w:pPr>
        <w:spacing w:after="0"/>
        <w:jc w:val="right"/>
        <w:rPr>
          <w:rFonts w:ascii="Gill Sans MT"/>
          <w:sz w:val="18"/>
        </w:rPr>
        <w:sectPr>
          <w:pgSz w:w="16840" w:h="11910" w:orient="landscape"/>
          <w:pgMar w:top="1100" w:bottom="280" w:left="2420" w:right="340"/>
        </w:sectPr>
      </w:pPr>
    </w:p>
    <w:p>
      <w:pPr>
        <w:pStyle w:val="Heading1"/>
        <w:spacing w:before="62"/>
      </w:pPr>
      <w:bookmarkStart w:name="_TOC_250002" w:id="1"/>
      <w:r>
        <w:rPr>
          <w:color w:val="E71E6F"/>
          <w:w w:val="110"/>
        </w:rPr>
        <w:t>A</w:t>
      </w:r>
      <w:r>
        <w:rPr>
          <w:color w:val="E71E6F"/>
          <w:spacing w:val="11"/>
          <w:w w:val="110"/>
        </w:rPr>
        <w:t> </w:t>
      </w:r>
      <w:r>
        <w:rPr>
          <w:color w:val="E71E6F"/>
          <w:w w:val="110"/>
        </w:rPr>
        <w:t>case</w:t>
      </w:r>
      <w:r>
        <w:rPr>
          <w:color w:val="E71E6F"/>
          <w:spacing w:val="11"/>
          <w:w w:val="110"/>
        </w:rPr>
        <w:t> </w:t>
      </w:r>
      <w:bookmarkEnd w:id="1"/>
      <w:r>
        <w:rPr>
          <w:color w:val="E71E6F"/>
          <w:w w:val="110"/>
        </w:rPr>
        <w:t>study</w:t>
      </w:r>
    </w:p>
    <w:p>
      <w:pPr>
        <w:pStyle w:val="Heading4"/>
        <w:spacing w:line="259" w:lineRule="auto" w:before="614"/>
        <w:ind w:left="673"/>
      </w:pPr>
      <w:r>
        <w:rPr>
          <w:color w:val="FFFFFF"/>
          <w:w w:val="95"/>
        </w:rPr>
        <w:t>‘D’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is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child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in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Sutton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Local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Authority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care.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Previously,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he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attended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mainstream primary school in the local area. Homefeld contacted the</w:t>
      </w:r>
      <w:r>
        <w:rPr>
          <w:color w:val="FFFFFF"/>
          <w:spacing w:val="-89"/>
          <w:w w:val="95"/>
        </w:rPr>
        <w:t> </w:t>
      </w:r>
      <w:r>
        <w:rPr>
          <w:color w:val="FFFFFF"/>
        </w:rPr>
        <w:t>London</w:t>
      </w:r>
      <w:r>
        <w:rPr>
          <w:color w:val="FFFFFF"/>
          <w:spacing w:val="-17"/>
        </w:rPr>
        <w:t> </w:t>
      </w:r>
      <w:r>
        <w:rPr>
          <w:color w:val="FFFFFF"/>
        </w:rPr>
        <w:t>Borough</w:t>
      </w:r>
      <w:r>
        <w:rPr>
          <w:color w:val="FFFFFF"/>
          <w:spacing w:val="-17"/>
        </w:rPr>
        <w:t> </w:t>
      </w:r>
      <w:r>
        <w:rPr>
          <w:color w:val="FFFFFF"/>
        </w:rPr>
        <w:t>of</w:t>
      </w:r>
      <w:r>
        <w:rPr>
          <w:color w:val="FFFFFF"/>
          <w:spacing w:val="-17"/>
        </w:rPr>
        <w:t> </w:t>
      </w:r>
      <w:r>
        <w:rPr>
          <w:color w:val="FFFFFF"/>
        </w:rPr>
        <w:t>Sutton</w:t>
      </w:r>
      <w:r>
        <w:rPr>
          <w:color w:val="FFFFFF"/>
          <w:spacing w:val="-16"/>
        </w:rPr>
        <w:t> </w:t>
      </w:r>
      <w:r>
        <w:rPr>
          <w:color w:val="FFFFFF"/>
        </w:rPr>
        <w:t>ofering</w:t>
      </w:r>
      <w:r>
        <w:rPr>
          <w:color w:val="FFFFFF"/>
          <w:spacing w:val="-17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funded</w:t>
      </w:r>
      <w:r>
        <w:rPr>
          <w:color w:val="FFFFFF"/>
          <w:spacing w:val="-16"/>
        </w:rPr>
        <w:t> </w:t>
      </w:r>
      <w:r>
        <w:rPr>
          <w:color w:val="FFFFFF"/>
        </w:rPr>
        <w:t>bursary.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720001</wp:posOffset>
            </wp:positionH>
            <wp:positionV relativeFrom="paragraph">
              <wp:posOffset>146827</wp:posOffset>
            </wp:positionV>
            <wp:extent cx="6087982" cy="3655695"/>
            <wp:effectExtent l="0" t="0" r="0" b="0"/>
            <wp:wrapTopAndBottom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982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220" w:bottom="280" w:left="460" w:right="460"/>
        </w:sectPr>
      </w:pPr>
    </w:p>
    <w:p>
      <w:pPr>
        <w:pStyle w:val="BodyText"/>
        <w:spacing w:line="276" w:lineRule="auto" w:before="94"/>
        <w:ind w:left="673" w:right="18"/>
      </w:pPr>
      <w:r>
        <w:rPr/>
        <w:pict>
          <v:rect style="position:absolute;margin-left:0pt;margin-top:.000015pt;width:595.275pt;height:841.89pt;mso-position-horizontal-relative:page;mso-position-vertical-relative:page;z-index:-16258560" id="docshape43" filled="true" fillcolor="#2c4868" stroked="false">
            <v:fill type="solid"/>
            <w10:wrap type="none"/>
          </v:rect>
        </w:pict>
      </w:r>
      <w:r>
        <w:rPr/>
        <w:pict>
          <v:shape style="position:absolute;margin-left:20.615101pt;margin-top:21.676807pt;width:12.75pt;height:171.6pt;mso-position-horizontal-relative:page;mso-position-vertical-relative:page;z-index:15744000" type="#_x0000_t202" id="docshape44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Collaborative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discussion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between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Head</w:t>
      </w:r>
      <w:r>
        <w:rPr>
          <w:color w:val="FFFFFF"/>
          <w:spacing w:val="-66"/>
          <w:w w:val="95"/>
        </w:rPr>
        <w:t> </w:t>
      </w:r>
      <w:r>
        <w:rPr>
          <w:color w:val="FFFFFF"/>
          <w:w w:val="95"/>
        </w:rPr>
        <w:t>of Corporate Parenting, the Headteacher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and consequently, the Sutton Virtual School</w:t>
      </w:r>
      <w:r>
        <w:rPr>
          <w:color w:val="FFFFFF"/>
          <w:spacing w:val="-66"/>
          <w:w w:val="95"/>
        </w:rPr>
        <w:t> </w:t>
      </w:r>
      <w:r>
        <w:rPr>
          <w:color w:val="FFFFFF"/>
          <w:w w:val="95"/>
        </w:rPr>
        <w:t>enabled us to agree, in principle, to a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placement.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673"/>
      </w:pPr>
      <w:r>
        <w:rPr>
          <w:color w:val="FFFFFF"/>
        </w:rPr>
        <w:t>An Assessment and Quality Assurance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Manager at the Sutton Virtual School then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analysed the cohort of children in care to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identify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potential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candidates.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They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designed</w:t>
      </w:r>
      <w:r>
        <w:rPr>
          <w:color w:val="FFFFFF"/>
          <w:spacing w:val="-66"/>
          <w:w w:val="95"/>
        </w:rPr>
        <w:t> </w:t>
      </w:r>
      <w:r>
        <w:rPr>
          <w:color w:val="FFFFFF"/>
        </w:rPr>
        <w:t>an educational profle to provide the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Corporate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Parenting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team</w:t>
      </w:r>
      <w:r>
        <w:rPr>
          <w:color w:val="FFFFFF"/>
          <w:spacing w:val="2"/>
          <w:w w:val="95"/>
        </w:rPr>
        <w:t> </w:t>
      </w:r>
      <w:r>
        <w:rPr>
          <w:color w:val="FFFFFF"/>
          <w:w w:val="95"/>
        </w:rPr>
        <w:t>and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school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an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academic overview of the student and their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eligibility, and led co-ordinated discussion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between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‘D’s’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social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worker,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foster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carers</w:t>
      </w:r>
    </w:p>
    <w:p>
      <w:pPr>
        <w:pStyle w:val="BodyText"/>
        <w:spacing w:line="276" w:lineRule="auto" w:before="93"/>
        <w:ind w:left="372" w:right="724"/>
      </w:pPr>
      <w:r>
        <w:rPr/>
        <w:br w:type="column"/>
      </w:r>
      <w:r>
        <w:rPr>
          <w:color w:val="FFFFFF"/>
          <w:w w:val="95"/>
        </w:rPr>
        <w:t>and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previous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school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to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consider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logistical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implications around the entrance test and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potential school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move. They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also acted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as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main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point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contact</w:t>
      </w:r>
      <w:r>
        <w:rPr>
          <w:color w:val="FFFFFF"/>
          <w:spacing w:val="13"/>
          <w:w w:val="90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school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until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‘D’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joined,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when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foster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carer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became</w:t>
      </w:r>
      <w:r>
        <w:rPr>
          <w:color w:val="FFFFFF"/>
          <w:spacing w:val="-14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66"/>
          <w:w w:val="95"/>
        </w:rPr>
        <w:t> </w:t>
      </w:r>
      <w:r>
        <w:rPr>
          <w:color w:val="FFFFFF"/>
        </w:rPr>
        <w:t>primary</w:t>
      </w:r>
      <w:r>
        <w:rPr>
          <w:color w:val="FFFFFF"/>
          <w:spacing w:val="-17"/>
        </w:rPr>
        <w:t> </w:t>
      </w:r>
      <w:r>
        <w:rPr>
          <w:color w:val="FFFFFF"/>
        </w:rPr>
        <w:t>point</w:t>
      </w:r>
      <w:r>
        <w:rPr>
          <w:color w:val="FFFFFF"/>
          <w:spacing w:val="-16"/>
        </w:rPr>
        <w:t> </w:t>
      </w:r>
      <w:r>
        <w:rPr>
          <w:color w:val="FFFFFF"/>
        </w:rPr>
        <w:t>of</w:t>
      </w:r>
      <w:r>
        <w:rPr>
          <w:color w:val="FFFFFF"/>
          <w:spacing w:val="-17"/>
        </w:rPr>
        <w:t> </w:t>
      </w:r>
      <w:r>
        <w:rPr>
          <w:color w:val="FFFFFF"/>
        </w:rPr>
        <w:t>contact.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372" w:right="658"/>
      </w:pPr>
      <w:r>
        <w:rPr>
          <w:color w:val="FFFFFF"/>
          <w:w w:val="95"/>
        </w:rPr>
        <w:t>Within</w:t>
      </w:r>
      <w:r>
        <w:rPr>
          <w:color w:val="FFFFFF"/>
          <w:spacing w:val="-11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school,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designated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staf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facilitated</w:t>
      </w:r>
      <w:r>
        <w:rPr>
          <w:color w:val="FFFFFF"/>
          <w:spacing w:val="-66"/>
          <w:w w:val="95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4"/>
          <w:w w:val="90"/>
        </w:rPr>
        <w:t> </w:t>
      </w:r>
      <w:r>
        <w:rPr>
          <w:color w:val="FFFFFF"/>
          <w:w w:val="90"/>
        </w:rPr>
        <w:t>opportunity</w:t>
      </w:r>
      <w:r>
        <w:rPr>
          <w:color w:val="FFFFFF"/>
          <w:spacing w:val="5"/>
          <w:w w:val="90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4"/>
          <w:w w:val="90"/>
        </w:rPr>
        <w:t> </w:t>
      </w:r>
      <w:r>
        <w:rPr>
          <w:color w:val="FFFFFF"/>
          <w:w w:val="90"/>
        </w:rPr>
        <w:t>‘D’,</w:t>
      </w:r>
      <w:r>
        <w:rPr>
          <w:color w:val="FFFFFF"/>
          <w:spacing w:val="4"/>
          <w:w w:val="90"/>
        </w:rPr>
        <w:t> </w:t>
      </w:r>
      <w:r>
        <w:rPr>
          <w:color w:val="FFFFFF"/>
          <w:w w:val="90"/>
        </w:rPr>
        <w:t>his</w:t>
      </w:r>
      <w:r>
        <w:rPr>
          <w:color w:val="FFFFFF"/>
          <w:spacing w:val="5"/>
          <w:w w:val="90"/>
        </w:rPr>
        <w:t> </w:t>
      </w:r>
      <w:r>
        <w:rPr>
          <w:color w:val="FFFFFF"/>
          <w:w w:val="90"/>
        </w:rPr>
        <w:t>foster</w:t>
      </w:r>
      <w:r>
        <w:rPr>
          <w:color w:val="FFFFFF"/>
          <w:spacing w:val="4"/>
          <w:w w:val="90"/>
        </w:rPr>
        <w:t> </w:t>
      </w:r>
      <w:r>
        <w:rPr>
          <w:color w:val="FFFFFF"/>
          <w:w w:val="90"/>
        </w:rPr>
        <w:t>carer</w:t>
      </w:r>
      <w:r>
        <w:rPr>
          <w:color w:val="FFFFFF"/>
          <w:spacing w:val="5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5"/>
        </w:rPr>
        <w:t>social worker to visit, and arranged the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assessment and subsequent school place</w:t>
      </w:r>
      <w:r>
        <w:rPr>
          <w:color w:val="FFFFFF"/>
          <w:spacing w:val="1"/>
        </w:rPr>
        <w:t> </w:t>
      </w:r>
      <w:r>
        <w:rPr>
          <w:color w:val="FFFFFF"/>
        </w:rPr>
        <w:t>ofer. The Headteacher and the school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registrar then worked closely together to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progress the admission process and ensure</w:t>
      </w:r>
      <w:r>
        <w:rPr>
          <w:color w:val="FFFFFF"/>
          <w:spacing w:val="-70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smooth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start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to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placement.</w:t>
      </w:r>
    </w:p>
    <w:p>
      <w:pPr>
        <w:spacing w:after="0" w:line="276" w:lineRule="auto"/>
        <w:sectPr>
          <w:type w:val="continuous"/>
          <w:pgSz w:w="11910" w:h="16840"/>
          <w:pgMar w:top="1580" w:bottom="280" w:left="460" w:right="460"/>
          <w:cols w:num="2" w:equalWidth="0">
            <w:col w:w="5251" w:space="40"/>
            <w:col w:w="56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0" w:bottom="0" w:left="460" w:right="460"/>
        </w:sectPr>
      </w:pPr>
    </w:p>
    <w:p>
      <w:pPr>
        <w:pStyle w:val="BodyText"/>
        <w:spacing w:line="276" w:lineRule="auto" w:before="232"/>
        <w:ind w:left="673" w:right="342"/>
      </w:pPr>
      <w:r>
        <w:rPr/>
        <w:pict>
          <v:rect style="position:absolute;margin-left:581.10199pt;margin-top:0pt;width:14.174001pt;height:841.890015pt;mso-position-horizontal-relative:page;mso-position-vertical-relative:page;z-index:15744512" id="docshape45" filled="true" fillcolor="#e71e6f" stroked="false">
            <v:fill type="solid"/>
            <w10:wrap type="none"/>
          </v:rect>
        </w:pict>
      </w:r>
      <w:r>
        <w:rPr>
          <w:w w:val="90"/>
        </w:rPr>
        <w:t>At</w:t>
      </w:r>
      <w:r>
        <w:rPr>
          <w:spacing w:val="1"/>
          <w:w w:val="90"/>
        </w:rPr>
        <w:t> </w:t>
      </w:r>
      <w:r>
        <w:rPr>
          <w:w w:val="90"/>
        </w:rPr>
        <w:t>baseline, ‘D’s’</w:t>
      </w:r>
      <w:r>
        <w:rPr>
          <w:spacing w:val="1"/>
          <w:w w:val="90"/>
        </w:rPr>
        <w:t> </w:t>
      </w:r>
      <w:r>
        <w:rPr>
          <w:w w:val="90"/>
        </w:rPr>
        <w:t>attainment</w:t>
      </w:r>
      <w:r>
        <w:rPr>
          <w:spacing w:val="1"/>
          <w:w w:val="90"/>
        </w:rPr>
        <w:t> </w:t>
      </w:r>
      <w:r>
        <w:rPr>
          <w:w w:val="90"/>
        </w:rPr>
        <w:t>was</w:t>
      </w:r>
      <w:r>
        <w:rPr>
          <w:spacing w:val="1"/>
          <w:w w:val="90"/>
        </w:rPr>
        <w:t> </w:t>
      </w:r>
      <w:r>
        <w:rPr>
          <w:w w:val="90"/>
        </w:rPr>
        <w:t>just</w:t>
      </w:r>
      <w:r>
        <w:rPr>
          <w:spacing w:val="1"/>
          <w:w w:val="90"/>
        </w:rPr>
        <w:t> </w:t>
      </w:r>
      <w:r>
        <w:rPr>
          <w:w w:val="90"/>
        </w:rPr>
        <w:t>in</w:t>
      </w:r>
      <w:r>
        <w:rPr>
          <w:spacing w:val="1"/>
          <w:w w:val="90"/>
        </w:rPr>
        <w:t> </w:t>
      </w:r>
      <w:r>
        <w:rPr>
          <w:w w:val="95"/>
        </w:rPr>
        <w:t>line with national expectations. Although</w:t>
      </w:r>
      <w:r>
        <w:rPr>
          <w:spacing w:val="-66"/>
          <w:w w:val="95"/>
        </w:rPr>
        <w:t> </w:t>
      </w:r>
      <w:r>
        <w:rPr/>
        <w:t>his admission assessment was modest,</w:t>
      </w:r>
      <w:r>
        <w:rPr>
          <w:spacing w:val="1"/>
        </w:rPr>
        <w:t> </w:t>
      </w:r>
      <w:r>
        <w:rPr>
          <w:w w:val="95"/>
        </w:rPr>
        <w:t>the school viewed his positive potential</w:t>
      </w:r>
      <w:r>
        <w:rPr>
          <w:spacing w:val="1"/>
          <w:w w:val="95"/>
        </w:rPr>
        <w:t> </w:t>
      </w:r>
      <w:r>
        <w:rPr>
          <w:w w:val="95"/>
        </w:rPr>
        <w:t>and considered the wider contextual</w:t>
      </w:r>
      <w:r>
        <w:rPr>
          <w:spacing w:val="1"/>
          <w:w w:val="95"/>
        </w:rPr>
        <w:t> </w:t>
      </w:r>
      <w:r>
        <w:rPr>
          <w:w w:val="95"/>
        </w:rPr>
        <w:t>picture</w:t>
      </w:r>
      <w:r>
        <w:rPr>
          <w:spacing w:val="2"/>
          <w:w w:val="95"/>
        </w:rPr>
        <w:t> </w:t>
      </w:r>
      <w:r>
        <w:rPr>
          <w:w w:val="95"/>
        </w:rPr>
        <w:t>around</w:t>
      </w:r>
      <w:r>
        <w:rPr>
          <w:spacing w:val="3"/>
          <w:w w:val="95"/>
        </w:rPr>
        <w:t> </w:t>
      </w:r>
      <w:r>
        <w:rPr>
          <w:w w:val="95"/>
        </w:rPr>
        <w:t>his</w:t>
      </w:r>
      <w:r>
        <w:rPr>
          <w:spacing w:val="3"/>
          <w:w w:val="95"/>
        </w:rPr>
        <w:t> </w:t>
      </w:r>
      <w:r>
        <w:rPr>
          <w:w w:val="95"/>
        </w:rPr>
        <w:t>pastoral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academic</w:t>
      </w:r>
      <w:r>
        <w:rPr>
          <w:spacing w:val="-66"/>
          <w:w w:val="95"/>
        </w:rPr>
        <w:t> </w:t>
      </w:r>
      <w:r>
        <w:rPr>
          <w:w w:val="95"/>
        </w:rPr>
        <w:t>development.</w:t>
      </w:r>
      <w:r>
        <w:rPr>
          <w:spacing w:val="-7"/>
          <w:w w:val="95"/>
        </w:rPr>
        <w:t> </w:t>
      </w:r>
      <w:r>
        <w:rPr>
          <w:w w:val="95"/>
        </w:rPr>
        <w:t>Given</w:t>
      </w:r>
      <w:r>
        <w:rPr>
          <w:spacing w:val="-6"/>
          <w:w w:val="95"/>
        </w:rPr>
        <w:t> </w:t>
      </w:r>
      <w:r>
        <w:rPr>
          <w:w w:val="95"/>
        </w:rPr>
        <w:t>this,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school</w:t>
      </w:r>
    </w:p>
    <w:p>
      <w:pPr>
        <w:pStyle w:val="BodyText"/>
        <w:spacing w:line="275" w:lineRule="exact"/>
        <w:ind w:left="673"/>
      </w:pPr>
      <w:r>
        <w:rPr>
          <w:w w:val="95"/>
        </w:rPr>
        <w:t>believed</w:t>
      </w:r>
      <w:r>
        <w:rPr>
          <w:spacing w:val="2"/>
          <w:w w:val="95"/>
        </w:rPr>
        <w:t> </w:t>
      </w:r>
      <w:r>
        <w:rPr>
          <w:w w:val="95"/>
        </w:rPr>
        <w:t>he</w:t>
      </w:r>
      <w:r>
        <w:rPr>
          <w:spacing w:val="3"/>
          <w:w w:val="95"/>
        </w:rPr>
        <w:t> </w:t>
      </w:r>
      <w:r>
        <w:rPr>
          <w:w w:val="95"/>
        </w:rPr>
        <w:t>could</w:t>
      </w:r>
      <w:r>
        <w:rPr>
          <w:spacing w:val="3"/>
          <w:w w:val="95"/>
        </w:rPr>
        <w:t> </w:t>
      </w:r>
      <w:r>
        <w:rPr>
          <w:w w:val="95"/>
        </w:rPr>
        <w:t>beneft</w:t>
      </w:r>
      <w:r>
        <w:rPr>
          <w:spacing w:val="3"/>
          <w:w w:val="95"/>
        </w:rPr>
        <w:t> </w:t>
      </w:r>
      <w:r>
        <w:rPr>
          <w:w w:val="95"/>
        </w:rPr>
        <w:t>from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placement.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673" w:right="170"/>
      </w:pPr>
      <w:r>
        <w:rPr>
          <w:w w:val="95"/>
        </w:rPr>
        <w:t>Homefeld</w:t>
      </w:r>
      <w:r>
        <w:rPr>
          <w:spacing w:val="15"/>
          <w:w w:val="95"/>
        </w:rPr>
        <w:t> </w:t>
      </w:r>
      <w:r>
        <w:rPr>
          <w:w w:val="95"/>
        </w:rPr>
        <w:t>Preparatory</w:t>
      </w:r>
      <w:r>
        <w:rPr>
          <w:spacing w:val="15"/>
          <w:w w:val="95"/>
        </w:rPr>
        <w:t> </w:t>
      </w:r>
      <w:r>
        <w:rPr>
          <w:w w:val="95"/>
        </w:rPr>
        <w:t>School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w w:val="95"/>
        </w:rPr>
        <w:t>Sutton</w:t>
      </w:r>
      <w:r>
        <w:rPr>
          <w:spacing w:val="16"/>
          <w:w w:val="95"/>
        </w:rPr>
        <w:t> </w:t>
      </w:r>
      <w:r>
        <w:rPr>
          <w:w w:val="95"/>
        </w:rPr>
        <w:t>is</w:t>
      </w:r>
      <w:r>
        <w:rPr>
          <w:spacing w:val="-66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w w:val="95"/>
        </w:rPr>
        <w:t>independent</w:t>
      </w:r>
      <w:r>
        <w:rPr>
          <w:spacing w:val="10"/>
          <w:w w:val="95"/>
        </w:rPr>
        <w:t> </w:t>
      </w:r>
      <w:r>
        <w:rPr>
          <w:w w:val="95"/>
        </w:rPr>
        <w:t>day</w:t>
      </w:r>
      <w:r>
        <w:rPr>
          <w:spacing w:val="10"/>
          <w:w w:val="95"/>
        </w:rPr>
        <w:t> </w:t>
      </w:r>
      <w:r>
        <w:rPr>
          <w:w w:val="95"/>
        </w:rPr>
        <w:t>school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w w:val="95"/>
        </w:rPr>
        <w:t>boys.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school is selective with a policy to take</w:t>
      </w:r>
      <w:r>
        <w:rPr>
          <w:spacing w:val="1"/>
          <w:w w:val="95"/>
        </w:rPr>
        <w:t> </w:t>
      </w:r>
      <w:r>
        <w:rPr>
          <w:w w:val="95"/>
        </w:rPr>
        <w:t>pupils who are at, or around national age</w:t>
      </w:r>
      <w:r>
        <w:rPr>
          <w:spacing w:val="1"/>
          <w:w w:val="95"/>
        </w:rPr>
        <w:t> </w:t>
      </w:r>
      <w:r>
        <w:rPr>
          <w:w w:val="95"/>
        </w:rPr>
        <w:t>expected</w:t>
      </w:r>
      <w:r>
        <w:rPr>
          <w:spacing w:val="9"/>
          <w:w w:val="95"/>
        </w:rPr>
        <w:t> </w:t>
      </w:r>
      <w:r>
        <w:rPr>
          <w:w w:val="95"/>
        </w:rPr>
        <w:t>standards.</w:t>
      </w:r>
      <w:r>
        <w:rPr>
          <w:spacing w:val="9"/>
          <w:w w:val="95"/>
        </w:rPr>
        <w:t> </w:t>
      </w:r>
      <w:r>
        <w:rPr>
          <w:w w:val="95"/>
        </w:rPr>
        <w:t>Many</w:t>
      </w:r>
      <w:r>
        <w:rPr>
          <w:spacing w:val="10"/>
          <w:w w:val="95"/>
        </w:rPr>
        <w:t> </w:t>
      </w:r>
      <w:r>
        <w:rPr>
          <w:w w:val="95"/>
        </w:rPr>
        <w:t>boys</w:t>
      </w:r>
      <w:r>
        <w:rPr>
          <w:spacing w:val="9"/>
          <w:w w:val="95"/>
        </w:rPr>
        <w:t> </w:t>
      </w:r>
      <w:r>
        <w:rPr>
          <w:w w:val="95"/>
        </w:rPr>
        <w:t>leave</w:t>
      </w:r>
      <w:r>
        <w:rPr>
          <w:spacing w:val="10"/>
          <w:w w:val="95"/>
        </w:rPr>
        <w:t> </w:t>
      </w:r>
      <w:r>
        <w:rPr>
          <w:w w:val="95"/>
        </w:rPr>
        <w:t>at</w:t>
      </w:r>
      <w:r>
        <w:rPr>
          <w:spacing w:val="1"/>
          <w:w w:val="95"/>
        </w:rPr>
        <w:t> </w:t>
      </w:r>
      <w:r>
        <w:rPr>
          <w:w w:val="95"/>
        </w:rPr>
        <w:t>11+ and go on to selective state grammar</w:t>
      </w:r>
      <w:r>
        <w:rPr>
          <w:spacing w:val="-66"/>
          <w:w w:val="95"/>
        </w:rPr>
        <w:t> </w:t>
      </w:r>
      <w:r>
        <w:rPr>
          <w:w w:val="95"/>
        </w:rPr>
        <w:t>schools in the area, whilst others stay on</w:t>
      </w:r>
      <w:r>
        <w:rPr>
          <w:spacing w:val="1"/>
          <w:w w:val="95"/>
        </w:rPr>
        <w:t> </w:t>
      </w:r>
      <w:r>
        <w:rPr>
          <w:w w:val="95"/>
        </w:rPr>
        <w:t>until</w:t>
      </w:r>
      <w:r>
        <w:rPr>
          <w:spacing w:val="-14"/>
          <w:w w:val="95"/>
        </w:rPr>
        <w:t> </w:t>
      </w:r>
      <w:r>
        <w:rPr>
          <w:w w:val="95"/>
        </w:rPr>
        <w:t>13+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3"/>
          <w:w w:val="95"/>
        </w:rPr>
        <w:t> </w:t>
      </w:r>
      <w:r>
        <w:rPr>
          <w:w w:val="95"/>
        </w:rPr>
        <w:t>attend</w:t>
      </w:r>
      <w:r>
        <w:rPr>
          <w:spacing w:val="-13"/>
          <w:w w:val="95"/>
        </w:rPr>
        <w:t> </w:t>
      </w:r>
      <w:r>
        <w:rPr>
          <w:w w:val="95"/>
        </w:rPr>
        <w:t>independent</w:t>
      </w:r>
      <w:r>
        <w:rPr>
          <w:spacing w:val="-14"/>
          <w:w w:val="95"/>
        </w:rPr>
        <w:t> </w:t>
      </w:r>
      <w:r>
        <w:rPr>
          <w:w w:val="95"/>
        </w:rPr>
        <w:t>seniors.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 w:before="1"/>
        <w:ind w:left="673" w:right="163"/>
      </w:pPr>
      <w:r>
        <w:rPr>
          <w:w w:val="95"/>
        </w:rPr>
        <w:t>As a ‘not for proft’ trust since the 1960s,</w:t>
      </w:r>
      <w:r>
        <w:rPr>
          <w:spacing w:val="1"/>
          <w:w w:val="95"/>
        </w:rPr>
        <w:t> </w:t>
      </w:r>
      <w:r>
        <w:rPr>
          <w:w w:val="95"/>
        </w:rPr>
        <w:t>civic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community</w:t>
      </w:r>
      <w:r>
        <w:rPr>
          <w:spacing w:val="-13"/>
          <w:w w:val="95"/>
        </w:rPr>
        <w:t> </w:t>
      </w:r>
      <w:r>
        <w:rPr>
          <w:w w:val="95"/>
        </w:rPr>
        <w:t>responsibility</w:t>
      </w:r>
      <w:r>
        <w:rPr>
          <w:spacing w:val="-13"/>
          <w:w w:val="95"/>
        </w:rPr>
        <w:t> </w:t>
      </w:r>
      <w:r>
        <w:rPr>
          <w:w w:val="95"/>
        </w:rPr>
        <w:t>is</w:t>
      </w:r>
      <w:r>
        <w:rPr>
          <w:spacing w:val="-13"/>
          <w:w w:val="95"/>
        </w:rPr>
        <w:t> </w:t>
      </w:r>
      <w:r>
        <w:rPr>
          <w:w w:val="95"/>
        </w:rPr>
        <w:t>part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66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ethos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so</w:t>
      </w:r>
      <w:r>
        <w:rPr>
          <w:spacing w:val="4"/>
          <w:w w:val="95"/>
        </w:rPr>
        <w:t> </w:t>
      </w:r>
      <w:r>
        <w:rPr>
          <w:w w:val="95"/>
        </w:rPr>
        <w:t>all</w:t>
      </w:r>
      <w:r>
        <w:rPr>
          <w:spacing w:val="4"/>
          <w:w w:val="95"/>
        </w:rPr>
        <w:t> </w:t>
      </w:r>
      <w:r>
        <w:rPr>
          <w:w w:val="95"/>
        </w:rPr>
        <w:t>students</w:t>
      </w:r>
      <w:r>
        <w:rPr>
          <w:spacing w:val="4"/>
          <w:w w:val="95"/>
        </w:rPr>
        <w:t> </w:t>
      </w:r>
      <w:r>
        <w:rPr>
          <w:w w:val="95"/>
        </w:rPr>
        <w:t>engage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1"/>
          <w:w w:val="95"/>
        </w:rPr>
        <w:t> </w:t>
      </w:r>
      <w:r>
        <w:rPr>
          <w:w w:val="95"/>
        </w:rPr>
        <w:t>young</w:t>
      </w:r>
      <w:r>
        <w:rPr>
          <w:spacing w:val="11"/>
          <w:w w:val="95"/>
        </w:rPr>
        <w:t> </w:t>
      </w:r>
      <w:r>
        <w:rPr>
          <w:w w:val="95"/>
        </w:rPr>
        <w:t>citizen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leadership</w:t>
      </w:r>
      <w:r>
        <w:rPr>
          <w:spacing w:val="12"/>
          <w:w w:val="95"/>
        </w:rPr>
        <w:t> </w:t>
      </w:r>
      <w:r>
        <w:rPr>
          <w:w w:val="95"/>
        </w:rPr>
        <w:t>programmes.</w:t>
      </w:r>
      <w:r>
        <w:rPr>
          <w:spacing w:val="1"/>
          <w:w w:val="95"/>
        </w:rPr>
        <w:t> </w:t>
      </w:r>
      <w:r>
        <w:rPr>
          <w:w w:val="95"/>
        </w:rPr>
        <w:t>Pupils come from families of a very wide</w:t>
      </w:r>
      <w:r>
        <w:rPr>
          <w:spacing w:val="1"/>
          <w:w w:val="95"/>
        </w:rPr>
        <w:t> </w:t>
      </w:r>
      <w:r>
        <w:rPr>
          <w:w w:val="95"/>
        </w:rPr>
        <w:t>variety of social, professional and cultural</w:t>
      </w:r>
      <w:r>
        <w:rPr>
          <w:spacing w:val="1"/>
          <w:w w:val="95"/>
        </w:rPr>
        <w:t> </w:t>
      </w:r>
      <w:r>
        <w:rPr>
          <w:w w:val="95"/>
        </w:rPr>
        <w:t>backgrounds. It is a cosmopolitan setting</w:t>
      </w:r>
      <w:r>
        <w:rPr>
          <w:spacing w:val="1"/>
          <w:w w:val="95"/>
        </w:rPr>
        <w:t> </w:t>
      </w:r>
      <w:r>
        <w:rPr>
          <w:w w:val="95"/>
        </w:rPr>
        <w:t>where most pupils are from ethic minority</w:t>
      </w:r>
      <w:r>
        <w:rPr>
          <w:spacing w:val="1"/>
          <w:w w:val="95"/>
        </w:rPr>
        <w:t> </w:t>
      </w:r>
      <w:r>
        <w:rPr/>
        <w:t>backgrounds.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6" w:lineRule="auto"/>
        <w:ind w:left="673" w:right="411"/>
      </w:pPr>
      <w:r>
        <w:rPr>
          <w:w w:val="95"/>
        </w:rPr>
        <w:t>By the end of the frst year, ‘D’ had</w:t>
      </w:r>
      <w:r>
        <w:rPr>
          <w:spacing w:val="1"/>
          <w:w w:val="95"/>
        </w:rPr>
        <w:t> </w:t>
      </w:r>
      <w:r>
        <w:rPr>
          <w:w w:val="95"/>
        </w:rPr>
        <w:t>fourished.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standard</w:t>
      </w:r>
      <w:r>
        <w:rPr>
          <w:spacing w:val="8"/>
          <w:w w:val="95"/>
        </w:rPr>
        <w:t> </w:t>
      </w:r>
      <w:r>
        <w:rPr>
          <w:w w:val="95"/>
        </w:rPr>
        <w:t>progress</w:t>
      </w:r>
      <w:r>
        <w:rPr>
          <w:spacing w:val="8"/>
          <w:w w:val="95"/>
        </w:rPr>
        <w:t> </w:t>
      </w:r>
      <w:r>
        <w:rPr>
          <w:w w:val="95"/>
        </w:rPr>
        <w:t>testing,</w:t>
      </w:r>
      <w:r>
        <w:rPr>
          <w:spacing w:val="-65"/>
          <w:w w:val="95"/>
        </w:rPr>
        <w:t> </w:t>
      </w:r>
      <w:r>
        <w:rPr/>
        <w:t>he was assessed to be working within</w:t>
      </w:r>
      <w:r>
        <w:rPr>
          <w:spacing w:val="-70"/>
        </w:rPr>
        <w:t> </w:t>
      </w:r>
      <w:r>
        <w:rPr>
          <w:w w:val="95"/>
        </w:rPr>
        <w:t>expectations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English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already</w:t>
      </w:r>
      <w:r>
        <w:rPr>
          <w:spacing w:val="1"/>
          <w:w w:val="95"/>
        </w:rPr>
        <w:t> </w:t>
      </w:r>
      <w:r>
        <w:rPr>
          <w:w w:val="95"/>
        </w:rPr>
        <w:t>way</w:t>
      </w:r>
      <w:r>
        <w:rPr>
          <w:spacing w:val="-4"/>
          <w:w w:val="95"/>
        </w:rPr>
        <w:t> </w:t>
      </w:r>
      <w:r>
        <w:rPr>
          <w:w w:val="95"/>
        </w:rPr>
        <w:t>ahead</w:t>
      </w:r>
      <w:r>
        <w:rPr>
          <w:spacing w:val="-3"/>
          <w:w w:val="95"/>
        </w:rPr>
        <w:t> </w:t>
      </w:r>
      <w:r>
        <w:rPr>
          <w:w w:val="95"/>
        </w:rPr>
        <w:t>of</w:t>
      </w:r>
      <w:r>
        <w:rPr>
          <w:spacing w:val="-3"/>
          <w:w w:val="95"/>
        </w:rPr>
        <w:t> </w:t>
      </w:r>
      <w:r>
        <w:rPr>
          <w:w w:val="95"/>
        </w:rPr>
        <w:t>national</w:t>
      </w:r>
      <w:r>
        <w:rPr>
          <w:spacing w:val="-3"/>
          <w:w w:val="95"/>
        </w:rPr>
        <w:t> </w:t>
      </w:r>
      <w:r>
        <w:rPr>
          <w:w w:val="95"/>
        </w:rPr>
        <w:t>expectations</w:t>
      </w:r>
      <w:r>
        <w:rPr>
          <w:spacing w:val="-3"/>
          <w:w w:val="95"/>
        </w:rPr>
        <w:t> </w:t>
      </w:r>
      <w:r>
        <w:rPr>
          <w:w w:val="95"/>
        </w:rPr>
        <w:t>in</w:t>
      </w:r>
    </w:p>
    <w:p>
      <w:pPr>
        <w:pStyle w:val="BodyText"/>
        <w:spacing w:line="276" w:lineRule="auto"/>
        <w:ind w:left="673" w:right="-12"/>
      </w:pPr>
      <w:r>
        <w:rPr>
          <w:w w:val="95"/>
        </w:rPr>
        <w:t>mathematics, demonstrating the accelerated</w:t>
      </w:r>
      <w:r>
        <w:rPr>
          <w:spacing w:val="-66"/>
          <w:w w:val="95"/>
        </w:rPr>
        <w:t> </w:t>
      </w:r>
      <w:r>
        <w:rPr>
          <w:w w:val="95"/>
        </w:rPr>
        <w:t>progress</w:t>
      </w:r>
      <w:r>
        <w:rPr>
          <w:spacing w:val="2"/>
          <w:w w:val="95"/>
        </w:rPr>
        <w:t> </w:t>
      </w:r>
      <w:r>
        <w:rPr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he’s</w:t>
      </w:r>
      <w:r>
        <w:rPr>
          <w:spacing w:val="3"/>
          <w:w w:val="95"/>
        </w:rPr>
        <w:t> </w:t>
      </w:r>
      <w:r>
        <w:rPr>
          <w:w w:val="95"/>
        </w:rPr>
        <w:t>made</w:t>
      </w:r>
      <w:r>
        <w:rPr>
          <w:spacing w:val="2"/>
          <w:w w:val="95"/>
        </w:rPr>
        <w:t> </w:t>
      </w:r>
      <w:r>
        <w:rPr>
          <w:w w:val="95"/>
        </w:rPr>
        <w:t>having</w:t>
      </w:r>
      <w:r>
        <w:rPr>
          <w:spacing w:val="3"/>
          <w:w w:val="95"/>
        </w:rPr>
        <w:t> </w:t>
      </w:r>
      <w:r>
        <w:rPr>
          <w:w w:val="95"/>
        </w:rPr>
        <w:t>attended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-66"/>
          <w:w w:val="95"/>
        </w:rPr>
        <w:t> </w:t>
      </w:r>
      <w:r>
        <w:rPr>
          <w:w w:val="95"/>
        </w:rPr>
        <w:t>school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year.</w:t>
      </w:r>
      <w:r>
        <w:rPr>
          <w:spacing w:val="5"/>
          <w:w w:val="95"/>
        </w:rPr>
        <w:t> </w:t>
      </w:r>
      <w:r>
        <w:rPr>
          <w:w w:val="95"/>
        </w:rPr>
        <w:t>He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met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exceeded</w:t>
      </w:r>
      <w:r>
        <w:rPr>
          <w:spacing w:val="1"/>
          <w:w w:val="95"/>
        </w:rPr>
        <w:t> </w:t>
      </w:r>
      <w:r>
        <w:rPr>
          <w:w w:val="95"/>
        </w:rPr>
        <w:t>all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targets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his</w:t>
      </w:r>
      <w:r>
        <w:rPr>
          <w:spacing w:val="-6"/>
          <w:w w:val="95"/>
        </w:rPr>
        <w:t> </w:t>
      </w:r>
      <w:r>
        <w:rPr>
          <w:w w:val="95"/>
        </w:rPr>
        <w:t>Personal</w:t>
      </w:r>
      <w:r>
        <w:rPr>
          <w:spacing w:val="-7"/>
          <w:w w:val="95"/>
        </w:rPr>
        <w:t> </w:t>
      </w:r>
      <w:r>
        <w:rPr>
          <w:w w:val="95"/>
        </w:rPr>
        <w:t>Education</w:t>
      </w:r>
    </w:p>
    <w:p>
      <w:pPr>
        <w:pStyle w:val="BodyText"/>
        <w:spacing w:line="276" w:lineRule="auto"/>
        <w:ind w:left="673" w:right="84"/>
      </w:pPr>
      <w:r>
        <w:rPr>
          <w:w w:val="95"/>
        </w:rPr>
        <w:t>Plan. More widely, ‘D’ has benefted from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enhanced</w:t>
      </w:r>
      <w:r>
        <w:rPr>
          <w:spacing w:val="17"/>
          <w:w w:val="95"/>
        </w:rPr>
        <w:t> </w:t>
      </w:r>
      <w:r>
        <w:rPr>
          <w:w w:val="95"/>
        </w:rPr>
        <w:t>resources</w:t>
      </w:r>
      <w:r>
        <w:rPr>
          <w:spacing w:val="17"/>
          <w:w w:val="95"/>
        </w:rPr>
        <w:t> </w:t>
      </w:r>
      <w:r>
        <w:rPr>
          <w:w w:val="95"/>
        </w:rPr>
        <w:t>around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school.</w:t>
      </w:r>
    </w:p>
    <w:p>
      <w:pPr>
        <w:pStyle w:val="BodyText"/>
        <w:spacing w:line="276" w:lineRule="auto" w:before="230"/>
        <w:ind w:left="310" w:right="681"/>
      </w:pPr>
      <w:r>
        <w:rPr/>
        <w:br w:type="column"/>
      </w:r>
      <w:r>
        <w:rPr/>
        <w:t>In Science, he secured an A grade at his</w:t>
      </w:r>
      <w:r>
        <w:rPr>
          <w:spacing w:val="1"/>
        </w:rPr>
        <w:t> </w:t>
      </w:r>
      <w:r>
        <w:rPr>
          <w:w w:val="95"/>
        </w:rPr>
        <w:t>last</w:t>
      </w:r>
      <w:r>
        <w:rPr>
          <w:spacing w:val="14"/>
          <w:w w:val="95"/>
        </w:rPr>
        <w:t> </w:t>
      </w:r>
      <w:r>
        <w:rPr>
          <w:w w:val="95"/>
        </w:rPr>
        <w:t>assessment,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across</w:t>
      </w:r>
      <w:r>
        <w:rPr>
          <w:spacing w:val="15"/>
          <w:w w:val="95"/>
        </w:rPr>
        <w:t> </w:t>
      </w:r>
      <w:r>
        <w:rPr>
          <w:w w:val="95"/>
        </w:rPr>
        <w:t>humanities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-66"/>
          <w:w w:val="95"/>
        </w:rPr>
        <w:t> </w:t>
      </w:r>
      <w:r>
        <w:rPr>
          <w:w w:val="95"/>
        </w:rPr>
        <w:t>both</w:t>
      </w:r>
      <w:r>
        <w:rPr>
          <w:spacing w:val="6"/>
          <w:w w:val="95"/>
        </w:rPr>
        <w:t> </w:t>
      </w:r>
      <w:r>
        <w:rPr>
          <w:w w:val="95"/>
        </w:rPr>
        <w:t>French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Latin</w:t>
      </w:r>
      <w:r>
        <w:rPr>
          <w:spacing w:val="7"/>
          <w:w w:val="95"/>
        </w:rPr>
        <w:t> </w:t>
      </w:r>
      <w:r>
        <w:rPr>
          <w:w w:val="95"/>
        </w:rPr>
        <w:t>he</w:t>
      </w:r>
      <w:r>
        <w:rPr>
          <w:spacing w:val="7"/>
          <w:w w:val="95"/>
        </w:rPr>
        <w:t> </w:t>
      </w:r>
      <w:r>
        <w:rPr>
          <w:w w:val="95"/>
        </w:rPr>
        <w:t>scored</w:t>
      </w:r>
      <w:r>
        <w:rPr>
          <w:spacing w:val="6"/>
          <w:w w:val="95"/>
        </w:rPr>
        <w:t> </w:t>
      </w:r>
      <w:r>
        <w:rPr>
          <w:w w:val="95"/>
        </w:rPr>
        <w:t>B</w:t>
      </w:r>
      <w:r>
        <w:rPr>
          <w:spacing w:val="7"/>
          <w:w w:val="95"/>
        </w:rPr>
        <w:t> </w:t>
      </w:r>
      <w:r>
        <w:rPr>
          <w:w w:val="95"/>
        </w:rPr>
        <w:t>Grades.</w:t>
      </w:r>
      <w:r>
        <w:rPr>
          <w:spacing w:val="1"/>
          <w:w w:val="95"/>
        </w:rPr>
        <w:t> </w:t>
      </w:r>
      <w:r>
        <w:rPr>
          <w:w w:val="95"/>
        </w:rPr>
        <w:t>Socially and emotionally, he is thriving. In</w:t>
      </w:r>
      <w:r>
        <w:rPr>
          <w:spacing w:val="1"/>
          <w:w w:val="95"/>
        </w:rPr>
        <w:t> </w:t>
      </w:r>
      <w:r>
        <w:rPr>
          <w:w w:val="95"/>
        </w:rPr>
        <w:t>this current academic year, he was voted as</w:t>
      </w:r>
      <w:r>
        <w:rPr>
          <w:spacing w:val="-66"/>
          <w:w w:val="95"/>
        </w:rPr>
        <w:t> </w:t>
      </w:r>
      <w:r>
        <w:rPr>
          <w:w w:val="95"/>
        </w:rPr>
        <w:t>Form</w:t>
      </w:r>
      <w:r>
        <w:rPr>
          <w:spacing w:val="4"/>
          <w:w w:val="95"/>
        </w:rPr>
        <w:t> </w:t>
      </w:r>
      <w:r>
        <w:rPr>
          <w:w w:val="95"/>
        </w:rPr>
        <w:t>Captain</w:t>
      </w:r>
      <w:r>
        <w:rPr>
          <w:spacing w:val="5"/>
          <w:w w:val="95"/>
        </w:rPr>
        <w:t> </w:t>
      </w:r>
      <w:r>
        <w:rPr>
          <w:w w:val="95"/>
        </w:rPr>
        <w:t>by</w:t>
      </w:r>
      <w:r>
        <w:rPr>
          <w:spacing w:val="4"/>
          <w:w w:val="95"/>
        </w:rPr>
        <w:t> </w:t>
      </w:r>
      <w:r>
        <w:rPr>
          <w:w w:val="95"/>
        </w:rPr>
        <w:t>his</w:t>
      </w:r>
      <w:r>
        <w:rPr>
          <w:spacing w:val="5"/>
          <w:w w:val="95"/>
        </w:rPr>
        <w:t> </w:t>
      </w:r>
      <w:r>
        <w:rPr>
          <w:w w:val="95"/>
        </w:rPr>
        <w:t>peers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enjoying</w:t>
      </w:r>
      <w:r>
        <w:rPr>
          <w:spacing w:val="1"/>
          <w:w w:val="95"/>
        </w:rPr>
        <w:t> </w:t>
      </w:r>
      <w:r>
        <w:rPr>
          <w:w w:val="95"/>
        </w:rPr>
        <w:t>this early taste of leadership and civic</w:t>
      </w:r>
      <w:r>
        <w:rPr>
          <w:spacing w:val="1"/>
          <w:w w:val="95"/>
        </w:rPr>
        <w:t> </w:t>
      </w:r>
      <w:r>
        <w:rPr>
          <w:w w:val="95"/>
        </w:rPr>
        <w:t>responsibility.</w:t>
      </w:r>
      <w:r>
        <w:rPr>
          <w:spacing w:val="-13"/>
          <w:w w:val="95"/>
        </w:rPr>
        <w:t> </w:t>
      </w:r>
      <w:r>
        <w:rPr>
          <w:w w:val="95"/>
        </w:rPr>
        <w:t>‘D’</w:t>
      </w:r>
      <w:r>
        <w:rPr>
          <w:spacing w:val="-13"/>
          <w:w w:val="95"/>
        </w:rPr>
        <w:t> </w:t>
      </w:r>
      <w:r>
        <w:rPr>
          <w:w w:val="95"/>
        </w:rPr>
        <w:t>also</w:t>
      </w:r>
      <w:r>
        <w:rPr>
          <w:spacing w:val="-13"/>
          <w:w w:val="95"/>
        </w:rPr>
        <w:t> </w:t>
      </w:r>
      <w:r>
        <w:rPr>
          <w:w w:val="95"/>
        </w:rPr>
        <w:t>has</w:t>
      </w:r>
      <w:r>
        <w:rPr>
          <w:spacing w:val="-13"/>
          <w:w w:val="95"/>
        </w:rPr>
        <w:t> </w:t>
      </w:r>
      <w:r>
        <w:rPr>
          <w:w w:val="95"/>
        </w:rPr>
        <w:t>broad</w:t>
      </w:r>
      <w:r>
        <w:rPr>
          <w:spacing w:val="-13"/>
          <w:w w:val="95"/>
        </w:rPr>
        <w:t> </w:t>
      </w:r>
      <w:r>
        <w:rPr>
          <w:w w:val="95"/>
        </w:rPr>
        <w:t>enrichment</w:t>
      </w:r>
      <w:r>
        <w:rPr>
          <w:spacing w:val="-66"/>
          <w:w w:val="95"/>
        </w:rPr>
        <w:t> </w:t>
      </w:r>
      <w:r>
        <w:rPr>
          <w:w w:val="95"/>
        </w:rPr>
        <w:t>opportunities, such as participation in</w:t>
      </w:r>
      <w:r>
        <w:rPr>
          <w:spacing w:val="1"/>
          <w:w w:val="95"/>
        </w:rPr>
        <w:t> </w:t>
      </w:r>
      <w:r>
        <w:rPr>
          <w:w w:val="95"/>
        </w:rPr>
        <w:t>competitive</w:t>
      </w:r>
      <w:r>
        <w:rPr>
          <w:spacing w:val="3"/>
          <w:w w:val="95"/>
        </w:rPr>
        <w:t> </w:t>
      </w:r>
      <w:r>
        <w:rPr>
          <w:w w:val="95"/>
        </w:rPr>
        <w:t>sports</w:t>
      </w:r>
      <w:r>
        <w:rPr>
          <w:spacing w:val="3"/>
          <w:w w:val="95"/>
        </w:rPr>
        <w:t> </w:t>
      </w:r>
      <w:r>
        <w:rPr>
          <w:w w:val="95"/>
        </w:rPr>
        <w:t>fxtures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enjoying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-66"/>
          <w:w w:val="95"/>
        </w:rPr>
        <w:t> </w:t>
      </w:r>
      <w:r>
        <w:rPr>
          <w:w w:val="95"/>
        </w:rPr>
        <w:t>variety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extra-curricular</w:t>
      </w:r>
      <w:r>
        <w:rPr>
          <w:spacing w:val="-12"/>
          <w:w w:val="95"/>
        </w:rPr>
        <w:t> </w:t>
      </w:r>
      <w:r>
        <w:rPr>
          <w:w w:val="95"/>
        </w:rPr>
        <w:t>clubs</w:t>
      </w:r>
      <w:r>
        <w:rPr>
          <w:spacing w:val="-11"/>
          <w:w w:val="95"/>
        </w:rPr>
        <w:t> </w:t>
      </w:r>
      <w:r>
        <w:rPr>
          <w:w w:val="95"/>
        </w:rPr>
        <w:t>on</w:t>
      </w:r>
      <w:r>
        <w:rPr>
          <w:spacing w:val="-12"/>
          <w:w w:val="95"/>
        </w:rPr>
        <w:t> </w:t>
      </w:r>
      <w:r>
        <w:rPr>
          <w:w w:val="95"/>
        </w:rPr>
        <w:t>ofer.</w:t>
      </w:r>
    </w:p>
    <w:p>
      <w:pPr>
        <w:pStyle w:val="BodyText"/>
        <w:rPr>
          <w:sz w:val="27"/>
        </w:rPr>
      </w:pPr>
    </w:p>
    <w:p>
      <w:pPr>
        <w:pStyle w:val="BodyText"/>
        <w:spacing w:line="276" w:lineRule="auto"/>
        <w:ind w:left="310" w:right="681"/>
      </w:pPr>
      <w:r>
        <w:rPr/>
        <w:pict>
          <v:shape style="position:absolute;margin-left:563.426392pt;margin-top:-310.39563pt;width:12.75pt;height:169.45pt;mso-position-horizontal-relative:page;mso-position-vertical-relative:paragraph;z-index:15745024" type="#_x0000_t202" id="docshape46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15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16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16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16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16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placement</w:t>
      </w:r>
      <w:r>
        <w:rPr>
          <w:spacing w:val="20"/>
          <w:w w:val="95"/>
        </w:rPr>
        <w:t> </w:t>
      </w:r>
      <w:r>
        <w:rPr>
          <w:w w:val="95"/>
        </w:rPr>
        <w:t>has</w:t>
      </w:r>
      <w:r>
        <w:rPr>
          <w:spacing w:val="19"/>
          <w:w w:val="95"/>
        </w:rPr>
        <w:t> </w:t>
      </w:r>
      <w:r>
        <w:rPr>
          <w:w w:val="95"/>
        </w:rPr>
        <w:t>also</w:t>
      </w:r>
      <w:r>
        <w:rPr>
          <w:spacing w:val="20"/>
          <w:w w:val="95"/>
        </w:rPr>
        <w:t> </w:t>
      </w:r>
      <w:r>
        <w:rPr>
          <w:w w:val="95"/>
        </w:rPr>
        <w:t>encouraged</w:t>
      </w:r>
      <w:r>
        <w:rPr>
          <w:spacing w:val="19"/>
          <w:w w:val="95"/>
        </w:rPr>
        <w:t> </w:t>
      </w:r>
      <w:r>
        <w:rPr>
          <w:w w:val="95"/>
        </w:rPr>
        <w:t>greater</w:t>
      </w:r>
      <w:r>
        <w:rPr>
          <w:spacing w:val="-65"/>
          <w:w w:val="95"/>
        </w:rPr>
        <w:t> </w:t>
      </w:r>
      <w:r>
        <w:rPr>
          <w:w w:val="95"/>
        </w:rPr>
        <w:t>communication</w:t>
      </w:r>
      <w:r>
        <w:rPr>
          <w:spacing w:val="6"/>
          <w:w w:val="95"/>
        </w:rPr>
        <w:t> </w:t>
      </w:r>
      <w:r>
        <w:rPr>
          <w:w w:val="95"/>
        </w:rPr>
        <w:t>between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school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Local Authority. Homefeld works with the</w:t>
      </w:r>
      <w:r>
        <w:rPr>
          <w:spacing w:val="1"/>
          <w:w w:val="95"/>
        </w:rPr>
        <w:t> </w:t>
      </w:r>
      <w:r>
        <w:rPr>
          <w:w w:val="95"/>
        </w:rPr>
        <w:t>‘Schools Together’</w:t>
      </w:r>
      <w:r>
        <w:rPr>
          <w:spacing w:val="1"/>
          <w:w w:val="95"/>
        </w:rPr>
        <w:t> </w:t>
      </w:r>
      <w:r>
        <w:rPr>
          <w:w w:val="95"/>
        </w:rPr>
        <w:t>programme, a</w:t>
      </w:r>
      <w:r>
        <w:rPr>
          <w:spacing w:val="1"/>
          <w:w w:val="95"/>
        </w:rPr>
        <w:t> </w:t>
      </w:r>
      <w:r>
        <w:rPr>
          <w:w w:val="95"/>
        </w:rPr>
        <w:t>scheme</w:t>
      </w:r>
      <w:r>
        <w:rPr>
          <w:spacing w:val="1"/>
          <w:w w:val="95"/>
        </w:rPr>
        <w:t> </w:t>
      </w:r>
      <w:r>
        <w:rPr>
          <w:w w:val="95"/>
        </w:rPr>
        <w:t>from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Independent</w:t>
      </w:r>
      <w:r>
        <w:rPr>
          <w:spacing w:val="10"/>
          <w:w w:val="95"/>
        </w:rPr>
        <w:t> </w:t>
      </w:r>
      <w:r>
        <w:rPr>
          <w:w w:val="95"/>
        </w:rPr>
        <w:t>Schools</w:t>
      </w:r>
      <w:r>
        <w:rPr>
          <w:spacing w:val="9"/>
          <w:w w:val="95"/>
        </w:rPr>
        <w:t> </w:t>
      </w:r>
      <w:r>
        <w:rPr>
          <w:w w:val="95"/>
        </w:rPr>
        <w:t>Council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Department for Education to encourage</w:t>
      </w:r>
      <w:r>
        <w:rPr>
          <w:spacing w:val="1"/>
          <w:w w:val="95"/>
        </w:rPr>
        <w:t> </w:t>
      </w:r>
      <w:r>
        <w:rPr>
          <w:w w:val="95"/>
        </w:rPr>
        <w:t>state/independent partnerships. There were</w:t>
      </w:r>
      <w:r>
        <w:rPr>
          <w:spacing w:val="-66"/>
          <w:w w:val="95"/>
        </w:rPr>
        <w:t> </w:t>
      </w:r>
      <w:r>
        <w:rPr>
          <w:w w:val="95"/>
        </w:rPr>
        <w:t>two existing partnerships with local state</w:t>
      </w:r>
      <w:r>
        <w:rPr>
          <w:spacing w:val="1"/>
          <w:w w:val="95"/>
        </w:rPr>
        <w:t> </w:t>
      </w:r>
      <w:r>
        <w:rPr>
          <w:w w:val="95"/>
        </w:rPr>
        <w:t>primary</w:t>
      </w:r>
      <w:r>
        <w:rPr>
          <w:spacing w:val="1"/>
          <w:w w:val="95"/>
        </w:rPr>
        <w:t> </w:t>
      </w:r>
      <w:r>
        <w:rPr>
          <w:w w:val="95"/>
        </w:rPr>
        <w:t>schools,</w:t>
      </w:r>
      <w:r>
        <w:rPr>
          <w:spacing w:val="1"/>
          <w:w w:val="95"/>
        </w:rPr>
        <w:t> </w:t>
      </w:r>
      <w:r>
        <w:rPr>
          <w:w w:val="95"/>
        </w:rPr>
        <w:t>which</w:t>
      </w:r>
      <w:r>
        <w:rPr>
          <w:spacing w:val="1"/>
          <w:w w:val="95"/>
        </w:rPr>
        <w:t> </w:t>
      </w:r>
      <w:r>
        <w:rPr>
          <w:w w:val="95"/>
        </w:rPr>
        <w:t>included</w:t>
      </w:r>
      <w:r>
        <w:rPr>
          <w:spacing w:val="1"/>
          <w:w w:val="95"/>
        </w:rPr>
        <w:t> </w:t>
      </w:r>
      <w:r>
        <w:rPr>
          <w:w w:val="95"/>
        </w:rPr>
        <w:t>provision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-65"/>
          <w:w w:val="95"/>
        </w:rPr>
        <w:t> </w:t>
      </w:r>
      <w:r>
        <w:rPr>
          <w:w w:val="95"/>
        </w:rPr>
        <w:t>sport and</w:t>
      </w:r>
      <w:r>
        <w:rPr>
          <w:spacing w:val="1"/>
          <w:w w:val="95"/>
        </w:rPr>
        <w:t> </w:t>
      </w:r>
      <w:r>
        <w:rPr>
          <w:w w:val="95"/>
        </w:rPr>
        <w:t>science</w:t>
      </w:r>
      <w:r>
        <w:rPr>
          <w:spacing w:val="1"/>
          <w:w w:val="95"/>
        </w:rPr>
        <w:t> </w:t>
      </w:r>
      <w:r>
        <w:rPr>
          <w:w w:val="95"/>
        </w:rPr>
        <w:t>‘masterclasses’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these</w:t>
      </w:r>
      <w:r>
        <w:rPr>
          <w:spacing w:val="1"/>
          <w:w w:val="95"/>
        </w:rPr>
        <w:t> </w:t>
      </w:r>
      <w:r>
        <w:rPr>
          <w:w w:val="95"/>
        </w:rPr>
        <w:t>schools,</w:t>
      </w:r>
      <w:r>
        <w:rPr>
          <w:spacing w:val="6"/>
          <w:w w:val="95"/>
        </w:rPr>
        <w:t> </w:t>
      </w:r>
      <w:r>
        <w:rPr>
          <w:w w:val="95"/>
        </w:rPr>
        <w:t>enabling</w:t>
      </w:r>
      <w:r>
        <w:rPr>
          <w:spacing w:val="6"/>
          <w:w w:val="95"/>
        </w:rPr>
        <w:t> </w:t>
      </w:r>
      <w:r>
        <w:rPr>
          <w:w w:val="95"/>
        </w:rPr>
        <w:t>them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access</w:t>
      </w:r>
      <w:r>
        <w:rPr>
          <w:spacing w:val="7"/>
          <w:w w:val="95"/>
        </w:rPr>
        <w:t> </w:t>
      </w:r>
      <w:r>
        <w:rPr>
          <w:w w:val="95"/>
        </w:rPr>
        <w:t>specialist</w:t>
      </w:r>
      <w:r>
        <w:rPr>
          <w:spacing w:val="1"/>
          <w:w w:val="95"/>
        </w:rPr>
        <w:t> </w:t>
      </w:r>
      <w:r>
        <w:rPr/>
        <w:t>teaching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resource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Homefeld.</w:t>
      </w:r>
    </w:p>
    <w:p>
      <w:pPr>
        <w:pStyle w:val="BodyText"/>
        <w:rPr>
          <w:sz w:val="27"/>
        </w:rPr>
      </w:pPr>
    </w:p>
    <w:p>
      <w:pPr>
        <w:pStyle w:val="BodyText"/>
        <w:spacing w:line="276" w:lineRule="auto"/>
        <w:ind w:left="310" w:right="1018"/>
      </w:pPr>
      <w:r>
        <w:rPr>
          <w:w w:val="95"/>
        </w:rPr>
        <w:t>Homefeld</w:t>
      </w:r>
      <w:r>
        <w:rPr>
          <w:spacing w:val="4"/>
          <w:w w:val="95"/>
        </w:rPr>
        <w:t> </w:t>
      </w:r>
      <w:r>
        <w:rPr>
          <w:w w:val="95"/>
        </w:rPr>
        <w:t>were</w:t>
      </w:r>
      <w:r>
        <w:rPr>
          <w:spacing w:val="5"/>
          <w:w w:val="95"/>
        </w:rPr>
        <w:t> </w:t>
      </w:r>
      <w:r>
        <w:rPr>
          <w:w w:val="95"/>
        </w:rPr>
        <w:t>able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extend</w:t>
      </w:r>
      <w:r>
        <w:rPr>
          <w:spacing w:val="5"/>
          <w:w w:val="95"/>
        </w:rPr>
        <w:t> </w:t>
      </w:r>
      <w:r>
        <w:rPr>
          <w:w w:val="95"/>
        </w:rPr>
        <w:t>their</w:t>
      </w:r>
      <w:r>
        <w:rPr>
          <w:spacing w:val="5"/>
          <w:w w:val="95"/>
        </w:rPr>
        <w:t> </w:t>
      </w:r>
      <w:r>
        <w:rPr>
          <w:w w:val="95"/>
        </w:rPr>
        <w:t>work</w:t>
      </w:r>
      <w:r>
        <w:rPr>
          <w:spacing w:val="-66"/>
          <w:w w:val="95"/>
        </w:rPr>
        <w:t> </w:t>
      </w:r>
      <w:r>
        <w:rPr>
          <w:w w:val="95"/>
        </w:rPr>
        <w:t>to involve the Sutton Virtual School, who</w:t>
      </w:r>
      <w:r>
        <w:rPr>
          <w:spacing w:val="1"/>
          <w:w w:val="95"/>
        </w:rPr>
        <w:t> </w:t>
      </w:r>
      <w:r>
        <w:rPr>
          <w:w w:val="95"/>
        </w:rPr>
        <w:t>co-ordinated the opportunity for some</w:t>
      </w:r>
      <w:r>
        <w:rPr>
          <w:spacing w:val="1"/>
          <w:w w:val="95"/>
        </w:rPr>
        <w:t> </w:t>
      </w:r>
      <w:r>
        <w:rPr>
          <w:w w:val="90"/>
        </w:rPr>
        <w:t>local</w:t>
      </w:r>
      <w:r>
        <w:rPr>
          <w:spacing w:val="9"/>
          <w:w w:val="90"/>
        </w:rPr>
        <w:t> </w:t>
      </w:r>
      <w:r>
        <w:rPr>
          <w:w w:val="90"/>
        </w:rPr>
        <w:t>children</w:t>
      </w:r>
      <w:r>
        <w:rPr>
          <w:spacing w:val="10"/>
          <w:w w:val="90"/>
        </w:rPr>
        <w:t> </w:t>
      </w:r>
      <w:r>
        <w:rPr>
          <w:w w:val="90"/>
        </w:rPr>
        <w:t>in</w:t>
      </w:r>
      <w:r>
        <w:rPr>
          <w:spacing w:val="10"/>
          <w:w w:val="90"/>
        </w:rPr>
        <w:t> </w:t>
      </w:r>
      <w:r>
        <w:rPr>
          <w:w w:val="90"/>
        </w:rPr>
        <w:t>care</w:t>
      </w:r>
      <w:r>
        <w:rPr>
          <w:spacing w:val="10"/>
          <w:w w:val="90"/>
        </w:rPr>
        <w:t> </w:t>
      </w:r>
      <w:r>
        <w:rPr>
          <w:w w:val="90"/>
        </w:rPr>
        <w:t>to</w:t>
      </w:r>
      <w:r>
        <w:rPr>
          <w:spacing w:val="10"/>
          <w:w w:val="90"/>
        </w:rPr>
        <w:t> </w:t>
      </w:r>
      <w:r>
        <w:rPr>
          <w:w w:val="90"/>
        </w:rPr>
        <w:t>participate</w:t>
      </w:r>
      <w:r>
        <w:rPr>
          <w:spacing w:val="10"/>
          <w:w w:val="90"/>
        </w:rPr>
        <w:t> </w:t>
      </w:r>
      <w:r>
        <w:rPr>
          <w:w w:val="90"/>
        </w:rPr>
        <w:t>in</w:t>
      </w:r>
      <w:r>
        <w:rPr>
          <w:spacing w:val="10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/>
        <w:t>‘masterclass’</w:t>
      </w:r>
      <w:r>
        <w:rPr>
          <w:spacing w:val="-18"/>
        </w:rPr>
        <w:t> </w:t>
      </w:r>
      <w:r>
        <w:rPr/>
        <w:t>programme.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310" w:right="749"/>
      </w:pP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partnership</w:t>
      </w:r>
      <w:r>
        <w:rPr>
          <w:spacing w:val="-5"/>
          <w:w w:val="95"/>
        </w:rPr>
        <w:t> </w:t>
      </w:r>
      <w:r>
        <w:rPr>
          <w:w w:val="95"/>
        </w:rPr>
        <w:t>continues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grow</w:t>
      </w:r>
      <w:r>
        <w:rPr>
          <w:spacing w:val="-5"/>
          <w:w w:val="95"/>
        </w:rPr>
        <w:t> </w:t>
      </w:r>
      <w:r>
        <w:rPr>
          <w:w w:val="95"/>
        </w:rPr>
        <w:t>with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66"/>
          <w:w w:val="95"/>
        </w:rPr>
        <w:t> </w:t>
      </w:r>
      <w:r>
        <w:rPr>
          <w:w w:val="95"/>
        </w:rPr>
        <w:t>school keen to take on more children in</w:t>
      </w:r>
      <w:r>
        <w:rPr>
          <w:spacing w:val="1"/>
          <w:w w:val="95"/>
        </w:rPr>
        <w:t> </w:t>
      </w:r>
      <w:r>
        <w:rPr>
          <w:w w:val="95"/>
        </w:rPr>
        <w:t>care. There are currently more children in</w:t>
      </w:r>
      <w:r>
        <w:rPr>
          <w:spacing w:val="1"/>
          <w:w w:val="95"/>
        </w:rPr>
        <w:t> </w:t>
      </w:r>
      <w:r>
        <w:rPr/>
        <w:t>care in the admissions process and have</w:t>
      </w:r>
      <w:r>
        <w:rPr>
          <w:spacing w:val="1"/>
        </w:rPr>
        <w:t> </w:t>
      </w:r>
      <w:r>
        <w:rPr/>
        <w:t>used the assessment tool and existing</w:t>
      </w:r>
      <w:r>
        <w:rPr>
          <w:spacing w:val="1"/>
        </w:rPr>
        <w:t> </w:t>
      </w:r>
      <w:r>
        <w:rPr>
          <w:w w:val="95"/>
        </w:rPr>
        <w:t>relationships to help fast track potential</w:t>
      </w:r>
      <w:r>
        <w:rPr>
          <w:spacing w:val="1"/>
          <w:w w:val="95"/>
        </w:rPr>
        <w:t> </w:t>
      </w:r>
      <w:r>
        <w:rPr/>
        <w:t>candidates.</w:t>
      </w:r>
    </w:p>
    <w:p>
      <w:pPr>
        <w:spacing w:after="0" w:line="276" w:lineRule="auto"/>
        <w:sectPr>
          <w:type w:val="continuous"/>
          <w:pgSz w:w="11910" w:h="16840"/>
          <w:pgMar w:top="1580" w:bottom="280" w:left="460" w:right="460"/>
          <w:cols w:num="2" w:equalWidth="0">
            <w:col w:w="5313" w:space="40"/>
            <w:col w:w="56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before="85"/>
      </w:pPr>
      <w:r>
        <w:rPr/>
        <w:pict>
          <v:shape style="position:absolute;margin-left:20.615101pt;margin-top:-39.102039pt;width:12.75pt;height:171.4pt;mso-position-horizontal-relative:page;mso-position-vertical-relative:paragraph;z-index:-16253440" type="#_x0000_t202" id="docshape47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spacing w:val="-1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12</w:t>
                  </w:r>
                </w:p>
              </w:txbxContent>
            </v:textbox>
            <w10:wrap type="none"/>
          </v:shape>
        </w:pict>
      </w:r>
      <w:bookmarkStart w:name="_TOC_250001" w:id="2"/>
      <w:r>
        <w:rPr>
          <w:color w:val="E71E6F"/>
          <w:w w:val="105"/>
        </w:rPr>
        <w:t>Measuring</w:t>
      </w:r>
      <w:r>
        <w:rPr>
          <w:color w:val="E71E6F"/>
          <w:spacing w:val="29"/>
          <w:w w:val="105"/>
        </w:rPr>
        <w:t> </w:t>
      </w:r>
      <w:bookmarkEnd w:id="2"/>
      <w:r>
        <w:rPr>
          <w:color w:val="E71E6F"/>
          <w:w w:val="105"/>
        </w:rPr>
        <w:t>impact</w:t>
      </w:r>
    </w:p>
    <w:p>
      <w:pPr>
        <w:pStyle w:val="Heading4"/>
        <w:spacing w:line="259" w:lineRule="auto" w:before="613"/>
        <w:ind w:left="673"/>
      </w:pPr>
      <w:r>
        <w:rPr>
          <w:color w:val="2C4868"/>
          <w:w w:val="95"/>
        </w:rPr>
        <w:t>This opportunity has been a life-changing experience for the child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0"/>
        </w:rPr>
        <w:t>involved.</w:t>
      </w:r>
      <w:r>
        <w:rPr>
          <w:color w:val="2C4868"/>
          <w:spacing w:val="23"/>
          <w:w w:val="90"/>
        </w:rPr>
        <w:t> </w:t>
      </w:r>
      <w:r>
        <w:rPr>
          <w:color w:val="2C4868"/>
          <w:w w:val="90"/>
        </w:rPr>
        <w:t>Over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time,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the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full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extent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of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the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impact</w:t>
      </w:r>
      <w:r>
        <w:rPr>
          <w:color w:val="2C4868"/>
          <w:spacing w:val="23"/>
          <w:w w:val="90"/>
        </w:rPr>
        <w:t> </w:t>
      </w:r>
      <w:r>
        <w:rPr>
          <w:color w:val="2C4868"/>
          <w:w w:val="90"/>
        </w:rPr>
        <w:t>the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bursary</w:t>
      </w:r>
      <w:r>
        <w:rPr>
          <w:color w:val="2C4868"/>
          <w:spacing w:val="24"/>
          <w:w w:val="90"/>
        </w:rPr>
        <w:t> </w:t>
      </w:r>
      <w:r>
        <w:rPr>
          <w:color w:val="2C4868"/>
          <w:w w:val="90"/>
        </w:rPr>
        <w:t>provides</w:t>
      </w:r>
      <w:r>
        <w:rPr>
          <w:color w:val="2C4868"/>
          <w:spacing w:val="-84"/>
          <w:w w:val="90"/>
        </w:rPr>
        <w:t> </w:t>
      </w:r>
      <w:r>
        <w:rPr>
          <w:color w:val="2C4868"/>
        </w:rPr>
        <w:t>will</w:t>
      </w:r>
      <w:r>
        <w:rPr>
          <w:color w:val="2C4868"/>
          <w:spacing w:val="-22"/>
        </w:rPr>
        <w:t> </w:t>
      </w:r>
      <w:r>
        <w:rPr>
          <w:color w:val="2C4868"/>
        </w:rPr>
        <w:t>be</w:t>
      </w:r>
      <w:r>
        <w:rPr>
          <w:color w:val="2C4868"/>
          <w:spacing w:val="-22"/>
        </w:rPr>
        <w:t> </w:t>
      </w:r>
      <w:r>
        <w:rPr>
          <w:color w:val="2C4868"/>
        </w:rPr>
        <w:t>seen.</w:t>
      </w:r>
      <w:r>
        <w:rPr>
          <w:color w:val="2C4868"/>
          <w:spacing w:val="-22"/>
        </w:rPr>
        <w:t> </w:t>
      </w:r>
      <w:r>
        <w:rPr>
          <w:color w:val="2C4868"/>
        </w:rPr>
        <w:t>Here</w:t>
      </w:r>
      <w:r>
        <w:rPr>
          <w:color w:val="2C4868"/>
          <w:spacing w:val="-21"/>
        </w:rPr>
        <w:t> </w:t>
      </w:r>
      <w:r>
        <w:rPr>
          <w:color w:val="2C4868"/>
        </w:rPr>
        <w:t>are</w:t>
      </w:r>
      <w:r>
        <w:rPr>
          <w:color w:val="2C4868"/>
          <w:spacing w:val="-22"/>
        </w:rPr>
        <w:t> </w:t>
      </w:r>
      <w:r>
        <w:rPr>
          <w:color w:val="2C4868"/>
        </w:rPr>
        <w:t>some</w:t>
      </w:r>
      <w:r>
        <w:rPr>
          <w:color w:val="2C4868"/>
          <w:spacing w:val="-22"/>
        </w:rPr>
        <w:t> </w:t>
      </w:r>
      <w:r>
        <w:rPr>
          <w:color w:val="2C4868"/>
        </w:rPr>
        <w:t>of</w:t>
      </w:r>
      <w:r>
        <w:rPr>
          <w:color w:val="2C4868"/>
          <w:spacing w:val="-21"/>
        </w:rPr>
        <w:t> </w:t>
      </w:r>
      <w:r>
        <w:rPr>
          <w:color w:val="2C4868"/>
        </w:rPr>
        <w:t>the</w:t>
      </w:r>
      <w:r>
        <w:rPr>
          <w:color w:val="2C4868"/>
          <w:spacing w:val="-22"/>
        </w:rPr>
        <w:t> </w:t>
      </w:r>
      <w:r>
        <w:rPr>
          <w:color w:val="2C4868"/>
        </w:rPr>
        <w:t>benefts</w:t>
      </w:r>
      <w:r>
        <w:rPr>
          <w:color w:val="2C4868"/>
          <w:spacing w:val="-22"/>
        </w:rPr>
        <w:t> </w:t>
      </w:r>
      <w:r>
        <w:rPr>
          <w:color w:val="2C4868"/>
        </w:rPr>
        <w:t>noted</w:t>
      </w:r>
      <w:r>
        <w:rPr>
          <w:color w:val="2C4868"/>
          <w:spacing w:val="-21"/>
        </w:rPr>
        <w:t> </w:t>
      </w:r>
      <w:r>
        <w:rPr>
          <w:color w:val="2C4868"/>
        </w:rPr>
        <w:t>already:</w:t>
      </w:r>
    </w:p>
    <w:p>
      <w:pPr>
        <w:pStyle w:val="Heading6"/>
        <w:spacing w:before="295"/>
      </w:pPr>
      <w:r>
        <w:rPr/>
        <w:pict>
          <v:line style="position:absolute;mso-position-horizontal-relative:page;mso-position-vertical-relative:paragraph;z-index:15747072" from="306.141693pt,21.354471pt" to="538.582693pt,21.354471pt" stroked="true" strokeweight="3pt" strokecolor="#e71e6f">
            <v:stroke dashstyle="solid"/>
            <w10:wrap type="none"/>
          </v:line>
        </w:pict>
      </w:r>
      <w:r>
        <w:rPr>
          <w:color w:val="E71E6F"/>
          <w:w w:val="110"/>
        </w:rPr>
        <w:t>How</w:t>
      </w:r>
      <w:r>
        <w:rPr>
          <w:color w:val="E71E6F"/>
          <w:spacing w:val="-15"/>
          <w:w w:val="110"/>
        </w:rPr>
        <w:t> </w:t>
      </w:r>
      <w:r>
        <w:rPr>
          <w:color w:val="E71E6F"/>
          <w:w w:val="110"/>
        </w:rPr>
        <w:t>has</w:t>
      </w:r>
      <w:r>
        <w:rPr>
          <w:color w:val="E71E6F"/>
          <w:spacing w:val="-15"/>
          <w:w w:val="110"/>
        </w:rPr>
        <w:t> </w:t>
      </w:r>
      <w:r>
        <w:rPr>
          <w:color w:val="E71E6F"/>
          <w:w w:val="110"/>
        </w:rPr>
        <w:t>the</w:t>
      </w:r>
      <w:r>
        <w:rPr>
          <w:color w:val="E71E6F"/>
          <w:spacing w:val="-15"/>
          <w:w w:val="110"/>
        </w:rPr>
        <w:t> </w:t>
      </w:r>
      <w:r>
        <w:rPr>
          <w:color w:val="E71E6F"/>
          <w:w w:val="110"/>
        </w:rPr>
        <w:t>bursary</w:t>
      </w:r>
      <w:r>
        <w:rPr>
          <w:color w:val="E71E6F"/>
          <w:spacing w:val="-15"/>
          <w:w w:val="110"/>
        </w:rPr>
        <w:t> </w:t>
      </w:r>
      <w:r>
        <w:rPr>
          <w:color w:val="E71E6F"/>
          <w:w w:val="110"/>
        </w:rPr>
        <w:t>opportunity</w:t>
      </w:r>
    </w:p>
    <w:p>
      <w:pPr>
        <w:spacing w:after="0"/>
        <w:sectPr>
          <w:pgSz w:w="11910" w:h="16840"/>
          <w:pgMar w:top="0" w:bottom="0" w:left="460" w:right="460"/>
        </w:sectPr>
      </w:pPr>
    </w:p>
    <w:p>
      <w:pPr>
        <w:pStyle w:val="Heading6"/>
        <w:spacing w:before="18"/>
      </w:pPr>
      <w:r>
        <w:rPr>
          <w:color w:val="E71E6F"/>
          <w:w w:val="110"/>
        </w:rPr>
        <w:t>benefted the student?</w:t>
      </w:r>
    </w:p>
    <w:p>
      <w:pPr>
        <w:pStyle w:val="BodyText"/>
        <w:spacing w:before="10"/>
        <w:rPr>
          <w:rFonts w:ascii="Calibri"/>
          <w:b/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0" w:after="0"/>
        <w:ind w:left="821" w:right="541" w:hanging="149"/>
        <w:jc w:val="both"/>
        <w:rPr>
          <w:sz w:val="24"/>
        </w:rPr>
      </w:pPr>
      <w:r>
        <w:rPr>
          <w:w w:val="95"/>
          <w:sz w:val="24"/>
        </w:rPr>
        <w:t>High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quality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teaching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enabling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‘D’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make sustained educational progress,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particularly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core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subjects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0" w:after="0"/>
        <w:ind w:left="821" w:right="120" w:hanging="149"/>
        <w:jc w:val="left"/>
        <w:rPr>
          <w:sz w:val="24"/>
        </w:rPr>
      </w:pPr>
      <w:r>
        <w:rPr>
          <w:sz w:val="24"/>
        </w:rPr>
        <w:t>Excellent resources aid and enhance</w:t>
      </w:r>
      <w:r>
        <w:rPr>
          <w:spacing w:val="1"/>
          <w:sz w:val="24"/>
        </w:rPr>
        <w:t> </w:t>
      </w:r>
      <w:r>
        <w:rPr>
          <w:sz w:val="24"/>
        </w:rPr>
        <w:t>learning, such as science and sports</w:t>
      </w:r>
      <w:r>
        <w:rPr>
          <w:spacing w:val="1"/>
          <w:sz w:val="24"/>
        </w:rPr>
        <w:t> </w:t>
      </w:r>
      <w:r>
        <w:rPr>
          <w:w w:val="95"/>
          <w:sz w:val="24"/>
        </w:rPr>
        <w:t>equipment;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since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joining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school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‘D’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enjoyed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playing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rugby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cricket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at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66"/>
          <w:w w:val="95"/>
          <w:sz w:val="24"/>
        </w:rPr>
        <w:t> </w:t>
      </w:r>
      <w:r>
        <w:rPr>
          <w:sz w:val="24"/>
        </w:rPr>
        <w:t>competitive</w:t>
      </w:r>
      <w:r>
        <w:rPr>
          <w:spacing w:val="-16"/>
          <w:sz w:val="24"/>
        </w:rPr>
        <w:t> </w:t>
      </w:r>
      <w:r>
        <w:rPr>
          <w:sz w:val="24"/>
        </w:rPr>
        <w:t>fxture</w:t>
      </w:r>
      <w:r>
        <w:rPr>
          <w:spacing w:val="-15"/>
          <w:sz w:val="24"/>
        </w:rPr>
        <w:t> </w:t>
      </w:r>
      <w:r>
        <w:rPr>
          <w:sz w:val="24"/>
        </w:rPr>
        <w:t>level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0" w:after="0"/>
        <w:ind w:left="821" w:right="134" w:hanging="149"/>
        <w:jc w:val="left"/>
        <w:rPr>
          <w:sz w:val="24"/>
        </w:rPr>
      </w:pPr>
      <w:r>
        <w:rPr>
          <w:w w:val="95"/>
          <w:sz w:val="24"/>
        </w:rPr>
        <w:t>Immersed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environment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where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he</w:t>
      </w:r>
      <w:r>
        <w:rPr>
          <w:spacing w:val="1"/>
          <w:w w:val="95"/>
          <w:sz w:val="24"/>
        </w:rPr>
        <w:t> </w:t>
      </w:r>
      <w:r>
        <w:rPr>
          <w:sz w:val="24"/>
        </w:rPr>
        <w:t>can</w:t>
      </w:r>
      <w:r>
        <w:rPr>
          <w:spacing w:val="-18"/>
          <w:sz w:val="24"/>
        </w:rPr>
        <w:t> </w:t>
      </w:r>
      <w:r>
        <w:rPr>
          <w:sz w:val="24"/>
        </w:rPr>
        <w:t>thrive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17"/>
          <w:sz w:val="24"/>
        </w:rPr>
        <w:t> </w:t>
      </w:r>
      <w:r>
        <w:rPr>
          <w:sz w:val="24"/>
        </w:rPr>
        <w:t>progress</w:t>
      </w:r>
      <w:r>
        <w:rPr>
          <w:spacing w:val="-17"/>
          <w:sz w:val="24"/>
        </w:rPr>
        <w:t> </w:t>
      </w:r>
      <w:r>
        <w:rPr>
          <w:sz w:val="24"/>
        </w:rPr>
        <w:t>–</w:t>
      </w:r>
      <w:r>
        <w:rPr>
          <w:spacing w:val="-17"/>
          <w:sz w:val="24"/>
        </w:rPr>
        <w:t> </w:t>
      </w:r>
      <w:r>
        <w:rPr>
          <w:sz w:val="24"/>
        </w:rPr>
        <w:t>‘D’</w:t>
      </w:r>
      <w:r>
        <w:rPr>
          <w:spacing w:val="-17"/>
          <w:sz w:val="24"/>
        </w:rPr>
        <w:t> </w:t>
      </w:r>
      <w:r>
        <w:rPr>
          <w:sz w:val="24"/>
        </w:rPr>
        <w:t>has</w:t>
      </w:r>
      <w:r>
        <w:rPr>
          <w:spacing w:val="-17"/>
          <w:sz w:val="24"/>
        </w:rPr>
        <w:t> </w:t>
      </w:r>
      <w:r>
        <w:rPr>
          <w:sz w:val="24"/>
        </w:rPr>
        <w:t>grown</w:t>
      </w:r>
      <w:r>
        <w:rPr>
          <w:spacing w:val="-17"/>
          <w:sz w:val="24"/>
        </w:rPr>
        <w:t> </w:t>
      </w:r>
      <w:r>
        <w:rPr>
          <w:sz w:val="24"/>
        </w:rPr>
        <w:t>in</w:t>
      </w:r>
      <w:r>
        <w:rPr>
          <w:spacing w:val="-69"/>
          <w:sz w:val="24"/>
        </w:rPr>
        <w:t> </w:t>
      </w:r>
      <w:r>
        <w:rPr>
          <w:sz w:val="24"/>
        </w:rPr>
        <w:t>confdence</w:t>
      </w:r>
      <w:r>
        <w:rPr>
          <w:spacing w:val="-6"/>
          <w:sz w:val="24"/>
        </w:rPr>
        <w:t> </w:t>
      </w:r>
      <w:r>
        <w:rPr>
          <w:sz w:val="24"/>
        </w:rPr>
        <w:t>considerably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fourishing</w:t>
      </w:r>
      <w:r>
        <w:rPr>
          <w:spacing w:val="-69"/>
          <w:sz w:val="24"/>
        </w:rPr>
        <w:t> </w:t>
      </w:r>
      <w:r>
        <w:rPr>
          <w:w w:val="95"/>
          <w:sz w:val="24"/>
        </w:rPr>
        <w:t>socially and emotionally, as well as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academically. He has recently gained a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leadership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position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within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his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peer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group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0" w:after="0"/>
        <w:ind w:left="821" w:right="429" w:hanging="149"/>
        <w:jc w:val="left"/>
        <w:rPr>
          <w:sz w:val="24"/>
        </w:rPr>
      </w:pPr>
      <w:r>
        <w:rPr>
          <w:spacing w:val="-1"/>
          <w:w w:val="95"/>
          <w:sz w:val="24"/>
        </w:rPr>
        <w:t>Long-term, his future is even brighter,</w:t>
      </w:r>
      <w:r>
        <w:rPr>
          <w:w w:val="95"/>
          <w:sz w:val="24"/>
        </w:rPr>
        <w:t> 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it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expected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he’ll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complete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his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schooling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achievement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skills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signifcantly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above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national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expectation</w:t>
      </w:r>
    </w:p>
    <w:p>
      <w:pPr>
        <w:pStyle w:val="Heading7"/>
        <w:spacing w:line="266" w:lineRule="auto" w:before="165"/>
      </w:pPr>
      <w:r>
        <w:rPr/>
        <w:br w:type="column"/>
      </w:r>
      <w:r>
        <w:rPr>
          <w:color w:val="2C4868"/>
          <w:w w:val="95"/>
        </w:rPr>
        <w:t>“We are passionate that every child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looked-after</w:t>
      </w:r>
      <w:r>
        <w:rPr>
          <w:color w:val="2C4868"/>
          <w:spacing w:val="29"/>
          <w:w w:val="95"/>
        </w:rPr>
        <w:t> </w:t>
      </w:r>
      <w:r>
        <w:rPr>
          <w:color w:val="2C4868"/>
          <w:w w:val="95"/>
        </w:rPr>
        <w:t>deserves</w:t>
      </w:r>
      <w:r>
        <w:rPr>
          <w:color w:val="2C4868"/>
          <w:spacing w:val="30"/>
          <w:w w:val="95"/>
        </w:rPr>
        <w:t> </w:t>
      </w:r>
      <w:r>
        <w:rPr>
          <w:color w:val="2C4868"/>
          <w:w w:val="95"/>
        </w:rPr>
        <w:t>an</w:t>
      </w:r>
      <w:r>
        <w:rPr>
          <w:color w:val="2C4868"/>
          <w:spacing w:val="29"/>
          <w:w w:val="95"/>
        </w:rPr>
        <w:t> </w:t>
      </w:r>
      <w:r>
        <w:rPr>
          <w:color w:val="2C4868"/>
          <w:w w:val="95"/>
        </w:rPr>
        <w:t>engaging,</w:t>
      </w:r>
      <w:r>
        <w:rPr>
          <w:color w:val="2C4868"/>
          <w:spacing w:val="-77"/>
          <w:w w:val="95"/>
        </w:rPr>
        <w:t> </w:t>
      </w:r>
      <w:r>
        <w:rPr>
          <w:color w:val="2C4868"/>
        </w:rPr>
        <w:t>enriching</w:t>
      </w:r>
      <w:r>
        <w:rPr>
          <w:color w:val="2C4868"/>
          <w:spacing w:val="-21"/>
        </w:rPr>
        <w:t> </w:t>
      </w:r>
      <w:r>
        <w:rPr>
          <w:color w:val="2C4868"/>
        </w:rPr>
        <w:t>learning</w:t>
      </w:r>
      <w:r>
        <w:rPr>
          <w:color w:val="2C4868"/>
          <w:spacing w:val="-21"/>
        </w:rPr>
        <w:t> </w:t>
      </w:r>
      <w:r>
        <w:rPr>
          <w:color w:val="2C4868"/>
        </w:rPr>
        <w:t>experience</w:t>
      </w:r>
    </w:p>
    <w:p>
      <w:pPr>
        <w:pStyle w:val="Heading7"/>
        <w:spacing w:line="266" w:lineRule="auto"/>
        <w:ind w:firstLine="0"/>
      </w:pPr>
      <w:r>
        <w:rPr>
          <w:color w:val="2C4868"/>
          <w:w w:val="95"/>
        </w:rPr>
        <w:t>with high-quality teaching that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0"/>
        </w:rPr>
        <w:t>enables</w:t>
      </w:r>
      <w:r>
        <w:rPr>
          <w:color w:val="2C4868"/>
          <w:spacing w:val="14"/>
          <w:w w:val="90"/>
        </w:rPr>
        <w:t> </w:t>
      </w:r>
      <w:r>
        <w:rPr>
          <w:color w:val="2C4868"/>
          <w:w w:val="90"/>
        </w:rPr>
        <w:t>them</w:t>
      </w:r>
      <w:r>
        <w:rPr>
          <w:color w:val="2C4868"/>
          <w:spacing w:val="14"/>
          <w:w w:val="90"/>
        </w:rPr>
        <w:t> </w:t>
      </w:r>
      <w:r>
        <w:rPr>
          <w:color w:val="2C4868"/>
          <w:w w:val="90"/>
        </w:rPr>
        <w:t>to</w:t>
      </w:r>
      <w:r>
        <w:rPr>
          <w:color w:val="2C4868"/>
          <w:spacing w:val="15"/>
          <w:w w:val="90"/>
        </w:rPr>
        <w:t> </w:t>
      </w:r>
      <w:r>
        <w:rPr>
          <w:color w:val="2C4868"/>
          <w:w w:val="90"/>
        </w:rPr>
        <w:t>fulfl</w:t>
      </w:r>
      <w:r>
        <w:rPr>
          <w:color w:val="2C4868"/>
          <w:spacing w:val="14"/>
          <w:w w:val="90"/>
        </w:rPr>
        <w:t> </w:t>
      </w:r>
      <w:r>
        <w:rPr>
          <w:color w:val="2C4868"/>
          <w:w w:val="90"/>
        </w:rPr>
        <w:t>their</w:t>
      </w:r>
      <w:r>
        <w:rPr>
          <w:color w:val="2C4868"/>
          <w:spacing w:val="14"/>
          <w:w w:val="90"/>
        </w:rPr>
        <w:t> </w:t>
      </w:r>
      <w:r>
        <w:rPr>
          <w:color w:val="2C4868"/>
          <w:w w:val="90"/>
        </w:rPr>
        <w:t>potential.</w:t>
      </w:r>
      <w:r>
        <w:rPr>
          <w:color w:val="2C4868"/>
          <w:spacing w:val="-72"/>
          <w:w w:val="90"/>
        </w:rPr>
        <w:t> </w:t>
      </w:r>
      <w:r>
        <w:rPr>
          <w:color w:val="2C4868"/>
          <w:w w:val="95"/>
        </w:rPr>
        <w:t>Bursary</w:t>
      </w:r>
      <w:r>
        <w:rPr>
          <w:color w:val="2C4868"/>
          <w:spacing w:val="11"/>
          <w:w w:val="95"/>
        </w:rPr>
        <w:t> </w:t>
      </w:r>
      <w:r>
        <w:rPr>
          <w:color w:val="2C4868"/>
          <w:w w:val="95"/>
        </w:rPr>
        <w:t>places</w:t>
      </w:r>
      <w:r>
        <w:rPr>
          <w:color w:val="2C4868"/>
          <w:spacing w:val="11"/>
          <w:w w:val="95"/>
        </w:rPr>
        <w:t> </w:t>
      </w:r>
      <w:r>
        <w:rPr>
          <w:color w:val="2C4868"/>
          <w:w w:val="95"/>
        </w:rPr>
        <w:t>give</w:t>
      </w:r>
      <w:r>
        <w:rPr>
          <w:color w:val="2C4868"/>
          <w:spacing w:val="11"/>
          <w:w w:val="95"/>
        </w:rPr>
        <w:t> </w:t>
      </w:r>
      <w:r>
        <w:rPr>
          <w:color w:val="2C4868"/>
          <w:w w:val="95"/>
        </w:rPr>
        <w:t>these</w:t>
      </w:r>
      <w:r>
        <w:rPr>
          <w:color w:val="2C4868"/>
          <w:spacing w:val="11"/>
          <w:w w:val="95"/>
        </w:rPr>
        <w:t> </w:t>
      </w:r>
      <w:r>
        <w:rPr>
          <w:color w:val="2C4868"/>
          <w:w w:val="95"/>
        </w:rPr>
        <w:t>children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the chance to make excellent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educational</w:t>
      </w:r>
      <w:r>
        <w:rPr>
          <w:color w:val="2C4868"/>
          <w:spacing w:val="6"/>
          <w:w w:val="95"/>
        </w:rPr>
        <w:t> </w:t>
      </w:r>
      <w:r>
        <w:rPr>
          <w:color w:val="2C4868"/>
          <w:w w:val="95"/>
        </w:rPr>
        <w:t>progress</w:t>
      </w:r>
      <w:r>
        <w:rPr>
          <w:color w:val="2C4868"/>
          <w:spacing w:val="7"/>
          <w:w w:val="95"/>
        </w:rPr>
        <w:t> </w:t>
      </w:r>
      <w:r>
        <w:rPr>
          <w:color w:val="2C4868"/>
          <w:w w:val="95"/>
        </w:rPr>
        <w:t>and</w:t>
      </w:r>
      <w:r>
        <w:rPr>
          <w:color w:val="2C4868"/>
          <w:spacing w:val="7"/>
          <w:w w:val="95"/>
        </w:rPr>
        <w:t> </w:t>
      </w:r>
      <w:r>
        <w:rPr>
          <w:color w:val="2C4868"/>
          <w:w w:val="95"/>
        </w:rPr>
        <w:t>fourish”.</w:t>
      </w:r>
    </w:p>
    <w:p>
      <w:pPr>
        <w:pStyle w:val="Heading8"/>
        <w:spacing w:line="287" w:lineRule="exact" w:before="61"/>
      </w:pPr>
      <w:r>
        <w:rPr>
          <w:color w:val="2C4868"/>
          <w:w w:val="105"/>
        </w:rPr>
        <w:t>Sara</w:t>
      </w:r>
      <w:r>
        <w:rPr>
          <w:color w:val="2C4868"/>
          <w:spacing w:val="11"/>
          <w:w w:val="105"/>
        </w:rPr>
        <w:t> </w:t>
      </w:r>
      <w:r>
        <w:rPr>
          <w:color w:val="2C4868"/>
          <w:w w:val="105"/>
        </w:rPr>
        <w:t>Martin</w:t>
      </w:r>
    </w:p>
    <w:p>
      <w:pPr>
        <w:pStyle w:val="Heading8"/>
        <w:spacing w:line="230" w:lineRule="auto" w:before="3"/>
        <w:ind w:right="913"/>
      </w:pPr>
      <w:r>
        <w:rPr>
          <w:color w:val="2C4868"/>
          <w:w w:val="105"/>
        </w:rPr>
        <w:t>Assessment</w:t>
      </w:r>
      <w:r>
        <w:rPr>
          <w:color w:val="2C4868"/>
          <w:spacing w:val="40"/>
          <w:w w:val="105"/>
        </w:rPr>
        <w:t> </w:t>
      </w:r>
      <w:r>
        <w:rPr>
          <w:color w:val="2C4868"/>
          <w:w w:val="105"/>
        </w:rPr>
        <w:t>&amp;</w:t>
      </w:r>
      <w:r>
        <w:rPr>
          <w:color w:val="2C4868"/>
          <w:spacing w:val="40"/>
          <w:w w:val="105"/>
        </w:rPr>
        <w:t> </w:t>
      </w:r>
      <w:r>
        <w:rPr>
          <w:color w:val="2C4868"/>
          <w:w w:val="105"/>
        </w:rPr>
        <w:t>Quality</w:t>
      </w:r>
      <w:r>
        <w:rPr>
          <w:color w:val="2C4868"/>
          <w:spacing w:val="40"/>
          <w:w w:val="105"/>
        </w:rPr>
        <w:t> </w:t>
      </w:r>
      <w:r>
        <w:rPr>
          <w:color w:val="2C4868"/>
          <w:w w:val="105"/>
        </w:rPr>
        <w:t>Assurance</w:t>
      </w:r>
      <w:r>
        <w:rPr>
          <w:color w:val="2C4868"/>
          <w:spacing w:val="-54"/>
          <w:w w:val="105"/>
        </w:rPr>
        <w:t> </w:t>
      </w:r>
      <w:r>
        <w:rPr>
          <w:color w:val="2C4868"/>
          <w:w w:val="105"/>
        </w:rPr>
        <w:t>Manager,</w:t>
      </w:r>
      <w:r>
        <w:rPr>
          <w:color w:val="2C4868"/>
          <w:spacing w:val="17"/>
          <w:w w:val="105"/>
        </w:rPr>
        <w:t> </w:t>
      </w:r>
      <w:r>
        <w:rPr>
          <w:color w:val="2C4868"/>
          <w:w w:val="105"/>
        </w:rPr>
        <w:t>Sutton</w:t>
      </w:r>
      <w:r>
        <w:rPr>
          <w:color w:val="2C4868"/>
          <w:spacing w:val="17"/>
          <w:w w:val="105"/>
        </w:rPr>
        <w:t> </w:t>
      </w:r>
      <w:r>
        <w:rPr>
          <w:color w:val="2C4868"/>
          <w:w w:val="105"/>
        </w:rPr>
        <w:t>Virtual</w:t>
      </w:r>
      <w:r>
        <w:rPr>
          <w:color w:val="2C4868"/>
          <w:spacing w:val="17"/>
          <w:w w:val="105"/>
        </w:rPr>
        <w:t> </w:t>
      </w:r>
      <w:r>
        <w:rPr>
          <w:color w:val="2C4868"/>
          <w:w w:val="105"/>
        </w:rPr>
        <w:t>School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1"/>
        </w:rPr>
      </w:pPr>
      <w:r>
        <w:rPr/>
        <w:pict>
          <v:shape style="position:absolute;margin-left:306.141693pt;margin-top:8.498499pt;width:232.45pt;height:.1pt;mso-position-horizontal-relative:page;mso-position-vertical-relative:paragraph;z-index:-15711744;mso-wrap-distance-left:0;mso-wrap-distance-right:0" id="docshape48" coordorigin="6123,170" coordsize="4649,0" path="m6123,170l10772,170e" filled="false" stroked="true" strokeweight="3pt" strokecolor="#e71e6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5"/>
        </w:rPr>
      </w:pPr>
      <w:r>
        <w:rPr/>
        <w:pict>
          <v:shape style="position:absolute;margin-left:306.141693pt;margin-top:16.771437pt;width:232.45pt;height:.1pt;mso-position-horizontal-relative:page;mso-position-vertical-relative:paragraph;z-index:-15711232;mso-wrap-distance-left:0;mso-wrap-distance-right:0" id="docshape49" coordorigin="6123,335" coordsize="4649,0" path="m6123,335l10772,335e" filled="false" stroked="true" strokeweight="3pt" strokecolor="#e71e6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Calibri"/>
          <w:b/>
          <w:sz w:val="28"/>
        </w:rPr>
      </w:pPr>
    </w:p>
    <w:p>
      <w:pPr>
        <w:pStyle w:val="Heading7"/>
        <w:spacing w:line="266" w:lineRule="auto"/>
        <w:ind w:right="869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720001</wp:posOffset>
            </wp:positionH>
            <wp:positionV relativeFrom="paragraph">
              <wp:posOffset>1452730</wp:posOffset>
            </wp:positionV>
            <wp:extent cx="2952000" cy="2015992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01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4868"/>
          <w:w w:val="95"/>
        </w:rPr>
        <w:t>“D</w:t>
      </w:r>
      <w:r>
        <w:rPr>
          <w:color w:val="2C4868"/>
          <w:spacing w:val="9"/>
          <w:w w:val="95"/>
        </w:rPr>
        <w:t> </w:t>
      </w:r>
      <w:r>
        <w:rPr>
          <w:color w:val="2C4868"/>
          <w:w w:val="95"/>
        </w:rPr>
        <w:t>has</w:t>
      </w:r>
      <w:r>
        <w:rPr>
          <w:color w:val="2C4868"/>
          <w:spacing w:val="9"/>
          <w:w w:val="95"/>
        </w:rPr>
        <w:t> </w:t>
      </w:r>
      <w:r>
        <w:rPr>
          <w:color w:val="2C4868"/>
          <w:w w:val="95"/>
        </w:rPr>
        <w:t>just</w:t>
      </w:r>
      <w:r>
        <w:rPr>
          <w:color w:val="2C4868"/>
          <w:spacing w:val="9"/>
          <w:w w:val="95"/>
        </w:rPr>
        <w:t> </w:t>
      </w:r>
      <w:r>
        <w:rPr>
          <w:color w:val="2C4868"/>
          <w:w w:val="95"/>
        </w:rPr>
        <w:t>fnished</w:t>
      </w:r>
      <w:r>
        <w:rPr>
          <w:color w:val="2C4868"/>
          <w:spacing w:val="9"/>
          <w:w w:val="95"/>
        </w:rPr>
        <w:t> </w:t>
      </w:r>
      <w:r>
        <w:rPr>
          <w:color w:val="2C4868"/>
          <w:w w:val="95"/>
        </w:rPr>
        <w:t>his</w:t>
      </w:r>
      <w:r>
        <w:rPr>
          <w:color w:val="2C4868"/>
          <w:spacing w:val="9"/>
          <w:w w:val="95"/>
        </w:rPr>
        <w:t> </w:t>
      </w:r>
      <w:r>
        <w:rPr>
          <w:color w:val="2C4868"/>
          <w:w w:val="95"/>
        </w:rPr>
        <w:t>frst</w:t>
      </w:r>
      <w:r>
        <w:rPr>
          <w:color w:val="2C4868"/>
          <w:spacing w:val="9"/>
          <w:w w:val="95"/>
        </w:rPr>
        <w:t> </w:t>
      </w:r>
      <w:r>
        <w:rPr>
          <w:color w:val="2C4868"/>
          <w:w w:val="95"/>
        </w:rPr>
        <w:t>academic</w:t>
      </w:r>
      <w:r>
        <w:rPr>
          <w:color w:val="2C4868"/>
          <w:spacing w:val="-77"/>
          <w:w w:val="95"/>
        </w:rPr>
        <w:t> </w:t>
      </w:r>
      <w:r>
        <w:rPr>
          <w:color w:val="2C4868"/>
          <w:w w:val="95"/>
        </w:rPr>
        <w:t>year</w:t>
      </w:r>
      <w:r>
        <w:rPr>
          <w:color w:val="2C4868"/>
          <w:spacing w:val="2"/>
          <w:w w:val="95"/>
        </w:rPr>
        <w:t> </w:t>
      </w:r>
      <w:r>
        <w:rPr>
          <w:color w:val="2C4868"/>
          <w:w w:val="95"/>
        </w:rPr>
        <w:t>at</w:t>
      </w:r>
      <w:r>
        <w:rPr>
          <w:color w:val="2C4868"/>
          <w:spacing w:val="2"/>
          <w:w w:val="95"/>
        </w:rPr>
        <w:t> </w:t>
      </w:r>
      <w:r>
        <w:rPr>
          <w:color w:val="2C4868"/>
          <w:w w:val="95"/>
        </w:rPr>
        <w:t>Homefeld.</w:t>
      </w:r>
      <w:r>
        <w:rPr>
          <w:color w:val="2C4868"/>
          <w:spacing w:val="2"/>
          <w:w w:val="95"/>
        </w:rPr>
        <w:t> </w:t>
      </w:r>
      <w:r>
        <w:rPr>
          <w:color w:val="2C4868"/>
          <w:w w:val="95"/>
        </w:rPr>
        <w:t>Over</w:t>
      </w:r>
      <w:r>
        <w:rPr>
          <w:color w:val="2C4868"/>
          <w:spacing w:val="2"/>
          <w:w w:val="95"/>
        </w:rPr>
        <w:t> </w:t>
      </w:r>
      <w:r>
        <w:rPr>
          <w:color w:val="2C4868"/>
          <w:w w:val="95"/>
        </w:rPr>
        <w:t>the</w:t>
      </w:r>
      <w:r>
        <w:rPr>
          <w:color w:val="2C4868"/>
          <w:spacing w:val="2"/>
          <w:w w:val="95"/>
        </w:rPr>
        <w:t> </w:t>
      </w:r>
      <w:r>
        <w:rPr>
          <w:color w:val="2C4868"/>
          <w:w w:val="95"/>
        </w:rPr>
        <w:t>year,</w:t>
      </w:r>
      <w:r>
        <w:rPr>
          <w:color w:val="2C4868"/>
          <w:spacing w:val="1"/>
          <w:w w:val="95"/>
        </w:rPr>
        <w:t> </w:t>
      </w:r>
      <w:r>
        <w:rPr>
          <w:color w:val="2C4868"/>
        </w:rPr>
        <w:t>we have seen his confdence grow</w:t>
      </w:r>
      <w:r>
        <w:rPr>
          <w:color w:val="2C4868"/>
          <w:spacing w:val="1"/>
        </w:rPr>
        <w:t> </w:t>
      </w:r>
      <w:r>
        <w:rPr>
          <w:color w:val="2C4868"/>
          <w:w w:val="95"/>
        </w:rPr>
        <w:t>and his teachers have all reported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that he is really focused and hard-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0"/>
        </w:rPr>
        <w:t>working.</w:t>
      </w:r>
      <w:r>
        <w:rPr>
          <w:color w:val="2C4868"/>
          <w:spacing w:val="15"/>
          <w:w w:val="90"/>
        </w:rPr>
        <w:t> </w:t>
      </w:r>
      <w:r>
        <w:rPr>
          <w:color w:val="2C4868"/>
          <w:w w:val="90"/>
        </w:rPr>
        <w:t>We</w:t>
      </w:r>
      <w:r>
        <w:rPr>
          <w:color w:val="2C4868"/>
          <w:spacing w:val="16"/>
          <w:w w:val="90"/>
        </w:rPr>
        <w:t> </w:t>
      </w:r>
      <w:r>
        <w:rPr>
          <w:color w:val="2C4868"/>
          <w:w w:val="90"/>
        </w:rPr>
        <w:t>are</w:t>
      </w:r>
      <w:r>
        <w:rPr>
          <w:color w:val="2C4868"/>
          <w:spacing w:val="15"/>
          <w:w w:val="90"/>
        </w:rPr>
        <w:t> </w:t>
      </w:r>
      <w:r>
        <w:rPr>
          <w:color w:val="2C4868"/>
          <w:w w:val="90"/>
        </w:rPr>
        <w:t>all</w:t>
      </w:r>
      <w:r>
        <w:rPr>
          <w:color w:val="2C4868"/>
          <w:spacing w:val="16"/>
          <w:w w:val="90"/>
        </w:rPr>
        <w:t> </w:t>
      </w:r>
      <w:r>
        <w:rPr>
          <w:color w:val="2C4868"/>
          <w:w w:val="90"/>
        </w:rPr>
        <w:t>very</w:t>
      </w:r>
      <w:r>
        <w:rPr>
          <w:color w:val="2C4868"/>
          <w:spacing w:val="16"/>
          <w:w w:val="90"/>
        </w:rPr>
        <w:t> </w:t>
      </w:r>
      <w:r>
        <w:rPr>
          <w:color w:val="2C4868"/>
          <w:w w:val="90"/>
        </w:rPr>
        <w:t>grateful</w:t>
      </w:r>
      <w:r>
        <w:rPr>
          <w:color w:val="2C4868"/>
          <w:spacing w:val="15"/>
          <w:w w:val="90"/>
        </w:rPr>
        <w:t> </w:t>
      </w:r>
      <w:r>
        <w:rPr>
          <w:color w:val="2C4868"/>
          <w:w w:val="90"/>
        </w:rPr>
        <w:t>for</w:t>
      </w:r>
      <w:r>
        <w:rPr>
          <w:color w:val="2C4868"/>
          <w:spacing w:val="1"/>
          <w:w w:val="90"/>
        </w:rPr>
        <w:t> </w:t>
      </w:r>
      <w:r>
        <w:rPr>
          <w:color w:val="2C4868"/>
          <w:w w:val="90"/>
        </w:rPr>
        <w:t>the</w:t>
      </w:r>
      <w:r>
        <w:rPr>
          <w:color w:val="2C4868"/>
          <w:spacing w:val="21"/>
          <w:w w:val="90"/>
        </w:rPr>
        <w:t> </w:t>
      </w:r>
      <w:r>
        <w:rPr>
          <w:color w:val="2C4868"/>
          <w:w w:val="90"/>
        </w:rPr>
        <w:t>fantastic</w:t>
      </w:r>
      <w:r>
        <w:rPr>
          <w:color w:val="2C4868"/>
          <w:spacing w:val="21"/>
          <w:w w:val="90"/>
        </w:rPr>
        <w:t> </w:t>
      </w:r>
      <w:r>
        <w:rPr>
          <w:color w:val="2C4868"/>
          <w:w w:val="90"/>
        </w:rPr>
        <w:t>opportunity</w:t>
      </w:r>
      <w:r>
        <w:rPr>
          <w:color w:val="2C4868"/>
          <w:spacing w:val="22"/>
          <w:w w:val="90"/>
        </w:rPr>
        <w:t> </w:t>
      </w:r>
      <w:r>
        <w:rPr>
          <w:color w:val="2C4868"/>
          <w:w w:val="90"/>
        </w:rPr>
        <w:t>that</w:t>
      </w:r>
      <w:r>
        <w:rPr>
          <w:color w:val="2C4868"/>
          <w:spacing w:val="21"/>
          <w:w w:val="90"/>
        </w:rPr>
        <w:t> </w:t>
      </w:r>
      <w:r>
        <w:rPr>
          <w:color w:val="2C4868"/>
          <w:w w:val="90"/>
        </w:rPr>
        <w:t>he</w:t>
      </w:r>
      <w:r>
        <w:rPr>
          <w:color w:val="2C4868"/>
          <w:spacing w:val="22"/>
          <w:w w:val="90"/>
        </w:rPr>
        <w:t> </w:t>
      </w:r>
      <w:r>
        <w:rPr>
          <w:color w:val="2C4868"/>
          <w:w w:val="90"/>
        </w:rPr>
        <w:t>has</w:t>
      </w:r>
    </w:p>
    <w:p>
      <w:pPr>
        <w:pStyle w:val="Heading7"/>
        <w:spacing w:line="266" w:lineRule="auto"/>
        <w:ind w:right="0" w:firstLine="0"/>
      </w:pPr>
      <w:r>
        <w:rPr>
          <w:color w:val="2C4868"/>
          <w:w w:val="95"/>
        </w:rPr>
        <w:t>been</w:t>
      </w:r>
      <w:r>
        <w:rPr>
          <w:color w:val="2C4868"/>
          <w:spacing w:val="4"/>
          <w:w w:val="95"/>
        </w:rPr>
        <w:t> </w:t>
      </w:r>
      <w:r>
        <w:rPr>
          <w:color w:val="2C4868"/>
          <w:w w:val="95"/>
        </w:rPr>
        <w:t>given</w:t>
      </w:r>
      <w:r>
        <w:rPr>
          <w:color w:val="2C4868"/>
          <w:spacing w:val="4"/>
          <w:w w:val="95"/>
        </w:rPr>
        <w:t> </w:t>
      </w:r>
      <w:r>
        <w:rPr>
          <w:color w:val="2C4868"/>
          <w:w w:val="95"/>
        </w:rPr>
        <w:t>and</w:t>
      </w:r>
      <w:r>
        <w:rPr>
          <w:color w:val="2C4868"/>
          <w:spacing w:val="4"/>
          <w:w w:val="95"/>
        </w:rPr>
        <w:t> </w:t>
      </w:r>
      <w:r>
        <w:rPr>
          <w:color w:val="2C4868"/>
          <w:w w:val="95"/>
        </w:rPr>
        <w:t>we</w:t>
      </w:r>
      <w:r>
        <w:rPr>
          <w:color w:val="2C4868"/>
          <w:spacing w:val="5"/>
          <w:w w:val="95"/>
        </w:rPr>
        <w:t> </w:t>
      </w:r>
      <w:r>
        <w:rPr>
          <w:color w:val="2C4868"/>
          <w:w w:val="95"/>
        </w:rPr>
        <w:t>are</w:t>
      </w:r>
      <w:r>
        <w:rPr>
          <w:color w:val="2C4868"/>
          <w:spacing w:val="4"/>
          <w:w w:val="95"/>
        </w:rPr>
        <w:t> </w:t>
      </w:r>
      <w:r>
        <w:rPr>
          <w:color w:val="2C4868"/>
          <w:w w:val="95"/>
        </w:rPr>
        <w:t>committed</w:t>
      </w:r>
      <w:r>
        <w:rPr>
          <w:color w:val="2C4868"/>
          <w:spacing w:val="4"/>
          <w:w w:val="95"/>
        </w:rPr>
        <w:t> </w:t>
      </w:r>
      <w:r>
        <w:rPr>
          <w:color w:val="2C4868"/>
          <w:w w:val="95"/>
        </w:rPr>
        <w:t>to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supporting</w:t>
      </w:r>
      <w:r>
        <w:rPr>
          <w:color w:val="2C4868"/>
          <w:spacing w:val="6"/>
          <w:w w:val="95"/>
        </w:rPr>
        <w:t> </w:t>
      </w:r>
      <w:r>
        <w:rPr>
          <w:color w:val="2C4868"/>
          <w:w w:val="95"/>
        </w:rPr>
        <w:t>and</w:t>
      </w:r>
      <w:r>
        <w:rPr>
          <w:color w:val="2C4868"/>
          <w:spacing w:val="7"/>
          <w:w w:val="95"/>
        </w:rPr>
        <w:t> </w:t>
      </w:r>
      <w:r>
        <w:rPr>
          <w:color w:val="2C4868"/>
          <w:w w:val="95"/>
        </w:rPr>
        <w:t>encouraging</w:t>
      </w:r>
      <w:r>
        <w:rPr>
          <w:color w:val="2C4868"/>
          <w:spacing w:val="7"/>
          <w:w w:val="95"/>
        </w:rPr>
        <w:t> </w:t>
      </w:r>
      <w:r>
        <w:rPr>
          <w:color w:val="2C4868"/>
          <w:w w:val="95"/>
        </w:rPr>
        <w:t>him</w:t>
      </w:r>
      <w:r>
        <w:rPr>
          <w:color w:val="2C4868"/>
          <w:spacing w:val="7"/>
          <w:w w:val="95"/>
        </w:rPr>
        <w:t> </w:t>
      </w:r>
      <w:r>
        <w:rPr>
          <w:color w:val="2C4868"/>
          <w:w w:val="95"/>
        </w:rPr>
        <w:t>in</w:t>
      </w:r>
      <w:r>
        <w:rPr>
          <w:color w:val="2C4868"/>
          <w:spacing w:val="6"/>
          <w:w w:val="95"/>
        </w:rPr>
        <w:t> </w:t>
      </w:r>
      <w:r>
        <w:rPr>
          <w:color w:val="2C4868"/>
          <w:w w:val="95"/>
        </w:rPr>
        <w:t>all</w:t>
      </w:r>
      <w:r>
        <w:rPr>
          <w:color w:val="2C4868"/>
          <w:spacing w:val="-77"/>
          <w:w w:val="95"/>
        </w:rPr>
        <w:t> </w:t>
      </w:r>
      <w:r>
        <w:rPr>
          <w:color w:val="2C4868"/>
        </w:rPr>
        <w:t>aspects</w:t>
      </w:r>
      <w:r>
        <w:rPr>
          <w:color w:val="2C4868"/>
          <w:spacing w:val="-20"/>
        </w:rPr>
        <w:t> </w:t>
      </w:r>
      <w:r>
        <w:rPr>
          <w:color w:val="2C4868"/>
        </w:rPr>
        <w:t>of</w:t>
      </w:r>
      <w:r>
        <w:rPr>
          <w:color w:val="2C4868"/>
          <w:spacing w:val="-19"/>
        </w:rPr>
        <w:t> </w:t>
      </w:r>
      <w:r>
        <w:rPr>
          <w:color w:val="2C4868"/>
        </w:rPr>
        <w:t>his</w:t>
      </w:r>
      <w:r>
        <w:rPr>
          <w:color w:val="2C4868"/>
          <w:spacing w:val="-19"/>
        </w:rPr>
        <w:t> </w:t>
      </w:r>
      <w:r>
        <w:rPr>
          <w:color w:val="2C4868"/>
        </w:rPr>
        <w:t>education”.</w:t>
      </w:r>
    </w:p>
    <w:p>
      <w:pPr>
        <w:pStyle w:val="Heading8"/>
        <w:spacing w:line="287" w:lineRule="exact" w:before="59"/>
      </w:pPr>
      <w:r>
        <w:rPr>
          <w:color w:val="2C4868"/>
          <w:w w:val="110"/>
        </w:rPr>
        <w:t>Ruth</w:t>
      </w:r>
    </w:p>
    <w:p>
      <w:pPr>
        <w:pStyle w:val="Heading8"/>
        <w:spacing w:line="287" w:lineRule="exact" w:before="0"/>
      </w:pPr>
      <w:r>
        <w:rPr>
          <w:color w:val="2C4868"/>
          <w:w w:val="110"/>
        </w:rPr>
        <w:t>Foster</w:t>
      </w:r>
      <w:r>
        <w:rPr>
          <w:color w:val="2C4868"/>
          <w:spacing w:val="7"/>
          <w:w w:val="110"/>
        </w:rPr>
        <w:t> </w:t>
      </w:r>
      <w:r>
        <w:rPr>
          <w:color w:val="2C4868"/>
          <w:w w:val="110"/>
        </w:rPr>
        <w:t>Carer</w:t>
      </w:r>
    </w:p>
    <w:p>
      <w:pPr>
        <w:spacing w:after="0" w:line="287" w:lineRule="exact"/>
        <w:sectPr>
          <w:type w:val="continuous"/>
          <w:pgSz w:w="11910" w:h="16840"/>
          <w:pgMar w:top="1580" w:bottom="280" w:left="460" w:right="460"/>
          <w:cols w:num="2" w:equalWidth="0">
            <w:col w:w="5323" w:space="40"/>
            <w:col w:w="5627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rect style="position:absolute;margin-left:0pt;margin-top:0pt;width:14.173pt;height:841.890015pt;mso-position-horizontal-relative:page;mso-position-vertical-relative:page;z-index:15748096" id="docshape50" filled="true" fillcolor="#2c4868" stroked="false">
            <v:fill type="solid"/>
            <w10:wrap type="none"/>
          </v:rect>
        </w:pict>
      </w:r>
    </w:p>
    <w:p>
      <w:pPr>
        <w:pStyle w:val="BodyText"/>
        <w:spacing w:before="10" w:after="1"/>
        <w:rPr>
          <w:rFonts w:ascii="Calibri"/>
          <w:b/>
          <w:sz w:val="11"/>
        </w:rPr>
      </w:pPr>
    </w:p>
    <w:p>
      <w:pPr>
        <w:pStyle w:val="BodyText"/>
        <w:spacing w:line="20" w:lineRule="exact"/>
        <w:ind w:left="566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32.45pt;height:3pt;mso-position-horizontal-relative:char;mso-position-vertical-relative:line" id="docshapegroup51" coordorigin="0,0" coordsize="4649,60">
            <v:line style="position:absolute" from="0,30" to="4649,30" stroked="true" strokeweight="3pt" strokecolor="#e71e6f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type w:val="continuous"/>
          <w:pgSz w:w="11910" w:h="16840"/>
          <w:pgMar w:top="1580" w:bottom="280" w:left="460" w:right="46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9"/>
        </w:rPr>
      </w:pPr>
    </w:p>
    <w:p>
      <w:pPr>
        <w:spacing w:after="0"/>
        <w:rPr>
          <w:rFonts w:ascii="Calibri"/>
          <w:sz w:val="19"/>
        </w:rPr>
        <w:sectPr>
          <w:pgSz w:w="11910" w:h="16840"/>
          <w:pgMar w:top="0" w:bottom="0" w:left="460" w:right="460"/>
        </w:sectPr>
      </w:pPr>
    </w:p>
    <w:p>
      <w:pPr>
        <w:pStyle w:val="Heading6"/>
        <w:spacing w:line="252" w:lineRule="auto" w:before="93"/>
        <w:ind w:right="479"/>
      </w:pPr>
      <w:r>
        <w:rPr>
          <w:color w:val="E71E6F"/>
          <w:spacing w:val="-1"/>
          <w:w w:val="110"/>
        </w:rPr>
        <w:t>How</w:t>
      </w:r>
      <w:r>
        <w:rPr>
          <w:color w:val="E71E6F"/>
          <w:spacing w:val="-17"/>
          <w:w w:val="110"/>
        </w:rPr>
        <w:t> </w:t>
      </w:r>
      <w:r>
        <w:rPr>
          <w:color w:val="E71E6F"/>
          <w:spacing w:val="-1"/>
          <w:w w:val="110"/>
        </w:rPr>
        <w:t>has</w:t>
      </w:r>
      <w:r>
        <w:rPr>
          <w:color w:val="E71E6F"/>
          <w:spacing w:val="-16"/>
          <w:w w:val="110"/>
        </w:rPr>
        <w:t> </w:t>
      </w:r>
      <w:r>
        <w:rPr>
          <w:color w:val="E71E6F"/>
          <w:spacing w:val="-1"/>
          <w:w w:val="110"/>
        </w:rPr>
        <w:t>the</w:t>
      </w:r>
      <w:r>
        <w:rPr>
          <w:color w:val="E71E6F"/>
          <w:spacing w:val="-16"/>
          <w:w w:val="110"/>
        </w:rPr>
        <w:t> </w:t>
      </w:r>
      <w:r>
        <w:rPr>
          <w:color w:val="E71E6F"/>
          <w:spacing w:val="-1"/>
          <w:w w:val="110"/>
        </w:rPr>
        <w:t>bursary</w:t>
      </w:r>
      <w:r>
        <w:rPr>
          <w:color w:val="E71E6F"/>
          <w:spacing w:val="-16"/>
          <w:w w:val="110"/>
        </w:rPr>
        <w:t> </w:t>
      </w:r>
      <w:r>
        <w:rPr>
          <w:color w:val="E71E6F"/>
          <w:spacing w:val="-1"/>
          <w:w w:val="110"/>
        </w:rPr>
        <w:t>opportunity</w:t>
      </w:r>
      <w:r>
        <w:rPr>
          <w:color w:val="E71E6F"/>
          <w:spacing w:val="-67"/>
          <w:w w:val="110"/>
        </w:rPr>
        <w:t> </w:t>
      </w:r>
      <w:r>
        <w:rPr>
          <w:color w:val="E71E6F"/>
          <w:w w:val="110"/>
        </w:rPr>
        <w:t>benefted</w:t>
      </w:r>
      <w:r>
        <w:rPr>
          <w:color w:val="E71E6F"/>
          <w:spacing w:val="2"/>
          <w:w w:val="110"/>
        </w:rPr>
        <w:t> </w:t>
      </w:r>
      <w:r>
        <w:rPr>
          <w:color w:val="E71E6F"/>
          <w:w w:val="110"/>
        </w:rPr>
        <w:t>the</w:t>
      </w:r>
      <w:r>
        <w:rPr>
          <w:color w:val="E71E6F"/>
          <w:spacing w:val="3"/>
          <w:w w:val="110"/>
        </w:rPr>
        <w:t> </w:t>
      </w:r>
      <w:r>
        <w:rPr>
          <w:color w:val="E71E6F"/>
          <w:w w:val="110"/>
        </w:rPr>
        <w:t>school?</w:t>
      </w:r>
    </w:p>
    <w:p>
      <w:pPr>
        <w:pStyle w:val="BodyText"/>
        <w:spacing w:before="6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1" w:after="0"/>
        <w:ind w:left="821" w:right="74" w:hanging="149"/>
        <w:jc w:val="left"/>
        <w:rPr>
          <w:sz w:val="24"/>
        </w:rPr>
      </w:pPr>
      <w:r>
        <w:rPr>
          <w:w w:val="95"/>
          <w:sz w:val="24"/>
        </w:rPr>
        <w:t>As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not-for-proft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school,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project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helps</w:t>
      </w:r>
      <w:r>
        <w:rPr>
          <w:spacing w:val="-66"/>
          <w:w w:val="95"/>
          <w:sz w:val="24"/>
        </w:rPr>
        <w:t> </w:t>
      </w:r>
      <w:r>
        <w:rPr>
          <w:sz w:val="24"/>
        </w:rPr>
        <w:t>us</w:t>
      </w:r>
      <w:r>
        <w:rPr>
          <w:spacing w:val="-16"/>
          <w:sz w:val="24"/>
        </w:rPr>
        <w:t> </w:t>
      </w:r>
      <w:r>
        <w:rPr>
          <w:sz w:val="24"/>
        </w:rPr>
        <w:t>fulfl</w:t>
      </w:r>
      <w:r>
        <w:rPr>
          <w:spacing w:val="-15"/>
          <w:sz w:val="24"/>
        </w:rPr>
        <w:t> </w:t>
      </w:r>
      <w:r>
        <w:rPr>
          <w:sz w:val="24"/>
        </w:rPr>
        <w:t>our</w:t>
      </w:r>
      <w:r>
        <w:rPr>
          <w:spacing w:val="-15"/>
          <w:sz w:val="24"/>
        </w:rPr>
        <w:t> </w:t>
      </w:r>
      <w:r>
        <w:rPr>
          <w:sz w:val="24"/>
        </w:rPr>
        <w:t>charitable</w:t>
      </w:r>
      <w:r>
        <w:rPr>
          <w:spacing w:val="-15"/>
          <w:sz w:val="24"/>
        </w:rPr>
        <w:t> </w:t>
      </w:r>
      <w:r>
        <w:rPr>
          <w:sz w:val="24"/>
        </w:rPr>
        <w:t>aims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0" w:after="0"/>
        <w:ind w:left="821" w:right="578" w:hanging="149"/>
        <w:jc w:val="left"/>
        <w:rPr>
          <w:sz w:val="24"/>
        </w:rPr>
      </w:pPr>
      <w:r>
        <w:rPr>
          <w:w w:val="95"/>
          <w:sz w:val="24"/>
        </w:rPr>
        <w:t>Demonstrably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efective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use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bursary</w:t>
      </w:r>
      <w:r>
        <w:rPr>
          <w:spacing w:val="-65"/>
          <w:w w:val="95"/>
          <w:sz w:val="24"/>
        </w:rPr>
        <w:t> </w:t>
      </w:r>
      <w:r>
        <w:rPr>
          <w:w w:val="95"/>
          <w:sz w:val="24"/>
        </w:rPr>
        <w:t>funds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target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vulnerable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pupils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1" w:after="0"/>
        <w:ind w:left="821" w:right="602" w:hanging="149"/>
        <w:jc w:val="left"/>
        <w:rPr>
          <w:sz w:val="24"/>
        </w:rPr>
      </w:pPr>
      <w:r>
        <w:rPr>
          <w:w w:val="95"/>
          <w:sz w:val="24"/>
        </w:rPr>
        <w:t>Broadened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our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work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Schools</w:t>
      </w:r>
      <w:r>
        <w:rPr>
          <w:spacing w:val="-66"/>
          <w:w w:val="95"/>
          <w:sz w:val="24"/>
        </w:rPr>
        <w:t> </w:t>
      </w:r>
      <w:r>
        <w:rPr>
          <w:sz w:val="24"/>
        </w:rPr>
        <w:t>Together</w:t>
      </w:r>
      <w:r>
        <w:rPr>
          <w:spacing w:val="-16"/>
          <w:sz w:val="24"/>
        </w:rPr>
        <w:t> </w:t>
      </w:r>
      <w:r>
        <w:rPr>
          <w:sz w:val="24"/>
        </w:rPr>
        <w:t>ISC/DFE</w:t>
      </w:r>
      <w:r>
        <w:rPr>
          <w:spacing w:val="-16"/>
          <w:sz w:val="24"/>
        </w:rPr>
        <w:t> </w:t>
      </w:r>
      <w:r>
        <w:rPr>
          <w:sz w:val="24"/>
        </w:rPr>
        <w:t>Programme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0" w:after="0"/>
        <w:ind w:left="821" w:right="7" w:hanging="149"/>
        <w:jc w:val="left"/>
        <w:rPr>
          <w:sz w:val="24"/>
        </w:rPr>
      </w:pPr>
      <w:r>
        <w:rPr>
          <w:w w:val="95"/>
          <w:sz w:val="24"/>
        </w:rPr>
        <w:t>Greater communication and collaboration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with school leadership and Local Authority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staf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opened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doors;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INSET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training</w:t>
      </w:r>
      <w:r>
        <w:rPr>
          <w:spacing w:val="-66"/>
          <w:w w:val="95"/>
          <w:sz w:val="24"/>
        </w:rPr>
        <w:t> </w:t>
      </w:r>
      <w:r>
        <w:rPr>
          <w:w w:val="95"/>
          <w:sz w:val="24"/>
        </w:rPr>
        <w:t>opportunities for staf, to wider recognition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of the school’s value as a community</w:t>
      </w:r>
      <w:r>
        <w:rPr>
          <w:spacing w:val="1"/>
          <w:w w:val="95"/>
          <w:sz w:val="24"/>
        </w:rPr>
        <w:t> </w:t>
      </w:r>
      <w:r>
        <w:rPr>
          <w:sz w:val="24"/>
        </w:rPr>
        <w:t>resource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6" w:lineRule="auto" w:before="1" w:after="0"/>
        <w:ind w:left="821" w:right="162" w:hanging="149"/>
        <w:jc w:val="left"/>
        <w:rPr>
          <w:sz w:val="24"/>
        </w:rPr>
      </w:pPr>
      <w:r>
        <w:rPr>
          <w:w w:val="95"/>
          <w:sz w:val="24"/>
        </w:rPr>
        <w:t>Recognition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appreciation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School</w:t>
      </w:r>
      <w:r>
        <w:rPr>
          <w:spacing w:val="-66"/>
          <w:w w:val="95"/>
          <w:sz w:val="24"/>
        </w:rPr>
        <w:t> </w:t>
      </w:r>
      <w:r>
        <w:rPr>
          <w:sz w:val="24"/>
        </w:rPr>
        <w:t>Trustees around efective discharge of</w:t>
      </w:r>
      <w:r>
        <w:rPr>
          <w:spacing w:val="1"/>
          <w:sz w:val="24"/>
        </w:rPr>
        <w:t> </w:t>
      </w:r>
      <w:r>
        <w:rPr>
          <w:sz w:val="24"/>
        </w:rPr>
        <w:t>achievable</w:t>
      </w:r>
      <w:r>
        <w:rPr>
          <w:spacing w:val="-12"/>
          <w:sz w:val="24"/>
        </w:rPr>
        <w:t> </w:t>
      </w:r>
      <w:r>
        <w:rPr>
          <w:sz w:val="24"/>
        </w:rPr>
        <w:t>aims</w:t>
      </w:r>
    </w:p>
    <w:p>
      <w:pPr>
        <w:spacing w:line="240" w:lineRule="auto" w:before="4" w:after="2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0" w:lineRule="exact"/>
        <w:ind w:left="300"/>
        <w:rPr>
          <w:sz w:val="2"/>
        </w:rPr>
      </w:pPr>
      <w:r>
        <w:rPr>
          <w:sz w:val="2"/>
        </w:rPr>
        <w:pict>
          <v:group style="width:232.45pt;height:3pt;mso-position-horizontal-relative:char;mso-position-vertical-relative:line" id="docshapegroup52" coordorigin="0,0" coordsize="4649,60">
            <v:line style="position:absolute" from="0,30" to="4649,30" stroked="true" strokeweight="3pt" strokecolor="#e71e6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30"/>
        </w:rPr>
      </w:pPr>
    </w:p>
    <w:p>
      <w:pPr>
        <w:pStyle w:val="Heading7"/>
        <w:spacing w:line="266" w:lineRule="auto" w:before="1"/>
        <w:ind w:right="578"/>
      </w:pPr>
      <w:r>
        <w:rPr/>
        <w:pict>
          <v:shape style="position:absolute;margin-left:563.426392pt;margin-top:-143.380783pt;width:12.75pt;height:171.2pt;mso-position-horizontal-relative:page;mso-position-vertical-relative:paragraph;z-index:15752192" type="#_x0000_t202" id="docshape53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22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22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22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23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22"/>
                      <w:w w:val="90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0"/>
                      <w:sz w:val="18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color w:val="2C4868"/>
          <w:w w:val="95"/>
        </w:rPr>
        <w:t>“This was a hugely successful pilot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programme</w:t>
      </w:r>
      <w:r>
        <w:rPr>
          <w:color w:val="2C4868"/>
          <w:spacing w:val="9"/>
          <w:w w:val="95"/>
        </w:rPr>
        <w:t> </w:t>
      </w:r>
      <w:r>
        <w:rPr>
          <w:color w:val="2C4868"/>
          <w:w w:val="95"/>
        </w:rPr>
        <w:t>and</w:t>
      </w:r>
      <w:r>
        <w:rPr>
          <w:color w:val="2C4868"/>
          <w:spacing w:val="10"/>
          <w:w w:val="95"/>
        </w:rPr>
        <w:t> </w:t>
      </w:r>
      <w:r>
        <w:rPr>
          <w:color w:val="2C4868"/>
          <w:w w:val="95"/>
        </w:rPr>
        <w:t>because</w:t>
      </w:r>
      <w:r>
        <w:rPr>
          <w:color w:val="2C4868"/>
          <w:spacing w:val="10"/>
          <w:w w:val="95"/>
        </w:rPr>
        <w:t> </w:t>
      </w:r>
      <w:r>
        <w:rPr>
          <w:color w:val="2C4868"/>
          <w:w w:val="95"/>
        </w:rPr>
        <w:t>of</w:t>
      </w:r>
      <w:r>
        <w:rPr>
          <w:color w:val="2C4868"/>
          <w:spacing w:val="10"/>
          <w:w w:val="95"/>
        </w:rPr>
        <w:t> </w:t>
      </w:r>
      <w:r>
        <w:rPr>
          <w:color w:val="2C4868"/>
          <w:w w:val="95"/>
        </w:rPr>
        <w:t>this,</w:t>
      </w:r>
      <w:r>
        <w:rPr>
          <w:color w:val="2C4868"/>
          <w:spacing w:val="10"/>
          <w:w w:val="95"/>
        </w:rPr>
        <w:t> </w:t>
      </w:r>
      <w:r>
        <w:rPr>
          <w:color w:val="2C4868"/>
          <w:w w:val="95"/>
        </w:rPr>
        <w:t>we</w:t>
      </w:r>
      <w:r>
        <w:rPr>
          <w:color w:val="2C4868"/>
          <w:spacing w:val="-77"/>
          <w:w w:val="95"/>
        </w:rPr>
        <w:t> </w:t>
      </w:r>
      <w:r>
        <w:rPr>
          <w:color w:val="2C4868"/>
        </w:rPr>
        <w:t>can use our experience and work</w:t>
      </w:r>
      <w:r>
        <w:rPr>
          <w:color w:val="2C4868"/>
          <w:spacing w:val="1"/>
        </w:rPr>
        <w:t> </w:t>
      </w:r>
      <w:r>
        <w:rPr>
          <w:color w:val="2C4868"/>
          <w:w w:val="95"/>
        </w:rPr>
        <w:t>with other schools to provide this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opportunity to more children. The</w:t>
      </w:r>
      <w:r>
        <w:rPr>
          <w:color w:val="2C4868"/>
          <w:spacing w:val="1"/>
          <w:w w:val="95"/>
        </w:rPr>
        <w:t> </w:t>
      </w:r>
      <w:r>
        <w:rPr>
          <w:color w:val="2C4868"/>
          <w:w w:val="95"/>
        </w:rPr>
        <w:t>positive</w:t>
      </w:r>
      <w:r>
        <w:rPr>
          <w:color w:val="2C4868"/>
          <w:spacing w:val="5"/>
          <w:w w:val="95"/>
        </w:rPr>
        <w:t> </w:t>
      </w:r>
      <w:r>
        <w:rPr>
          <w:color w:val="2C4868"/>
          <w:w w:val="95"/>
        </w:rPr>
        <w:t>impact</w:t>
      </w:r>
      <w:r>
        <w:rPr>
          <w:color w:val="2C4868"/>
          <w:spacing w:val="6"/>
          <w:w w:val="95"/>
        </w:rPr>
        <w:t> </w:t>
      </w:r>
      <w:r>
        <w:rPr>
          <w:color w:val="2C4868"/>
          <w:w w:val="95"/>
        </w:rPr>
        <w:t>has</w:t>
      </w:r>
      <w:r>
        <w:rPr>
          <w:color w:val="2C4868"/>
          <w:spacing w:val="6"/>
          <w:w w:val="95"/>
        </w:rPr>
        <w:t> </w:t>
      </w:r>
      <w:r>
        <w:rPr>
          <w:color w:val="2C4868"/>
          <w:w w:val="95"/>
        </w:rPr>
        <w:t>been</w:t>
      </w:r>
      <w:r>
        <w:rPr>
          <w:color w:val="2C4868"/>
          <w:spacing w:val="6"/>
          <w:w w:val="95"/>
        </w:rPr>
        <w:t> </w:t>
      </w:r>
      <w:r>
        <w:rPr>
          <w:color w:val="2C4868"/>
          <w:w w:val="95"/>
        </w:rPr>
        <w:t>seen</w:t>
      </w:r>
      <w:r>
        <w:rPr>
          <w:color w:val="2C4868"/>
          <w:spacing w:val="6"/>
          <w:w w:val="95"/>
        </w:rPr>
        <w:t> </w:t>
      </w:r>
      <w:r>
        <w:rPr>
          <w:color w:val="2C4868"/>
          <w:w w:val="95"/>
        </w:rPr>
        <w:t>by</w:t>
      </w:r>
      <w:r>
        <w:rPr>
          <w:color w:val="2C4868"/>
          <w:spacing w:val="5"/>
          <w:w w:val="95"/>
        </w:rPr>
        <w:t> </w:t>
      </w:r>
      <w:r>
        <w:rPr>
          <w:color w:val="2C4868"/>
          <w:w w:val="95"/>
        </w:rPr>
        <w:t>all</w:t>
      </w:r>
      <w:r>
        <w:rPr>
          <w:color w:val="2C4868"/>
          <w:spacing w:val="-77"/>
          <w:w w:val="95"/>
        </w:rPr>
        <w:t> </w:t>
      </w:r>
      <w:r>
        <w:rPr>
          <w:color w:val="2C4868"/>
          <w:w w:val="95"/>
        </w:rPr>
        <w:t>those</w:t>
      </w:r>
      <w:r>
        <w:rPr>
          <w:color w:val="2C4868"/>
          <w:spacing w:val="-10"/>
          <w:w w:val="95"/>
        </w:rPr>
        <w:t> </w:t>
      </w:r>
      <w:r>
        <w:rPr>
          <w:color w:val="2C4868"/>
          <w:w w:val="95"/>
        </w:rPr>
        <w:t>working</w:t>
      </w:r>
      <w:r>
        <w:rPr>
          <w:color w:val="2C4868"/>
          <w:spacing w:val="-9"/>
          <w:w w:val="95"/>
        </w:rPr>
        <w:t> </w:t>
      </w:r>
      <w:r>
        <w:rPr>
          <w:color w:val="2C4868"/>
          <w:w w:val="95"/>
        </w:rPr>
        <w:t>closely</w:t>
      </w:r>
      <w:r>
        <w:rPr>
          <w:color w:val="2C4868"/>
          <w:spacing w:val="-9"/>
          <w:w w:val="95"/>
        </w:rPr>
        <w:t> </w:t>
      </w:r>
      <w:r>
        <w:rPr>
          <w:color w:val="2C4868"/>
          <w:w w:val="95"/>
        </w:rPr>
        <w:t>with</w:t>
      </w:r>
      <w:r>
        <w:rPr>
          <w:color w:val="2C4868"/>
          <w:spacing w:val="-9"/>
          <w:w w:val="95"/>
        </w:rPr>
        <w:t> </w:t>
      </w:r>
      <w:r>
        <w:rPr>
          <w:color w:val="2C4868"/>
          <w:w w:val="95"/>
        </w:rPr>
        <w:t>the</w:t>
      </w:r>
      <w:r>
        <w:rPr>
          <w:color w:val="2C4868"/>
          <w:spacing w:val="-9"/>
          <w:w w:val="95"/>
        </w:rPr>
        <w:t> </w:t>
      </w:r>
      <w:r>
        <w:rPr>
          <w:color w:val="2C4868"/>
          <w:w w:val="95"/>
        </w:rPr>
        <w:t>child,</w:t>
      </w:r>
      <w:r>
        <w:rPr>
          <w:color w:val="2C4868"/>
          <w:spacing w:val="-77"/>
          <w:w w:val="95"/>
        </w:rPr>
        <w:t> </w:t>
      </w:r>
      <w:r>
        <w:rPr>
          <w:color w:val="2C4868"/>
          <w:w w:val="95"/>
        </w:rPr>
        <w:t>including, social workers and foster</w:t>
      </w:r>
      <w:r>
        <w:rPr>
          <w:color w:val="2C4868"/>
          <w:spacing w:val="1"/>
          <w:w w:val="95"/>
        </w:rPr>
        <w:t> </w:t>
      </w:r>
      <w:r>
        <w:rPr>
          <w:color w:val="2C4868"/>
          <w:spacing w:val="-3"/>
        </w:rPr>
        <w:t>parents</w:t>
      </w:r>
      <w:r>
        <w:rPr>
          <w:color w:val="2C4868"/>
          <w:spacing w:val="-18"/>
        </w:rPr>
        <w:t> </w:t>
      </w:r>
      <w:r>
        <w:rPr>
          <w:color w:val="2C4868"/>
          <w:spacing w:val="-3"/>
        </w:rPr>
        <w:t>and</w:t>
      </w:r>
      <w:r>
        <w:rPr>
          <w:color w:val="2C4868"/>
          <w:spacing w:val="-18"/>
        </w:rPr>
        <w:t> </w:t>
      </w:r>
      <w:r>
        <w:rPr>
          <w:color w:val="2C4868"/>
          <w:spacing w:val="-3"/>
        </w:rPr>
        <w:t>headteacher”.</w:t>
      </w:r>
    </w:p>
    <w:p>
      <w:pPr>
        <w:pStyle w:val="Heading8"/>
        <w:spacing w:line="287" w:lineRule="exact" w:before="139"/>
      </w:pPr>
      <w:r>
        <w:rPr>
          <w:color w:val="2C4868"/>
          <w:w w:val="105"/>
        </w:rPr>
        <w:t>Michael</w:t>
      </w:r>
      <w:r>
        <w:rPr>
          <w:color w:val="2C4868"/>
          <w:spacing w:val="11"/>
          <w:w w:val="105"/>
        </w:rPr>
        <w:t> </w:t>
      </w:r>
      <w:r>
        <w:rPr>
          <w:color w:val="2C4868"/>
          <w:w w:val="105"/>
        </w:rPr>
        <w:t>Taylor</w:t>
      </w:r>
    </w:p>
    <w:p>
      <w:pPr>
        <w:pStyle w:val="Heading8"/>
        <w:spacing w:line="287" w:lineRule="exact" w:before="0"/>
      </w:pPr>
      <w:r>
        <w:rPr>
          <w:color w:val="2C4868"/>
          <w:w w:val="110"/>
        </w:rPr>
        <w:t>Head</w:t>
      </w:r>
      <w:r>
        <w:rPr>
          <w:color w:val="2C4868"/>
          <w:spacing w:val="-3"/>
          <w:w w:val="110"/>
        </w:rPr>
        <w:t> </w:t>
      </w:r>
      <w:r>
        <w:rPr>
          <w:color w:val="2C4868"/>
          <w:w w:val="110"/>
        </w:rPr>
        <w:t>of</w:t>
      </w:r>
      <w:r>
        <w:rPr>
          <w:color w:val="2C4868"/>
          <w:spacing w:val="-3"/>
          <w:w w:val="110"/>
        </w:rPr>
        <w:t> </w:t>
      </w:r>
      <w:r>
        <w:rPr>
          <w:color w:val="2C4868"/>
          <w:w w:val="110"/>
        </w:rPr>
        <w:t>Corporate</w:t>
      </w:r>
      <w:r>
        <w:rPr>
          <w:color w:val="2C4868"/>
          <w:spacing w:val="-3"/>
          <w:w w:val="110"/>
        </w:rPr>
        <w:t> </w:t>
      </w:r>
      <w:r>
        <w:rPr>
          <w:color w:val="2C4868"/>
          <w:w w:val="110"/>
        </w:rPr>
        <w:t>Parenting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1"/>
        </w:rPr>
      </w:pPr>
      <w:r>
        <w:rPr/>
        <w:pict>
          <v:shape style="position:absolute;margin-left:306.141693pt;margin-top:8.276506pt;width:232.45pt;height:.1pt;mso-position-horizontal-relative:page;mso-position-vertical-relative:paragraph;z-index:-15707648;mso-wrap-distance-left:0;mso-wrap-distance-right:0" id="docshape54" coordorigin="6123,166" coordsize="4649,0" path="m6123,166l10772,166e" filled="false" stroked="true" strokeweight="3pt" strokecolor="#e71e6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6"/>
        </w:rPr>
      </w:pPr>
      <w:r>
        <w:rPr/>
        <w:pict>
          <v:shape style="position:absolute;margin-left:306.141693pt;margin-top:17.549837pt;width:232.45pt;height:.1pt;mso-position-horizontal-relative:page;mso-position-vertical-relative:paragraph;z-index:-15707136;mso-wrap-distance-left:0;mso-wrap-distance-right:0" id="docshape55" coordorigin="6123,351" coordsize="4649,0" path="m6123,351l10772,351e" filled="false" stroked="true" strokeweight="3pt" strokecolor="#e71e6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Calibri"/>
          <w:b/>
          <w:sz w:val="28"/>
        </w:rPr>
      </w:pPr>
    </w:p>
    <w:p>
      <w:pPr>
        <w:pStyle w:val="Heading7"/>
        <w:spacing w:line="266" w:lineRule="auto"/>
        <w:ind w:right="684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720001</wp:posOffset>
            </wp:positionH>
            <wp:positionV relativeFrom="paragraph">
              <wp:posOffset>933942</wp:posOffset>
            </wp:positionV>
            <wp:extent cx="2952000" cy="2866402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86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4868"/>
          <w:w w:val="95"/>
        </w:rPr>
        <w:t>“We</w:t>
      </w:r>
      <w:r>
        <w:rPr>
          <w:color w:val="2C4868"/>
          <w:spacing w:val="2"/>
          <w:w w:val="95"/>
        </w:rPr>
        <w:t> </w:t>
      </w:r>
      <w:r>
        <w:rPr>
          <w:color w:val="2C4868"/>
          <w:w w:val="95"/>
        </w:rPr>
        <w:t>have</w:t>
      </w:r>
      <w:r>
        <w:rPr>
          <w:color w:val="2C4868"/>
          <w:spacing w:val="3"/>
          <w:w w:val="95"/>
        </w:rPr>
        <w:t> </w:t>
      </w:r>
      <w:r>
        <w:rPr>
          <w:color w:val="2C4868"/>
          <w:w w:val="95"/>
        </w:rPr>
        <w:t>efectively</w:t>
      </w:r>
      <w:r>
        <w:rPr>
          <w:color w:val="2C4868"/>
          <w:spacing w:val="3"/>
          <w:w w:val="95"/>
        </w:rPr>
        <w:t> </w:t>
      </w:r>
      <w:r>
        <w:rPr>
          <w:color w:val="2C4868"/>
          <w:w w:val="95"/>
        </w:rPr>
        <w:t>used</w:t>
      </w:r>
      <w:r>
        <w:rPr>
          <w:color w:val="2C4868"/>
          <w:spacing w:val="3"/>
          <w:w w:val="95"/>
        </w:rPr>
        <w:t> </w:t>
      </w:r>
      <w:r>
        <w:rPr>
          <w:color w:val="2C4868"/>
          <w:w w:val="95"/>
        </w:rPr>
        <w:t>bursary</w:t>
      </w:r>
      <w:r>
        <w:rPr>
          <w:color w:val="2C4868"/>
          <w:spacing w:val="1"/>
          <w:w w:val="95"/>
        </w:rPr>
        <w:t> </w:t>
      </w:r>
      <w:r>
        <w:rPr>
          <w:color w:val="2C4868"/>
        </w:rPr>
        <w:t>funds to change the life of a</w:t>
      </w:r>
      <w:r>
        <w:rPr>
          <w:color w:val="2C4868"/>
          <w:spacing w:val="1"/>
        </w:rPr>
        <w:t> </w:t>
      </w:r>
      <w:r>
        <w:rPr>
          <w:color w:val="2C4868"/>
          <w:w w:val="95"/>
        </w:rPr>
        <w:t>vulnerable</w:t>
      </w:r>
      <w:r>
        <w:rPr>
          <w:color w:val="2C4868"/>
          <w:spacing w:val="11"/>
          <w:w w:val="95"/>
        </w:rPr>
        <w:t> </w:t>
      </w:r>
      <w:r>
        <w:rPr>
          <w:color w:val="2C4868"/>
          <w:w w:val="95"/>
        </w:rPr>
        <w:t>child.</w:t>
      </w:r>
      <w:r>
        <w:rPr>
          <w:color w:val="2C4868"/>
          <w:spacing w:val="12"/>
          <w:w w:val="95"/>
        </w:rPr>
        <w:t> </w:t>
      </w:r>
      <w:r>
        <w:rPr>
          <w:color w:val="2C4868"/>
          <w:w w:val="95"/>
        </w:rPr>
        <w:t>In</w:t>
      </w:r>
      <w:r>
        <w:rPr>
          <w:color w:val="2C4868"/>
          <w:spacing w:val="12"/>
          <w:w w:val="95"/>
        </w:rPr>
        <w:t> </w:t>
      </w:r>
      <w:r>
        <w:rPr>
          <w:color w:val="2C4868"/>
          <w:w w:val="95"/>
        </w:rPr>
        <w:t>doing</w:t>
      </w:r>
      <w:r>
        <w:rPr>
          <w:color w:val="2C4868"/>
          <w:spacing w:val="12"/>
          <w:w w:val="95"/>
        </w:rPr>
        <w:t> </w:t>
      </w:r>
      <w:r>
        <w:rPr>
          <w:color w:val="2C4868"/>
          <w:w w:val="95"/>
        </w:rPr>
        <w:t>so,</w:t>
      </w:r>
      <w:r>
        <w:rPr>
          <w:color w:val="2C4868"/>
          <w:spacing w:val="12"/>
          <w:w w:val="95"/>
        </w:rPr>
        <w:t> </w:t>
      </w:r>
      <w:r>
        <w:rPr>
          <w:color w:val="2C4868"/>
          <w:w w:val="95"/>
        </w:rPr>
        <w:t>we</w:t>
      </w:r>
      <w:r>
        <w:rPr>
          <w:color w:val="2C4868"/>
          <w:spacing w:val="1"/>
          <w:w w:val="95"/>
        </w:rPr>
        <w:t> </w:t>
      </w:r>
      <w:r>
        <w:rPr>
          <w:color w:val="2C4868"/>
        </w:rPr>
        <w:t>have also forged some excellent</w:t>
      </w:r>
      <w:r>
        <w:rPr>
          <w:color w:val="2C4868"/>
          <w:spacing w:val="1"/>
        </w:rPr>
        <w:t> </w:t>
      </w:r>
      <w:r>
        <w:rPr>
          <w:color w:val="2C4868"/>
          <w:w w:val="90"/>
        </w:rPr>
        <w:t>relationships</w:t>
      </w:r>
      <w:r>
        <w:rPr>
          <w:color w:val="2C4868"/>
          <w:spacing w:val="6"/>
          <w:w w:val="90"/>
        </w:rPr>
        <w:t> </w:t>
      </w:r>
      <w:r>
        <w:rPr>
          <w:color w:val="2C4868"/>
          <w:w w:val="90"/>
        </w:rPr>
        <w:t>with</w:t>
      </w:r>
      <w:r>
        <w:rPr>
          <w:color w:val="2C4868"/>
          <w:spacing w:val="7"/>
          <w:w w:val="90"/>
        </w:rPr>
        <w:t> </w:t>
      </w:r>
      <w:r>
        <w:rPr>
          <w:color w:val="2C4868"/>
          <w:w w:val="90"/>
        </w:rPr>
        <w:t>the</w:t>
      </w:r>
      <w:r>
        <w:rPr>
          <w:color w:val="2C4868"/>
          <w:spacing w:val="7"/>
          <w:w w:val="90"/>
        </w:rPr>
        <w:t> </w:t>
      </w:r>
      <w:r>
        <w:rPr>
          <w:color w:val="2C4868"/>
          <w:w w:val="90"/>
        </w:rPr>
        <w:t>Local</w:t>
      </w:r>
      <w:r>
        <w:rPr>
          <w:color w:val="2C4868"/>
          <w:spacing w:val="6"/>
          <w:w w:val="90"/>
        </w:rPr>
        <w:t> </w:t>
      </w:r>
      <w:r>
        <w:rPr>
          <w:color w:val="2C4868"/>
          <w:w w:val="90"/>
        </w:rPr>
        <w:t>Authority.”</w:t>
      </w:r>
    </w:p>
    <w:p>
      <w:pPr>
        <w:pStyle w:val="Heading8"/>
        <w:spacing w:line="287" w:lineRule="exact" w:before="63"/>
      </w:pPr>
      <w:r>
        <w:rPr>
          <w:color w:val="2C4868"/>
          <w:w w:val="110"/>
        </w:rPr>
        <w:t>John</w:t>
      </w:r>
      <w:r>
        <w:rPr>
          <w:color w:val="2C4868"/>
          <w:spacing w:val="-3"/>
          <w:w w:val="110"/>
        </w:rPr>
        <w:t> </w:t>
      </w:r>
      <w:r>
        <w:rPr>
          <w:color w:val="2C4868"/>
          <w:w w:val="110"/>
        </w:rPr>
        <w:t>Towers</w:t>
      </w:r>
    </w:p>
    <w:p>
      <w:pPr>
        <w:pStyle w:val="Heading8"/>
        <w:spacing w:line="230" w:lineRule="auto" w:before="3"/>
        <w:ind w:right="993"/>
      </w:pPr>
      <w:r>
        <w:rPr>
          <w:color w:val="2C4868"/>
          <w:w w:val="110"/>
        </w:rPr>
        <w:t>Headteacher at Homefeld Preparatory</w:t>
      </w:r>
      <w:r>
        <w:rPr>
          <w:color w:val="2C4868"/>
          <w:spacing w:val="-57"/>
          <w:w w:val="110"/>
        </w:rPr>
        <w:t> </w:t>
      </w:r>
      <w:r>
        <w:rPr>
          <w:color w:val="2C4868"/>
          <w:w w:val="110"/>
        </w:rPr>
        <w:t>School,</w:t>
      </w:r>
      <w:r>
        <w:rPr>
          <w:color w:val="2C4868"/>
          <w:spacing w:val="1"/>
          <w:w w:val="110"/>
        </w:rPr>
        <w:t> </w:t>
      </w:r>
      <w:r>
        <w:rPr>
          <w:color w:val="2C4868"/>
          <w:w w:val="110"/>
        </w:rPr>
        <w:t>Sutton</w:t>
      </w:r>
    </w:p>
    <w:p>
      <w:pPr>
        <w:spacing w:after="0" w:line="230" w:lineRule="auto"/>
        <w:sectPr>
          <w:type w:val="continuous"/>
          <w:pgSz w:w="11910" w:h="16840"/>
          <w:pgMar w:top="1580" w:bottom="280" w:left="460" w:right="460"/>
          <w:cols w:num="2" w:equalWidth="0">
            <w:col w:w="5323" w:space="40"/>
            <w:col w:w="5627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rect style="position:absolute;margin-left:581.10199pt;margin-top:0pt;width:14.174001pt;height:841.890015pt;mso-position-horizontal-relative:page;mso-position-vertical-relative:page;z-index:15751680" id="docshape56" filled="true" fillcolor="#e71e6f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b/>
          <w:sz w:val="12"/>
        </w:rPr>
      </w:pPr>
    </w:p>
    <w:p>
      <w:pPr>
        <w:pStyle w:val="BodyText"/>
        <w:spacing w:line="20" w:lineRule="exact"/>
        <w:ind w:left="566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32.45pt;height:3pt;mso-position-horizontal-relative:char;mso-position-vertical-relative:line" id="docshapegroup57" coordorigin="0,0" coordsize="4649,60">
            <v:line style="position:absolute" from="0,30" to="4649,30" stroked="true" strokeweight="3pt" strokecolor="#e71e6f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type w:val="continuous"/>
          <w:pgSz w:w="11910" w:h="16840"/>
          <w:pgMar w:top="1580" w:bottom="280" w:left="460" w:right="46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rect style="position:absolute;margin-left:0pt;margin-top:0pt;width:14.173pt;height:841.890015pt;mso-position-horizontal-relative:page;mso-position-vertical-relative:page;z-index:15752704" id="docshape58" filled="true" fillcolor="#2c4868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8"/>
        </w:rPr>
      </w:pPr>
    </w:p>
    <w:p>
      <w:pPr>
        <w:spacing w:line="871" w:lineRule="exact" w:before="84"/>
        <w:ind w:left="673" w:right="0" w:firstLine="0"/>
        <w:jc w:val="left"/>
        <w:rPr>
          <w:rFonts w:ascii="Calibri"/>
          <w:sz w:val="72"/>
        </w:rPr>
      </w:pPr>
      <w:r>
        <w:rPr/>
        <w:pict>
          <v:shape style="position:absolute;margin-left:20.615101pt;margin-top:-39.152042pt;width:12.75pt;height:171.25pt;mso-position-horizontal-relative:page;mso-position-vertical-relative:paragraph;z-index:-16248832" type="#_x0000_t202" id="docshape59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spacing w:val="-1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spacing w:val="-1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E71E6F"/>
          <w:w w:val="110"/>
          <w:sz w:val="72"/>
        </w:rPr>
        <w:t>Appendix:</w:t>
      </w:r>
    </w:p>
    <w:p>
      <w:pPr>
        <w:spacing w:line="871" w:lineRule="exact" w:before="0"/>
        <w:ind w:left="673" w:right="0" w:firstLine="0"/>
        <w:jc w:val="left"/>
        <w:rPr>
          <w:rFonts w:ascii="Calibri"/>
          <w:sz w:val="72"/>
        </w:rPr>
      </w:pPr>
      <w:r>
        <w:rPr>
          <w:rFonts w:ascii="Calibri"/>
          <w:color w:val="E71E6F"/>
          <w:spacing w:val="-1"/>
          <w:w w:val="110"/>
          <w:sz w:val="72"/>
        </w:rPr>
        <w:t>Educational</w:t>
      </w:r>
      <w:r>
        <w:rPr>
          <w:rFonts w:ascii="Calibri"/>
          <w:color w:val="E71E6F"/>
          <w:spacing w:val="-44"/>
          <w:w w:val="110"/>
          <w:sz w:val="72"/>
        </w:rPr>
        <w:t> </w:t>
      </w:r>
      <w:r>
        <w:rPr>
          <w:rFonts w:ascii="Calibri"/>
          <w:color w:val="E71E6F"/>
          <w:w w:val="110"/>
          <w:sz w:val="72"/>
        </w:rPr>
        <w:t>Profle</w:t>
      </w:r>
      <w:r>
        <w:rPr>
          <w:rFonts w:ascii="Calibri"/>
          <w:color w:val="E71E6F"/>
          <w:spacing w:val="-43"/>
          <w:w w:val="110"/>
          <w:sz w:val="72"/>
        </w:rPr>
        <w:t> </w:t>
      </w:r>
      <w:r>
        <w:rPr>
          <w:rFonts w:ascii="Calibri"/>
          <w:color w:val="E71E6F"/>
          <w:w w:val="110"/>
          <w:sz w:val="72"/>
        </w:rPr>
        <w:t>Template</w:t>
      </w:r>
    </w:p>
    <w:p>
      <w:pPr>
        <w:pStyle w:val="Heading8"/>
        <w:spacing w:before="608"/>
        <w:ind w:left="0"/>
        <w:jc w:val="center"/>
        <w:rPr>
          <w:rFonts w:ascii="Gill Sans MT" w:hAnsi="Gill Sans MT"/>
        </w:rPr>
      </w:pPr>
      <w:r>
        <w:rPr>
          <w:rFonts w:ascii="Gill Sans MT" w:hAnsi="Gill Sans MT"/>
          <w:w w:val="90"/>
        </w:rPr>
        <w:t>EDUCATIONAL</w:t>
      </w:r>
      <w:r>
        <w:rPr>
          <w:rFonts w:ascii="Gill Sans MT" w:hAnsi="Gill Sans MT"/>
          <w:spacing w:val="-5"/>
          <w:w w:val="90"/>
        </w:rPr>
        <w:t> </w:t>
      </w:r>
      <w:r>
        <w:rPr>
          <w:rFonts w:ascii="Gill Sans MT" w:hAnsi="Gill Sans MT"/>
          <w:w w:val="90"/>
        </w:rPr>
        <w:t>PROFILE</w:t>
      </w:r>
      <w:r>
        <w:rPr>
          <w:rFonts w:ascii="Gill Sans MT" w:hAnsi="Gill Sans MT"/>
          <w:spacing w:val="-5"/>
          <w:w w:val="90"/>
        </w:rPr>
        <w:t> </w:t>
      </w:r>
      <w:r>
        <w:rPr>
          <w:rFonts w:ascii="Gill Sans MT" w:hAnsi="Gill Sans MT"/>
          <w:w w:val="90"/>
        </w:rPr>
        <w:t>of</w:t>
      </w:r>
      <w:r>
        <w:rPr>
          <w:rFonts w:ascii="Gill Sans MT" w:hAnsi="Gill Sans MT"/>
          <w:spacing w:val="-4"/>
          <w:w w:val="90"/>
        </w:rPr>
        <w:t> </w:t>
      </w:r>
      <w:r>
        <w:rPr>
          <w:rFonts w:ascii="Gill Sans MT" w:hAnsi="Gill Sans MT"/>
          <w:w w:val="90"/>
        </w:rPr>
        <w:t>Pupil’s</w:t>
      </w:r>
      <w:r>
        <w:rPr>
          <w:rFonts w:ascii="Gill Sans MT" w:hAnsi="Gill Sans MT"/>
          <w:spacing w:val="-5"/>
          <w:w w:val="90"/>
        </w:rPr>
        <w:t> </w:t>
      </w:r>
      <w:r>
        <w:rPr>
          <w:rFonts w:ascii="Gill Sans MT" w:hAnsi="Gill Sans MT"/>
          <w:w w:val="90"/>
        </w:rPr>
        <w:t>Name</w:t>
      </w:r>
    </w:p>
    <w:p>
      <w:pPr>
        <w:pStyle w:val="BodyText"/>
        <w:rPr>
          <w:rFonts w:ascii="Gill Sans MT"/>
          <w:b/>
          <w:sz w:val="31"/>
        </w:rPr>
      </w:pPr>
    </w:p>
    <w:p>
      <w:pPr>
        <w:pStyle w:val="BodyText"/>
        <w:tabs>
          <w:tab w:pos="8672" w:val="left" w:leader="none"/>
        </w:tabs>
        <w:jc w:val="center"/>
      </w:pPr>
      <w:r>
        <w:rPr>
          <w:w w:val="95"/>
        </w:rPr>
        <w:t>For</w:t>
      </w:r>
      <w:r>
        <w:rPr>
          <w:spacing w:val="-4"/>
          <w:w w:val="95"/>
        </w:rPr>
        <w:t> </w:t>
      </w:r>
      <w:r>
        <w:rPr>
          <w:w w:val="95"/>
        </w:rPr>
        <w:t>consideration</w:t>
      </w:r>
      <w:r>
        <w:rPr>
          <w:spacing w:val="-3"/>
          <w:w w:val="95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relation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CLA</w:t>
      </w:r>
      <w:r>
        <w:rPr>
          <w:spacing w:val="-4"/>
          <w:w w:val="95"/>
        </w:rPr>
        <w:t> </w:t>
      </w:r>
      <w:r>
        <w:rPr>
          <w:w w:val="95"/>
        </w:rPr>
        <w:t>bursary</w:t>
      </w:r>
      <w:r>
        <w:rPr>
          <w:spacing w:val="-3"/>
          <w:w w:val="95"/>
        </w:rPr>
        <w:t> </w:t>
      </w:r>
      <w:r>
        <w:rPr>
          <w:w w:val="95"/>
        </w:rPr>
        <w:t>at</w:t>
      </w:r>
      <w:r>
        <w:rPr>
          <w:w w:val="95"/>
          <w:u w:val="single"/>
        </w:rPr>
        <w:tab/>
      </w:r>
      <w:r>
        <w:rPr/>
        <w:t>School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7"/>
        <w:gridCol w:w="6064"/>
      </w:tblGrid>
      <w:tr>
        <w:trPr>
          <w:trHeight w:val="278" w:hRule="atLeast"/>
        </w:trPr>
        <w:tc>
          <w:tcPr>
            <w:tcW w:w="3577" w:type="dxa"/>
            <w:shd w:val="clear" w:color="auto" w:fill="2C4868"/>
          </w:tcPr>
          <w:p>
            <w:pPr>
              <w:pStyle w:val="TableParagraph"/>
              <w:spacing w:before="39"/>
              <w:ind w:left="73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Current</w:t>
            </w:r>
            <w:r>
              <w:rPr>
                <w:color w:val="FFFFFF"/>
                <w:spacing w:val="9"/>
                <w:w w:val="105"/>
                <w:sz w:val="18"/>
              </w:rPr>
              <w:t> </w:t>
            </w:r>
            <w:r>
              <w:rPr>
                <w:color w:val="FFFFFF"/>
                <w:w w:val="105"/>
                <w:sz w:val="18"/>
              </w:rPr>
              <w:t>educational</w:t>
            </w:r>
            <w:r>
              <w:rPr>
                <w:color w:val="FFFFFF"/>
                <w:spacing w:val="10"/>
                <w:w w:val="105"/>
                <w:sz w:val="18"/>
              </w:rPr>
              <w:t> </w:t>
            </w:r>
            <w:r>
              <w:rPr>
                <w:color w:val="FFFFFF"/>
                <w:w w:val="105"/>
                <w:sz w:val="18"/>
              </w:rPr>
              <w:t>setting</w:t>
            </w:r>
            <w:r>
              <w:rPr>
                <w:color w:val="FFFFFF"/>
                <w:spacing w:val="9"/>
                <w:w w:val="105"/>
                <w:sz w:val="18"/>
              </w:rPr>
              <w:t> </w:t>
            </w:r>
            <w:r>
              <w:rPr>
                <w:color w:val="FFFFFF"/>
                <w:w w:val="105"/>
                <w:sz w:val="18"/>
              </w:rPr>
              <w:t>and</w:t>
            </w:r>
            <w:r>
              <w:rPr>
                <w:color w:val="FFFFFF"/>
                <w:spacing w:val="10"/>
                <w:w w:val="105"/>
                <w:sz w:val="18"/>
              </w:rPr>
              <w:t> </w:t>
            </w:r>
            <w:r>
              <w:rPr>
                <w:color w:val="FFFFFF"/>
                <w:w w:val="105"/>
                <w:sz w:val="18"/>
              </w:rPr>
              <w:t>year:</w:t>
            </w:r>
          </w:p>
        </w:tc>
        <w:tc>
          <w:tcPr>
            <w:tcW w:w="6064" w:type="dxa"/>
            <w:tcBorders>
              <w:top w:val="single" w:sz="2" w:space="0" w:color="2C4868"/>
              <w:bottom w:val="single" w:sz="2" w:space="0" w:color="2C4868"/>
              <w:right w:val="single" w:sz="2" w:space="0" w:color="2C4868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577" w:type="dxa"/>
            <w:vMerge w:val="restart"/>
            <w:shd w:val="clear" w:color="auto" w:fill="2C4868"/>
          </w:tcPr>
          <w:p>
            <w:pPr>
              <w:pStyle w:val="TableParagraph"/>
              <w:spacing w:before="39"/>
              <w:ind w:left="73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Care</w:t>
            </w:r>
            <w:r>
              <w:rPr>
                <w:color w:val="FFFFFF"/>
                <w:spacing w:val="25"/>
                <w:w w:val="105"/>
                <w:sz w:val="18"/>
              </w:rPr>
              <w:t> </w:t>
            </w:r>
            <w:r>
              <w:rPr>
                <w:color w:val="FFFFFF"/>
                <w:w w:val="105"/>
                <w:sz w:val="18"/>
              </w:rPr>
              <w:t>plan:</w:t>
            </w:r>
          </w:p>
          <w:p>
            <w:pPr>
              <w:pStyle w:val="TableParagraph"/>
              <w:spacing w:line="328" w:lineRule="auto" w:before="64"/>
              <w:ind w:left="73" w:right="1379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Academic</w:t>
            </w:r>
            <w:r>
              <w:rPr>
                <w:color w:val="FFFFFF"/>
                <w:spacing w:val="4"/>
                <w:w w:val="105"/>
                <w:sz w:val="18"/>
              </w:rPr>
              <w:t> </w:t>
            </w:r>
            <w:r>
              <w:rPr>
                <w:color w:val="FFFFFF"/>
                <w:w w:val="105"/>
                <w:sz w:val="18"/>
              </w:rPr>
              <w:t>ability:</w:t>
            </w:r>
            <w:r>
              <w:rPr>
                <w:color w:val="FFFFFF"/>
                <w:spacing w:val="-40"/>
                <w:w w:val="105"/>
                <w:sz w:val="18"/>
              </w:rPr>
              <w:t> </w:t>
            </w:r>
            <w:r>
              <w:rPr>
                <w:color w:val="FFFFFF"/>
                <w:w w:val="105"/>
                <w:sz w:val="18"/>
              </w:rPr>
              <w:t>Behaviour:</w:t>
            </w:r>
          </w:p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Any</w:t>
            </w:r>
            <w:r>
              <w:rPr>
                <w:color w:val="FFFFFF"/>
                <w:spacing w:val="-3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learning</w:t>
            </w:r>
            <w:r>
              <w:rPr>
                <w:color w:val="FFFFFF"/>
                <w:spacing w:val="-2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needs</w:t>
            </w:r>
            <w:r>
              <w:rPr>
                <w:color w:val="FFFFFF"/>
                <w:spacing w:val="-2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identifed?</w:t>
            </w:r>
          </w:p>
        </w:tc>
        <w:tc>
          <w:tcPr>
            <w:tcW w:w="6064" w:type="dxa"/>
            <w:tcBorders>
              <w:top w:val="single" w:sz="2" w:space="0" w:color="2C4868"/>
              <w:bottom w:val="single" w:sz="2" w:space="0" w:color="2C4868"/>
              <w:right w:val="single" w:sz="2" w:space="0" w:color="2C4868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577" w:type="dxa"/>
            <w:vMerge/>
            <w:tcBorders>
              <w:top w:val="nil"/>
            </w:tcBorders>
            <w:shd w:val="clear" w:color="auto" w:fill="2C486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  <w:tcBorders>
              <w:top w:val="single" w:sz="2" w:space="0" w:color="2C4868"/>
              <w:bottom w:val="single" w:sz="2" w:space="0" w:color="2C4868"/>
              <w:right w:val="single" w:sz="2" w:space="0" w:color="2C4868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3577" w:type="dxa"/>
            <w:vMerge/>
            <w:tcBorders>
              <w:top w:val="nil"/>
            </w:tcBorders>
            <w:shd w:val="clear" w:color="auto" w:fill="2C486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  <w:tcBorders>
              <w:top w:val="single" w:sz="2" w:space="0" w:color="2C4868"/>
              <w:bottom w:val="single" w:sz="2" w:space="0" w:color="2C4868"/>
              <w:right w:val="single" w:sz="2" w:space="0" w:color="2C4868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577" w:type="dxa"/>
            <w:vMerge/>
            <w:tcBorders>
              <w:top w:val="nil"/>
            </w:tcBorders>
            <w:shd w:val="clear" w:color="auto" w:fill="2C486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  <w:tcBorders>
              <w:top w:val="single" w:sz="2" w:space="0" w:color="2C4868"/>
              <w:bottom w:val="single" w:sz="2" w:space="0" w:color="2C4868"/>
              <w:right w:val="single" w:sz="2" w:space="0" w:color="2C4868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/>
        <w:rPr>
          <w:sz w:val="25"/>
        </w:rPr>
      </w:pPr>
    </w:p>
    <w:p>
      <w:pPr>
        <w:spacing w:before="0"/>
        <w:ind w:left="673" w:right="0" w:firstLine="0"/>
        <w:jc w:val="left"/>
        <w:rPr>
          <w:rFonts w:ascii="Gill Sans MT"/>
          <w:b/>
          <w:sz w:val="20"/>
        </w:rPr>
      </w:pPr>
      <w:r>
        <w:rPr>
          <w:rFonts w:ascii="Gill Sans MT"/>
          <w:b/>
          <w:w w:val="95"/>
          <w:sz w:val="20"/>
        </w:rPr>
        <w:t>Attainment</w:t>
      </w:r>
      <w:r>
        <w:rPr>
          <w:rFonts w:ascii="Gill Sans MT"/>
          <w:b/>
          <w:spacing w:val="-8"/>
          <w:w w:val="95"/>
          <w:sz w:val="20"/>
        </w:rPr>
        <w:t> </w:t>
      </w:r>
      <w:r>
        <w:rPr>
          <w:rFonts w:ascii="Gill Sans MT"/>
          <w:b/>
          <w:w w:val="95"/>
          <w:sz w:val="20"/>
        </w:rPr>
        <w:t>and</w:t>
      </w:r>
      <w:r>
        <w:rPr>
          <w:rFonts w:ascii="Gill Sans MT"/>
          <w:b/>
          <w:spacing w:val="-8"/>
          <w:w w:val="95"/>
          <w:sz w:val="20"/>
        </w:rPr>
        <w:t> </w:t>
      </w:r>
      <w:r>
        <w:rPr>
          <w:rFonts w:ascii="Gill Sans MT"/>
          <w:b/>
          <w:w w:val="95"/>
          <w:sz w:val="20"/>
        </w:rPr>
        <w:t>progress</w:t>
      </w:r>
      <w:r>
        <w:rPr>
          <w:rFonts w:ascii="Gill Sans MT"/>
          <w:b/>
          <w:spacing w:val="-8"/>
          <w:w w:val="95"/>
          <w:sz w:val="20"/>
        </w:rPr>
        <w:t> </w:t>
      </w:r>
      <w:r>
        <w:rPr>
          <w:rFonts w:ascii="Gill Sans MT"/>
          <w:b/>
          <w:w w:val="95"/>
          <w:sz w:val="20"/>
        </w:rPr>
        <w:t>to</w:t>
      </w:r>
      <w:r>
        <w:rPr>
          <w:rFonts w:ascii="Gill Sans MT"/>
          <w:b/>
          <w:spacing w:val="-7"/>
          <w:w w:val="95"/>
          <w:sz w:val="20"/>
        </w:rPr>
        <w:t> </w:t>
      </w:r>
      <w:r>
        <w:rPr>
          <w:rFonts w:ascii="Gill Sans MT"/>
          <w:b/>
          <w:w w:val="95"/>
          <w:sz w:val="20"/>
        </w:rPr>
        <w:t>date</w:t>
      </w:r>
    </w:p>
    <w:p>
      <w:pPr>
        <w:pStyle w:val="BodyText"/>
        <w:spacing w:before="10"/>
        <w:rPr>
          <w:rFonts w:ascii="Gill Sans MT"/>
          <w:b/>
          <w:sz w:val="9"/>
        </w:rPr>
      </w:pPr>
    </w:p>
    <w:tbl>
      <w:tblPr>
        <w:tblW w:w="0" w:type="auto"/>
        <w:jc w:val="left"/>
        <w:tblInd w:w="683" w:type="dxa"/>
        <w:tblBorders>
          <w:top w:val="single" w:sz="2" w:space="0" w:color="2C4868"/>
          <w:left w:val="single" w:sz="2" w:space="0" w:color="2C4868"/>
          <w:bottom w:val="single" w:sz="2" w:space="0" w:color="2C4868"/>
          <w:right w:val="single" w:sz="2" w:space="0" w:color="2C4868"/>
          <w:insideH w:val="single" w:sz="2" w:space="0" w:color="2C4868"/>
          <w:insideV w:val="single" w:sz="2" w:space="0" w:color="2C486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5"/>
        <w:gridCol w:w="907"/>
        <w:gridCol w:w="3458"/>
        <w:gridCol w:w="1417"/>
      </w:tblGrid>
      <w:tr>
        <w:trPr>
          <w:trHeight w:val="286" w:hRule="atLeast"/>
        </w:trPr>
        <w:tc>
          <w:tcPr>
            <w:tcW w:w="96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C4868"/>
          </w:tcPr>
          <w:p>
            <w:pPr>
              <w:pStyle w:val="TableParagraph"/>
              <w:spacing w:before="48"/>
              <w:ind w:left="73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w w:val="95"/>
                <w:sz w:val="18"/>
              </w:rPr>
              <w:t>EYFS</w:t>
            </w:r>
            <w:r>
              <w:rPr>
                <w:rFonts w:ascii="Gill Sans MT"/>
                <w:b/>
                <w:color w:val="FFFFFF"/>
                <w:spacing w:val="9"/>
                <w:w w:val="9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8"/>
              </w:rPr>
              <w:t>Profle</w:t>
            </w:r>
          </w:p>
        </w:tc>
      </w:tr>
      <w:tr>
        <w:trPr>
          <w:trHeight w:val="281" w:hRule="atLeast"/>
        </w:trPr>
        <w:tc>
          <w:tcPr>
            <w:tcW w:w="3855" w:type="dxa"/>
            <w:tcBorders>
              <w:top w:val="nil"/>
            </w:tcBorders>
          </w:tcPr>
          <w:p>
            <w:pPr>
              <w:pStyle w:val="TableParagraph"/>
              <w:spacing w:before="45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w w:val="95"/>
                <w:sz w:val="18"/>
              </w:rPr>
              <w:t>Area</w:t>
            </w:r>
            <w:r>
              <w:rPr>
                <w:rFonts w:ascii="Gill Sans MT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Gill Sans MT"/>
                <w:b/>
                <w:w w:val="95"/>
                <w:sz w:val="18"/>
              </w:rPr>
              <w:t>of</w:t>
            </w:r>
            <w:r>
              <w:rPr>
                <w:rFonts w:ascii="Gill Sans MT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Gill Sans MT"/>
                <w:b/>
                <w:w w:val="95"/>
                <w:sz w:val="18"/>
              </w:rPr>
              <w:t>learning</w:t>
            </w:r>
          </w:p>
        </w:tc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>
            <w:pPr>
              <w:pStyle w:val="TableParagraph"/>
              <w:spacing w:before="45"/>
              <w:ind w:left="71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sz w:val="18"/>
              </w:rPr>
              <w:t>Aspect</w:t>
            </w: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spacing w:before="45"/>
              <w:ind w:left="71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w w:val="90"/>
                <w:sz w:val="18"/>
              </w:rPr>
              <w:t>END</w:t>
            </w:r>
            <w:r>
              <w:rPr>
                <w:rFonts w:ascii="Gill Sans MT"/>
                <w:b/>
                <w:spacing w:val="6"/>
                <w:w w:val="90"/>
                <w:sz w:val="18"/>
              </w:rPr>
              <w:t> </w:t>
            </w:r>
            <w:r>
              <w:rPr>
                <w:rFonts w:ascii="Gill Sans MT"/>
                <w:b/>
                <w:w w:val="90"/>
                <w:sz w:val="18"/>
              </w:rPr>
              <w:t>of</w:t>
            </w:r>
            <w:r>
              <w:rPr>
                <w:rFonts w:ascii="Gill Sans MT"/>
                <w:b/>
                <w:spacing w:val="7"/>
                <w:w w:val="90"/>
                <w:sz w:val="18"/>
              </w:rPr>
              <w:t> </w:t>
            </w:r>
            <w:r>
              <w:rPr>
                <w:rFonts w:ascii="Gill Sans MT"/>
                <w:b/>
                <w:w w:val="90"/>
                <w:sz w:val="18"/>
              </w:rPr>
              <w:t>EYFS</w:t>
            </w:r>
          </w:p>
        </w:tc>
      </w:tr>
      <w:tr>
        <w:trPr>
          <w:trHeight w:val="278" w:hRule="atLeast"/>
        </w:trPr>
        <w:tc>
          <w:tcPr>
            <w:tcW w:w="3855" w:type="dxa"/>
            <w:vMerge w:val="restart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w w:val="105"/>
                <w:sz w:val="18"/>
              </w:rPr>
              <w:t>Communication</w:t>
            </w:r>
            <w:r>
              <w:rPr>
                <w:spacing w:val="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language</w:t>
            </w:r>
          </w:p>
        </w:tc>
        <w:tc>
          <w:tcPr>
            <w:tcW w:w="907" w:type="dxa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ELG</w:t>
            </w:r>
            <w:r>
              <w:rPr>
                <w:spacing w:val="-8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01</w:t>
            </w:r>
          </w:p>
        </w:tc>
        <w:tc>
          <w:tcPr>
            <w:tcW w:w="3458" w:type="dxa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w w:val="105"/>
                <w:sz w:val="18"/>
              </w:rPr>
              <w:t>Listening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attention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w w:val="120"/>
                <w:sz w:val="18"/>
              </w:rPr>
              <w:t>ELG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02</w:t>
            </w:r>
          </w:p>
        </w:tc>
        <w:tc>
          <w:tcPr>
            <w:tcW w:w="3458" w:type="dxa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w w:val="110"/>
                <w:sz w:val="18"/>
              </w:rPr>
              <w:t>Understanding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w w:val="115"/>
                <w:sz w:val="18"/>
              </w:rPr>
              <w:t>ELG</w:t>
            </w:r>
            <w:r>
              <w:rPr>
                <w:spacing w:val="-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03</w:t>
            </w:r>
          </w:p>
        </w:tc>
        <w:tc>
          <w:tcPr>
            <w:tcW w:w="3458" w:type="dxa"/>
          </w:tcPr>
          <w:p>
            <w:pPr>
              <w:pStyle w:val="TableParagraph"/>
              <w:spacing w:before="39"/>
              <w:ind w:left="71"/>
              <w:rPr>
                <w:sz w:val="18"/>
              </w:rPr>
            </w:pPr>
            <w:r>
              <w:rPr>
                <w:w w:val="115"/>
                <w:sz w:val="18"/>
              </w:rPr>
              <w:t>Speaking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 w:val="restart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105"/>
                <w:sz w:val="18"/>
              </w:rPr>
              <w:t>Physical</w:t>
            </w:r>
            <w:r>
              <w:rPr>
                <w:spacing w:val="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development</w:t>
            </w:r>
          </w:p>
        </w:tc>
        <w:tc>
          <w:tcPr>
            <w:tcW w:w="907" w:type="dxa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115"/>
                <w:sz w:val="18"/>
              </w:rPr>
              <w:t>ELG</w:t>
            </w:r>
            <w:r>
              <w:rPr>
                <w:spacing w:val="-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04</w:t>
            </w:r>
          </w:p>
        </w:tc>
        <w:tc>
          <w:tcPr>
            <w:tcW w:w="3458" w:type="dxa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105"/>
                <w:sz w:val="18"/>
              </w:rPr>
              <w:t>Moving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handling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120"/>
                <w:sz w:val="18"/>
              </w:rPr>
              <w:t>ELG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05</w:t>
            </w:r>
          </w:p>
        </w:tc>
        <w:tc>
          <w:tcPr>
            <w:tcW w:w="3458" w:type="dxa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110"/>
                <w:sz w:val="18"/>
              </w:rPr>
              <w:t>Health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and</w:t>
            </w:r>
            <w:r>
              <w:rPr>
                <w:spacing w:val="-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self-care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 w:val="restart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Personal,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social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emotional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development</w:t>
            </w: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20"/>
                <w:sz w:val="18"/>
              </w:rPr>
              <w:t>ELG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06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Self-confdence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and</w:t>
            </w:r>
            <w:r>
              <w:rPr>
                <w:spacing w:val="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self-awareness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5"/>
                <w:sz w:val="18"/>
              </w:rPr>
              <w:t>ELG</w:t>
            </w:r>
            <w:r>
              <w:rPr>
                <w:spacing w:val="-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07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Managing</w:t>
            </w:r>
            <w:r>
              <w:rPr>
                <w:spacing w:val="-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feelings</w:t>
            </w:r>
            <w:r>
              <w:rPr>
                <w:spacing w:val="-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and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behaviour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5"/>
                <w:sz w:val="18"/>
              </w:rPr>
              <w:t>ELG</w:t>
            </w:r>
            <w:r>
              <w:rPr>
                <w:spacing w:val="-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08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Making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relationships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 w:val="restart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Literacy</w:t>
            </w: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20"/>
                <w:sz w:val="18"/>
              </w:rPr>
              <w:t>ELG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09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Reading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ELG</w:t>
            </w:r>
            <w:r>
              <w:rPr>
                <w:spacing w:val="-8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10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Writing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 w:val="restart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Mathematics</w:t>
            </w: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ELG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Numbers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ELG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12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Shapes,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space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and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measures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 w:val="restart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Understanding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world</w:t>
            </w: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ELG 13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People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communities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ELG 14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world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ELG</w:t>
            </w:r>
            <w:r>
              <w:rPr>
                <w:spacing w:val="-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15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Technology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3855" w:type="dxa"/>
            <w:vMerge w:val="restart"/>
          </w:tcPr>
          <w:p>
            <w:pPr>
              <w:pStyle w:val="TableParagraph"/>
              <w:spacing w:before="38"/>
              <w:ind w:left="69"/>
              <w:rPr>
                <w:sz w:val="18"/>
              </w:rPr>
            </w:pPr>
            <w:r>
              <w:rPr>
                <w:w w:val="110"/>
                <w:sz w:val="18"/>
              </w:rPr>
              <w:t>Expressive</w:t>
            </w:r>
            <w:r>
              <w:rPr>
                <w:spacing w:val="-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arts and design</w:t>
            </w: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ELG</w:t>
            </w:r>
            <w:r>
              <w:rPr>
                <w:spacing w:val="-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16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Exploring</w:t>
            </w:r>
            <w:r>
              <w:rPr>
                <w:spacing w:val="-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and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using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media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and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materials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3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ELG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17</w:t>
            </w:r>
          </w:p>
        </w:tc>
        <w:tc>
          <w:tcPr>
            <w:tcW w:w="345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10"/>
                <w:sz w:val="18"/>
              </w:rPr>
              <w:t>Being</w:t>
            </w:r>
            <w:r>
              <w:rPr>
                <w:spacing w:val="-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imaginative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before="81"/>
        <w:ind w:left="672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w w:val="105"/>
          <w:sz w:val="18"/>
        </w:rPr>
        <w:t>Pupils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are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assessed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to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be: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Emerging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(1),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Expected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(2)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or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Exceeding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(3)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against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the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Early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Learning</w:t>
      </w:r>
      <w:r>
        <w:rPr>
          <w:rFonts w:ascii="Calibri"/>
          <w:i/>
          <w:spacing w:val="16"/>
          <w:w w:val="105"/>
          <w:sz w:val="18"/>
        </w:rPr>
        <w:t> </w:t>
      </w:r>
      <w:r>
        <w:rPr>
          <w:rFonts w:ascii="Calibri"/>
          <w:i/>
          <w:w w:val="105"/>
          <w:sz w:val="18"/>
        </w:rPr>
        <w:t>Goals</w:t>
      </w:r>
    </w:p>
    <w:p>
      <w:pPr>
        <w:pStyle w:val="BodyText"/>
        <w:spacing w:before="9" w:after="1"/>
        <w:rPr>
          <w:rFonts w:ascii="Calibri"/>
          <w:i/>
          <w:sz w:val="15"/>
        </w:rPr>
      </w:pPr>
    </w:p>
    <w:tbl>
      <w:tblPr>
        <w:tblW w:w="0" w:type="auto"/>
        <w:jc w:val="left"/>
        <w:tblInd w:w="683" w:type="dxa"/>
        <w:tblBorders>
          <w:top w:val="single" w:sz="2" w:space="0" w:color="2C4868"/>
          <w:left w:val="single" w:sz="2" w:space="0" w:color="2C4868"/>
          <w:bottom w:val="single" w:sz="2" w:space="0" w:color="2C4868"/>
          <w:right w:val="single" w:sz="2" w:space="0" w:color="2C4868"/>
          <w:insideH w:val="single" w:sz="2" w:space="0" w:color="2C4868"/>
          <w:insideV w:val="single" w:sz="2" w:space="0" w:color="2C486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573"/>
        <w:gridCol w:w="1573"/>
        <w:gridCol w:w="3146"/>
        <w:gridCol w:w="1700"/>
      </w:tblGrid>
      <w:tr>
        <w:trPr>
          <w:trHeight w:val="599" w:hRule="atLeast"/>
        </w:trPr>
        <w:tc>
          <w:tcPr>
            <w:tcW w:w="164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C4868"/>
          </w:tcPr>
          <w:p>
            <w:pPr>
              <w:pStyle w:val="TableParagraph"/>
              <w:tabs>
                <w:tab w:pos="4449" w:val="left" w:leader="none"/>
                <w:tab w:pos="6529" w:val="left" w:leader="none"/>
              </w:tabs>
              <w:spacing w:before="45"/>
              <w:ind w:left="1251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FFFFFF"/>
                <w:sz w:val="20"/>
              </w:rPr>
              <w:t>English</w:t>
              <w:tab/>
              <w:t>Maths</w:t>
              <w:tab/>
            </w:r>
            <w:r>
              <w:rPr>
                <w:rFonts w:ascii="Gill Sans MT"/>
                <w:b/>
                <w:color w:val="FFFFFF"/>
                <w:w w:val="95"/>
                <w:sz w:val="20"/>
              </w:rPr>
              <w:t>Attendance</w:t>
            </w:r>
            <w:r>
              <w:rPr>
                <w:rFonts w:ascii="Gill Sans MT"/>
                <w:b/>
                <w:color w:val="FFFFFF"/>
                <w:spacing w:val="-2"/>
                <w:w w:val="95"/>
                <w:sz w:val="20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20"/>
              </w:rPr>
              <w:t>%</w:t>
            </w:r>
          </w:p>
          <w:p>
            <w:pPr>
              <w:pStyle w:val="TableParagraph"/>
              <w:tabs>
                <w:tab w:pos="1770" w:val="left" w:leader="none"/>
              </w:tabs>
              <w:spacing w:before="68"/>
              <w:ind w:left="423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FFFFFF"/>
                <w:sz w:val="20"/>
              </w:rPr>
              <w:t>Reading</w:t>
              <w:tab/>
              <w:t>Writing/SPaG</w:t>
            </w:r>
          </w:p>
        </w:tc>
      </w:tr>
      <w:tr>
        <w:trPr>
          <w:trHeight w:val="294" w:hRule="atLeast"/>
        </w:trPr>
        <w:tc>
          <w:tcPr>
            <w:tcW w:w="1644" w:type="dxa"/>
            <w:shd w:val="clear" w:color="auto" w:fill="C6C7D3"/>
          </w:tcPr>
          <w:p>
            <w:pPr>
              <w:pStyle w:val="TableParagraph"/>
              <w:spacing w:before="3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Year</w:t>
            </w:r>
          </w:p>
        </w:tc>
        <w:tc>
          <w:tcPr>
            <w:tcW w:w="15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1644" w:type="dxa"/>
            <w:shd w:val="clear" w:color="auto" w:fill="C6C7D3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4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rFonts w:ascii="Calibri"/>
          <w:i/>
        </w:rPr>
      </w:pPr>
    </w:p>
    <w:p>
      <w:pPr>
        <w:spacing w:line="288" w:lineRule="auto" w:before="0"/>
        <w:ind w:left="673" w:right="1209" w:firstLine="0"/>
        <w:jc w:val="left"/>
        <w:rPr>
          <w:rFonts w:ascii="Arial" w:hAnsi="Arial"/>
          <w:i/>
          <w:sz w:val="20"/>
        </w:rPr>
      </w:pPr>
      <w:r>
        <w:rPr>
          <w:rFonts w:ascii="Gill Sans MT" w:hAnsi="Gill Sans MT"/>
          <w:b/>
          <w:w w:val="95"/>
          <w:sz w:val="20"/>
        </w:rPr>
        <w:t>Attainment</w:t>
      </w:r>
      <w:r>
        <w:rPr>
          <w:rFonts w:ascii="Gill Sans MT" w:hAnsi="Gill Sans MT"/>
          <w:b/>
          <w:spacing w:val="9"/>
          <w:w w:val="95"/>
          <w:sz w:val="20"/>
        </w:rPr>
        <w:t> </w:t>
      </w:r>
      <w:r>
        <w:rPr>
          <w:rFonts w:ascii="Gill Sans MT" w:hAnsi="Gill Sans MT"/>
          <w:b/>
          <w:w w:val="95"/>
          <w:sz w:val="20"/>
        </w:rPr>
        <w:t>&amp;</w:t>
      </w:r>
      <w:r>
        <w:rPr>
          <w:rFonts w:ascii="Gill Sans MT" w:hAnsi="Gill Sans MT"/>
          <w:b/>
          <w:spacing w:val="10"/>
          <w:w w:val="95"/>
          <w:sz w:val="20"/>
        </w:rPr>
        <w:t> </w:t>
      </w:r>
      <w:r>
        <w:rPr>
          <w:rFonts w:ascii="Gill Sans MT" w:hAnsi="Gill Sans MT"/>
          <w:b/>
          <w:w w:val="95"/>
          <w:sz w:val="20"/>
        </w:rPr>
        <w:t>Progress:</w:t>
      </w:r>
      <w:r>
        <w:rPr>
          <w:rFonts w:ascii="Gill Sans MT" w:hAnsi="Gill Sans MT"/>
          <w:b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An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overview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of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the</w:t>
      </w:r>
      <w:r>
        <w:rPr>
          <w:rFonts w:ascii="Arial" w:hAnsi="Arial"/>
          <w:i/>
          <w:spacing w:val="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child’s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academic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performance,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attitude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and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readiness</w:t>
      </w:r>
      <w:r>
        <w:rPr>
          <w:rFonts w:ascii="Arial" w:hAnsi="Arial"/>
          <w:i/>
          <w:spacing w:val="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to</w:t>
      </w:r>
      <w:r>
        <w:rPr>
          <w:rFonts w:ascii="Arial" w:hAnsi="Arial"/>
          <w:i/>
          <w:spacing w:val="-50"/>
          <w:w w:val="95"/>
          <w:sz w:val="20"/>
        </w:rPr>
        <w:t> </w:t>
      </w:r>
      <w:r>
        <w:rPr>
          <w:rFonts w:ascii="Arial" w:hAnsi="Arial"/>
          <w:i/>
          <w:sz w:val="20"/>
        </w:rPr>
        <w:t>learn,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behaviour</w:t>
      </w:r>
    </w:p>
    <w:p>
      <w:pPr>
        <w:spacing w:line="288" w:lineRule="auto" w:before="164"/>
        <w:ind w:left="673" w:right="877" w:firstLine="0"/>
        <w:jc w:val="left"/>
        <w:rPr>
          <w:rFonts w:ascii="Arial"/>
          <w:i/>
          <w:sz w:val="20"/>
        </w:rPr>
      </w:pPr>
      <w:r>
        <w:rPr>
          <w:rFonts w:ascii="Gill Sans MT"/>
          <w:b/>
          <w:sz w:val="20"/>
        </w:rPr>
        <w:t>Care</w:t>
      </w:r>
      <w:r>
        <w:rPr>
          <w:rFonts w:ascii="Gill Sans MT"/>
          <w:b/>
          <w:spacing w:val="-14"/>
          <w:sz w:val="20"/>
        </w:rPr>
        <w:t> </w:t>
      </w:r>
      <w:r>
        <w:rPr>
          <w:rFonts w:ascii="Gill Sans MT"/>
          <w:b/>
          <w:sz w:val="20"/>
        </w:rPr>
        <w:t>Plan:</w:t>
      </w:r>
      <w:r>
        <w:rPr>
          <w:rFonts w:ascii="Gill Sans MT"/>
          <w:b/>
          <w:spacing w:val="-12"/>
          <w:sz w:val="20"/>
        </w:rPr>
        <w:t> </w:t>
      </w:r>
      <w:r>
        <w:rPr>
          <w:rFonts w:ascii="Arial"/>
          <w:i/>
          <w:sz w:val="20"/>
        </w:rPr>
        <w:t>An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overview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z w:val="20"/>
        </w:rPr>
        <w:t>how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z w:val="20"/>
        </w:rPr>
        <w:t>Care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plan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would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z w:val="20"/>
        </w:rPr>
        <w:t>support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z w:val="20"/>
        </w:rPr>
        <w:t>bursary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opportunity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z w:val="20"/>
        </w:rPr>
        <w:t>e.g.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z w:val="20"/>
        </w:rPr>
        <w:t>child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z w:val="20"/>
        </w:rPr>
        <w:t>stable,</w:t>
      </w:r>
      <w:r>
        <w:rPr>
          <w:rFonts w:ascii="Arial"/>
          <w:i/>
          <w:spacing w:val="-52"/>
          <w:sz w:val="20"/>
        </w:rPr>
        <w:t> </w:t>
      </w:r>
      <w:r>
        <w:rPr>
          <w:rFonts w:ascii="Arial"/>
          <w:i/>
          <w:sz w:val="20"/>
        </w:rPr>
        <w:t>long-term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home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placement?</w:t>
      </w:r>
    </w:p>
    <w:p>
      <w:pPr>
        <w:spacing w:after="0" w:line="288" w:lineRule="auto"/>
        <w:jc w:val="left"/>
        <w:rPr>
          <w:rFonts w:ascii="Arial"/>
          <w:sz w:val="20"/>
        </w:rPr>
        <w:sectPr>
          <w:pgSz w:w="11910" w:h="16840"/>
          <w:pgMar w:top="0" w:bottom="0" w:left="460" w:right="460"/>
        </w:sectPr>
      </w:pPr>
    </w:p>
    <w:p>
      <w:pPr>
        <w:pStyle w:val="Heading1"/>
        <w:spacing w:line="235" w:lineRule="auto" w:before="76"/>
        <w:ind w:right="5540"/>
      </w:pPr>
      <w:r>
        <w:rPr/>
        <w:pict>
          <v:group style="position:absolute;margin-left:0pt;margin-top:0pt;width:595.3pt;height:841.9pt;mso-position-horizontal-relative:page;mso-position-vertical-relative:page;z-index:-16248320" id="docshapegroup60" coordorigin="0,0" coordsize="11906,16838">
            <v:shape style="position:absolute;left:0;top:8985;width:11906;height:7852" type="#_x0000_t75" id="docshape61" stroked="false">
              <v:imagedata r:id="rId20" o:title=""/>
            </v:shape>
            <v:rect style="position:absolute;left:11622;top:0;width:284;height:16838" id="docshape62" filled="true" fillcolor="#e71e6f" stroked="false">
              <v:fill type="solid"/>
            </v:rect>
            <w10:wrap type="none"/>
          </v:group>
        </w:pict>
      </w:r>
      <w:r>
        <w:rPr/>
        <w:pict>
          <v:shape style="position:absolute;margin-left:563.426392pt;margin-top:21.676706pt;width:12.75pt;height:171.45pt;mso-position-horizontal-relative:page;mso-position-vertical-relative:page;z-index:15754240" type="#_x0000_t202" id="docshape63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Gill Sans MT"/>
                      <w:b/>
                      <w:sz w:val="18"/>
                    </w:rPr>
                  </w:pPr>
                  <w:r>
                    <w:rPr>
                      <w:rFonts w:ascii="Gill Sans MT"/>
                      <w:b/>
                      <w:color w:val="9D9D9C"/>
                      <w:spacing w:val="-1"/>
                      <w:w w:val="95"/>
                      <w:sz w:val="18"/>
                    </w:rPr>
                    <w:t>Providing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Opportunities</w:t>
                  </w:r>
                  <w:r>
                    <w:rPr>
                      <w:rFonts w:ascii="Gill Sans MT"/>
                      <w:b/>
                      <w:color w:val="9D9D9C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for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Excellence</w:t>
                  </w:r>
                  <w:r>
                    <w:rPr>
                      <w:rFonts w:ascii="Gill Sans MT"/>
                      <w:b/>
                      <w:color w:val="9D9D9C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|</w:t>
                  </w:r>
                  <w:r>
                    <w:rPr>
                      <w:rFonts w:ascii="Gill Sans MT"/>
                      <w:b/>
                      <w:color w:val="9D9D9C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Gill Sans MT"/>
                      <w:b/>
                      <w:color w:val="9D9D9C"/>
                      <w:w w:val="95"/>
                      <w:sz w:val="18"/>
                    </w:rPr>
                    <w:t>15</w:t>
                  </w:r>
                </w:p>
              </w:txbxContent>
            </v:textbox>
            <w10:wrap type="none"/>
          </v:shape>
        </w:pict>
      </w:r>
      <w:bookmarkStart w:name="_TOC_250000" w:id="3"/>
      <w:r>
        <w:rPr>
          <w:color w:val="E71E6F"/>
          <w:w w:val="110"/>
        </w:rPr>
        <w:t>References</w:t>
      </w:r>
      <w:r>
        <w:rPr>
          <w:color w:val="E71E6F"/>
          <w:spacing w:val="1"/>
          <w:w w:val="110"/>
        </w:rPr>
        <w:t> </w:t>
      </w:r>
      <w:r>
        <w:rPr>
          <w:color w:val="E71E6F"/>
          <w:w w:val="110"/>
        </w:rPr>
        <w:t>and</w:t>
      </w:r>
      <w:r>
        <w:rPr>
          <w:color w:val="E71E6F"/>
          <w:spacing w:val="-13"/>
          <w:w w:val="110"/>
        </w:rPr>
        <w:t> </w:t>
      </w:r>
      <w:bookmarkEnd w:id="3"/>
      <w:r>
        <w:rPr>
          <w:color w:val="E71E6F"/>
          <w:w w:val="110"/>
        </w:rPr>
        <w:t>Resources</w:t>
      </w: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40" w:lineRule="auto" w:before="606" w:after="0"/>
        <w:ind w:left="821" w:right="0" w:hanging="149"/>
        <w:jc w:val="both"/>
        <w:rPr>
          <w:rFonts w:ascii="Lucida Sans" w:hAnsi="Lucida Sans"/>
          <w:sz w:val="24"/>
        </w:rPr>
      </w:pPr>
      <w:r>
        <w:rPr>
          <w:rFonts w:ascii="Lucida Sans" w:hAnsi="Lucida Sans"/>
          <w:w w:val="85"/>
          <w:sz w:val="24"/>
        </w:rPr>
        <w:t>Homefeld</w:t>
      </w:r>
      <w:r>
        <w:rPr>
          <w:rFonts w:ascii="Lucida Sans" w:hAnsi="Lucida Sans"/>
          <w:spacing w:val="9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School</w:t>
      </w:r>
      <w:r>
        <w:rPr>
          <w:rFonts w:ascii="Lucida Sans" w:hAnsi="Lucida Sans"/>
          <w:spacing w:val="9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Policies,</w:t>
      </w:r>
      <w:r>
        <w:rPr>
          <w:rFonts w:ascii="Lucida Sans" w:hAnsi="Lucida Sans"/>
          <w:spacing w:val="10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including</w:t>
      </w:r>
      <w:r>
        <w:rPr>
          <w:rFonts w:ascii="Lucida Sans" w:hAnsi="Lucida Sans"/>
          <w:spacing w:val="9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bursaries:</w:t>
      </w:r>
      <w:r>
        <w:rPr>
          <w:rFonts w:ascii="Lucida Sans" w:hAnsi="Lucida Sans"/>
          <w:spacing w:val="10"/>
          <w:w w:val="85"/>
          <w:sz w:val="24"/>
        </w:rPr>
        <w:t> </w:t>
      </w:r>
      <w:hyperlink r:id="rId21">
        <w:r>
          <w:rPr>
            <w:rFonts w:ascii="Lucida Sans" w:hAnsi="Lucida Sans"/>
            <w:color w:val="E71E6F"/>
            <w:w w:val="85"/>
            <w:sz w:val="24"/>
          </w:rPr>
          <w:t>www.homefeld.sutton.sch.uk/Our-Policies</w:t>
        </w:r>
      </w:hyperlink>
    </w:p>
    <w:p>
      <w:pPr>
        <w:pStyle w:val="BodyText"/>
        <w:spacing w:before="4"/>
        <w:rPr>
          <w:rFonts w:ascii="Lucida Sans"/>
          <w:sz w:val="30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1" w:lineRule="auto" w:before="0" w:after="0"/>
        <w:ind w:left="821" w:right="1050" w:hanging="149"/>
        <w:jc w:val="both"/>
        <w:rPr>
          <w:rFonts w:ascii="Lucida Sans" w:hAnsi="Lucida Sans"/>
          <w:sz w:val="24"/>
        </w:rPr>
      </w:pPr>
      <w:r>
        <w:rPr>
          <w:rFonts w:ascii="Lucida Sans" w:hAnsi="Lucida Sans"/>
          <w:w w:val="85"/>
          <w:sz w:val="24"/>
        </w:rPr>
        <w:t>Support</w:t>
      </w:r>
      <w:r>
        <w:rPr>
          <w:rFonts w:ascii="Lucida Sans" w:hAnsi="Lucida Sans"/>
          <w:spacing w:val="23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for</w:t>
      </w:r>
      <w:r>
        <w:rPr>
          <w:rFonts w:ascii="Lucida Sans" w:hAnsi="Lucida Sans"/>
          <w:spacing w:val="23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the</w:t>
      </w:r>
      <w:r>
        <w:rPr>
          <w:rFonts w:ascii="Lucida Sans" w:hAnsi="Lucida Sans"/>
          <w:spacing w:val="24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school’s</w:t>
      </w:r>
      <w:r>
        <w:rPr>
          <w:rFonts w:ascii="Lucida Sans" w:hAnsi="Lucida Sans"/>
          <w:spacing w:val="23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appointed</w:t>
      </w:r>
      <w:r>
        <w:rPr>
          <w:rFonts w:ascii="Lucida Sans" w:hAnsi="Lucida Sans"/>
          <w:spacing w:val="24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Designated</w:t>
      </w:r>
      <w:r>
        <w:rPr>
          <w:rFonts w:ascii="Lucida Sans" w:hAnsi="Lucida Sans"/>
          <w:spacing w:val="23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Lead</w:t>
      </w:r>
      <w:r>
        <w:rPr>
          <w:rFonts w:ascii="Lucida Sans" w:hAnsi="Lucida Sans"/>
          <w:spacing w:val="24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for</w:t>
      </w:r>
      <w:r>
        <w:rPr>
          <w:rFonts w:ascii="Lucida Sans" w:hAnsi="Lucida Sans"/>
          <w:spacing w:val="23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children</w:t>
      </w:r>
      <w:r>
        <w:rPr>
          <w:rFonts w:ascii="Lucida Sans" w:hAnsi="Lucida Sans"/>
          <w:spacing w:val="24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in</w:t>
      </w:r>
      <w:r>
        <w:rPr>
          <w:rFonts w:ascii="Lucida Sans" w:hAnsi="Lucida Sans"/>
          <w:spacing w:val="23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care</w:t>
      </w:r>
      <w:r>
        <w:rPr>
          <w:rFonts w:ascii="Lucida Sans" w:hAnsi="Lucida Sans"/>
          <w:spacing w:val="24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can</w:t>
      </w:r>
      <w:r>
        <w:rPr>
          <w:rFonts w:ascii="Lucida Sans" w:hAnsi="Lucida Sans"/>
          <w:spacing w:val="23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be</w:t>
      </w:r>
      <w:r>
        <w:rPr>
          <w:rFonts w:ascii="Lucida Sans" w:hAnsi="Lucida Sans"/>
          <w:spacing w:val="23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found</w:t>
      </w:r>
      <w:r>
        <w:rPr>
          <w:rFonts w:ascii="Lucida Sans" w:hAnsi="Lucida Sans"/>
          <w:spacing w:val="24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in</w:t>
      </w:r>
      <w:r>
        <w:rPr>
          <w:rFonts w:ascii="Lucida Sans" w:hAnsi="Lucida Sans"/>
          <w:spacing w:val="1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the DfE publication ‘The designated teacher for looked-after and previously looked-after</w:t>
      </w:r>
      <w:r>
        <w:rPr>
          <w:rFonts w:ascii="Lucida Sans" w:hAnsi="Lucida Sans"/>
          <w:spacing w:val="1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children:</w:t>
      </w:r>
      <w:r>
        <w:rPr>
          <w:rFonts w:ascii="Lucida Sans" w:hAnsi="Lucida Sans"/>
          <w:spacing w:val="4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Statutory</w:t>
      </w:r>
      <w:r>
        <w:rPr>
          <w:rFonts w:ascii="Lucida Sans" w:hAnsi="Lucida Sans"/>
          <w:spacing w:val="5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guidance</w:t>
      </w:r>
      <w:r>
        <w:rPr>
          <w:rFonts w:ascii="Lucida Sans" w:hAnsi="Lucida Sans"/>
          <w:spacing w:val="5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on</w:t>
      </w:r>
      <w:r>
        <w:rPr>
          <w:rFonts w:ascii="Lucida Sans" w:hAnsi="Lucida Sans"/>
          <w:spacing w:val="5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their</w:t>
      </w:r>
      <w:r>
        <w:rPr>
          <w:rFonts w:ascii="Lucida Sans" w:hAnsi="Lucida Sans"/>
          <w:spacing w:val="5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roles</w:t>
      </w:r>
      <w:r>
        <w:rPr>
          <w:rFonts w:ascii="Lucida Sans" w:hAnsi="Lucida Sans"/>
          <w:spacing w:val="4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and</w:t>
      </w:r>
      <w:r>
        <w:rPr>
          <w:rFonts w:ascii="Lucida Sans" w:hAnsi="Lucida Sans"/>
          <w:spacing w:val="5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responsibilities’,</w:t>
      </w:r>
      <w:r>
        <w:rPr>
          <w:rFonts w:ascii="Lucida Sans" w:hAnsi="Lucida Sans"/>
          <w:spacing w:val="5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February</w:t>
      </w:r>
      <w:r>
        <w:rPr>
          <w:rFonts w:ascii="Lucida Sans" w:hAnsi="Lucida Sans"/>
          <w:spacing w:val="5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2018</w:t>
      </w:r>
    </w:p>
    <w:p>
      <w:pPr>
        <w:pStyle w:val="BodyText"/>
        <w:spacing w:before="3"/>
        <w:rPr>
          <w:rFonts w:ascii="Lucida Sans"/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40" w:lineRule="auto" w:before="0" w:after="0"/>
        <w:ind w:left="821" w:right="0" w:hanging="149"/>
        <w:jc w:val="both"/>
        <w:rPr>
          <w:rFonts w:ascii="Lucida Sans" w:hAnsi="Lucida Sans"/>
          <w:sz w:val="24"/>
        </w:rPr>
      </w:pPr>
      <w:r>
        <w:rPr>
          <w:rFonts w:ascii="Lucida Sans" w:hAnsi="Lucida Sans"/>
          <w:w w:val="85"/>
          <w:sz w:val="24"/>
        </w:rPr>
        <w:t>Boarding</w:t>
      </w:r>
      <w:r>
        <w:rPr>
          <w:rFonts w:ascii="Lucida Sans" w:hAnsi="Lucida Sans"/>
          <w:spacing w:val="5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School</w:t>
      </w:r>
      <w:r>
        <w:rPr>
          <w:rFonts w:ascii="Lucida Sans" w:hAnsi="Lucida Sans"/>
          <w:spacing w:val="5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Partnerships:</w:t>
      </w:r>
      <w:r>
        <w:rPr>
          <w:rFonts w:ascii="Lucida Sans" w:hAnsi="Lucida Sans"/>
          <w:spacing w:val="57"/>
          <w:w w:val="85"/>
          <w:sz w:val="24"/>
        </w:rPr>
        <w:t> </w:t>
      </w:r>
      <w:hyperlink r:id="rId22">
        <w:r>
          <w:rPr>
            <w:rFonts w:ascii="Lucida Sans" w:hAnsi="Lucida Sans"/>
            <w:color w:val="E71E6F"/>
            <w:w w:val="85"/>
            <w:sz w:val="24"/>
          </w:rPr>
          <w:t>www.boardingschoolpartnerships.org.uk/</w:t>
        </w:r>
      </w:hyperlink>
    </w:p>
    <w:p>
      <w:pPr>
        <w:pStyle w:val="BodyText"/>
        <w:spacing w:before="4"/>
        <w:rPr>
          <w:rFonts w:ascii="Lucida Sans"/>
          <w:sz w:val="30"/>
        </w:rPr>
      </w:pPr>
    </w:p>
    <w:p>
      <w:pPr>
        <w:pStyle w:val="ListParagraph"/>
        <w:numPr>
          <w:ilvl w:val="1"/>
          <w:numId w:val="1"/>
        </w:numPr>
        <w:tabs>
          <w:tab w:pos="822" w:val="left" w:leader="none"/>
        </w:tabs>
        <w:spacing w:line="271" w:lineRule="auto" w:before="0" w:after="0"/>
        <w:ind w:left="821" w:right="1498" w:hanging="149"/>
        <w:jc w:val="left"/>
        <w:rPr>
          <w:rFonts w:ascii="Lucida Sans" w:hAnsi="Lucida Sans"/>
          <w:sz w:val="24"/>
        </w:rPr>
      </w:pPr>
      <w:r>
        <w:rPr>
          <w:rFonts w:ascii="Lucida Sans" w:hAnsi="Lucida Sans"/>
          <w:w w:val="90"/>
          <w:sz w:val="24"/>
        </w:rPr>
        <w:t>Buttle UK commissioned a fve-year research project looking at the experiences of</w:t>
      </w:r>
      <w:r>
        <w:rPr>
          <w:rFonts w:ascii="Lucida Sans" w:hAnsi="Lucida Sans"/>
          <w:spacing w:val="1"/>
          <w:w w:val="90"/>
          <w:sz w:val="24"/>
        </w:rPr>
        <w:t> </w:t>
      </w:r>
      <w:r>
        <w:rPr>
          <w:rFonts w:ascii="Lucida Sans" w:hAnsi="Lucida Sans"/>
          <w:w w:val="85"/>
          <w:sz w:val="24"/>
        </w:rPr>
        <w:t>care</w:t>
      </w:r>
      <w:r>
        <w:rPr>
          <w:rFonts w:ascii="Lucida Sans" w:hAnsi="Lucida Sans"/>
          <w:spacing w:val="25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leavers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who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managed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to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attend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university.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This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research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project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resulted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in</w:t>
      </w:r>
      <w:r>
        <w:rPr>
          <w:rFonts w:ascii="Lucida Sans" w:hAnsi="Lucida Sans"/>
          <w:spacing w:val="26"/>
          <w:w w:val="85"/>
          <w:sz w:val="24"/>
        </w:rPr>
        <w:t> </w:t>
      </w:r>
      <w:r>
        <w:rPr>
          <w:rFonts w:ascii="Lucida Sans" w:hAnsi="Lucida Sans"/>
          <w:w w:val="85"/>
          <w:sz w:val="24"/>
        </w:rPr>
        <w:t>the</w:t>
      </w:r>
    </w:p>
    <w:p>
      <w:pPr>
        <w:pStyle w:val="BodyText"/>
        <w:spacing w:line="271" w:lineRule="auto" w:before="1"/>
        <w:ind w:left="821" w:right="728"/>
        <w:rPr>
          <w:rFonts w:ascii="Lucida Sans"/>
        </w:rPr>
      </w:pPr>
      <w:r>
        <w:rPr>
          <w:rFonts w:ascii="Lucida Sans"/>
          <w:w w:val="90"/>
        </w:rPr>
        <w:t>development of a Quality Mark awarded to Universities and Colleges who ofer a minimum</w:t>
      </w:r>
      <w:r>
        <w:rPr>
          <w:rFonts w:ascii="Lucida Sans"/>
          <w:spacing w:val="-66"/>
          <w:w w:val="90"/>
        </w:rPr>
        <w:t> </w:t>
      </w:r>
      <w:r>
        <w:rPr>
          <w:rFonts w:ascii="Lucida Sans"/>
          <w:w w:val="85"/>
        </w:rPr>
        <w:t>level</w:t>
      </w:r>
      <w:r>
        <w:rPr>
          <w:rFonts w:ascii="Lucida Sans"/>
          <w:spacing w:val="11"/>
          <w:w w:val="85"/>
        </w:rPr>
        <w:t> </w:t>
      </w:r>
      <w:r>
        <w:rPr>
          <w:rFonts w:ascii="Lucida Sans"/>
          <w:w w:val="85"/>
        </w:rPr>
        <w:t>of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support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to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care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leavers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and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also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demonstrate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a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commitment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to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improving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their</w:t>
      </w:r>
      <w:r>
        <w:rPr>
          <w:rFonts w:ascii="Lucida Sans"/>
          <w:spacing w:val="1"/>
          <w:w w:val="85"/>
        </w:rPr>
        <w:t> </w:t>
      </w:r>
      <w:r>
        <w:rPr>
          <w:rFonts w:ascii="Lucida Sans"/>
          <w:w w:val="85"/>
        </w:rPr>
        <w:t>provision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further.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Some</w:t>
      </w:r>
      <w:r>
        <w:rPr>
          <w:rFonts w:ascii="Lucida Sans"/>
          <w:spacing w:val="20"/>
          <w:w w:val="85"/>
        </w:rPr>
        <w:t> </w:t>
      </w:r>
      <w:r>
        <w:rPr>
          <w:rFonts w:ascii="Lucida Sans"/>
          <w:w w:val="85"/>
        </w:rPr>
        <w:t>of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Key</w:t>
      </w:r>
      <w:r>
        <w:rPr>
          <w:rFonts w:ascii="Lucida Sans"/>
          <w:spacing w:val="20"/>
          <w:w w:val="85"/>
        </w:rPr>
        <w:t> </w:t>
      </w:r>
      <w:r>
        <w:rPr>
          <w:rFonts w:ascii="Lucida Sans"/>
          <w:w w:val="85"/>
        </w:rPr>
        <w:t>Documents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from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the</w:t>
      </w:r>
      <w:r>
        <w:rPr>
          <w:rFonts w:ascii="Lucida Sans"/>
          <w:spacing w:val="20"/>
          <w:w w:val="85"/>
        </w:rPr>
        <w:t> </w:t>
      </w:r>
      <w:r>
        <w:rPr>
          <w:rFonts w:ascii="Lucida Sans"/>
          <w:w w:val="85"/>
        </w:rPr>
        <w:t>project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may</w:t>
      </w:r>
      <w:r>
        <w:rPr>
          <w:rFonts w:ascii="Lucida Sans"/>
          <w:spacing w:val="20"/>
          <w:w w:val="85"/>
        </w:rPr>
        <w:t> </w:t>
      </w:r>
      <w:r>
        <w:rPr>
          <w:rFonts w:ascii="Lucida Sans"/>
          <w:w w:val="85"/>
        </w:rPr>
        <w:t>be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of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use</w:t>
      </w:r>
      <w:r>
        <w:rPr>
          <w:rFonts w:ascii="Lucida Sans"/>
          <w:spacing w:val="20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9"/>
          <w:w w:val="85"/>
        </w:rPr>
        <w:t> </w:t>
      </w:r>
      <w:r>
        <w:rPr>
          <w:rFonts w:ascii="Lucida Sans"/>
          <w:w w:val="85"/>
        </w:rPr>
        <w:t>developing</w:t>
      </w:r>
      <w:r>
        <w:rPr>
          <w:rFonts w:ascii="Lucida Sans"/>
          <w:spacing w:val="-62"/>
          <w:w w:val="85"/>
        </w:rPr>
        <w:t> </w:t>
      </w:r>
      <w:r>
        <w:rPr>
          <w:rFonts w:ascii="Lucida Sans"/>
          <w:w w:val="85"/>
        </w:rPr>
        <w:t>your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own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provision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for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children</w:t>
      </w:r>
      <w:r>
        <w:rPr>
          <w:rFonts w:ascii="Lucida Sans"/>
          <w:spacing w:val="13"/>
          <w:w w:val="85"/>
        </w:rPr>
        <w:t> </w:t>
      </w:r>
      <w:r>
        <w:rPr>
          <w:rFonts w:ascii="Lucida Sans"/>
          <w:w w:val="85"/>
        </w:rPr>
        <w:t>in</w:t>
      </w:r>
      <w:r>
        <w:rPr>
          <w:rFonts w:ascii="Lucida Sans"/>
          <w:spacing w:val="12"/>
          <w:w w:val="85"/>
        </w:rPr>
        <w:t> </w:t>
      </w:r>
      <w:r>
        <w:rPr>
          <w:rFonts w:ascii="Lucida Sans"/>
          <w:w w:val="85"/>
        </w:rPr>
        <w:t>care:</w:t>
      </w:r>
      <w:r>
        <w:rPr>
          <w:rFonts w:ascii="Lucida Sans"/>
          <w:spacing w:val="13"/>
          <w:w w:val="85"/>
        </w:rPr>
        <w:t> </w:t>
      </w:r>
      <w:hyperlink r:id="rId23">
        <w:r>
          <w:rPr>
            <w:rFonts w:ascii="Lucida Sans"/>
            <w:color w:val="E71E6F"/>
            <w:w w:val="85"/>
          </w:rPr>
          <w:t>www.buttleuk.org/about-us/quality-mark-for-care-</w:t>
        </w:r>
      </w:hyperlink>
      <w:r>
        <w:rPr>
          <w:rFonts w:ascii="Lucida Sans"/>
          <w:color w:val="E71E6F"/>
          <w:spacing w:val="1"/>
          <w:w w:val="85"/>
        </w:rPr>
        <w:t> </w:t>
      </w:r>
      <w:r>
        <w:rPr>
          <w:rFonts w:ascii="Lucida Sans"/>
          <w:color w:val="E71E6F"/>
          <w:w w:val="95"/>
        </w:rPr>
        <w:t>leavers/quality-mark-documents</w:t>
      </w:r>
    </w:p>
    <w:p>
      <w:pPr>
        <w:spacing w:after="0" w:line="271" w:lineRule="auto"/>
        <w:rPr>
          <w:rFonts w:ascii="Lucida Sans"/>
        </w:rPr>
        <w:sectPr>
          <w:pgSz w:w="11910" w:h="16840"/>
          <w:pgMar w:top="1220" w:bottom="280" w:left="460" w:right="460"/>
        </w:sectPr>
      </w:pPr>
    </w:p>
    <w:p>
      <w:pPr>
        <w:pStyle w:val="Heading1"/>
        <w:spacing w:before="62"/>
      </w:pPr>
      <w:r>
        <w:rPr/>
        <w:pict>
          <v:group style="position:absolute;margin-left:.0pt;margin-top:.000015pt;width:595.3pt;height:758.35pt;mso-position-horizontal-relative:page;mso-position-vertical-relative:page;z-index:-16247296" id="docshapegroup64" coordorigin="0,0" coordsize="11906,15167">
            <v:rect style="position:absolute;left:0;top:0;width:11906;height:15137" id="docshape65" filled="true" fillcolor="#2c4868" stroked="false">
              <v:fill type="solid"/>
            </v:rect>
            <v:rect style="position:absolute;left:0;top:15107;width:11906;height:60" id="docshape66" filled="true" fillcolor="#e71e6f" stroked="false">
              <v:fill type="solid"/>
            </v:rect>
            <v:shape style="position:absolute;left:1133;top:4047;width:1361;height:1588" type="#_x0000_t75" id="docshape67" stroked="false">
              <v:imagedata r:id="rId24" o:title=""/>
            </v:shape>
            <v:shape style="position:absolute;left:1133;top:6275;width:1361;height:1588" type="#_x0000_t75" id="docshape68" stroked="false">
              <v:imagedata r:id="rId25" o:title=""/>
            </v:shape>
            <v:shape style="position:absolute;left:1133;top:8518;width:1361;height:1588" type="#_x0000_t75" id="docshape69" stroked="false">
              <v:imagedata r:id="rId26" o:title=""/>
            </v:shape>
            <w10:wrap type="none"/>
          </v:group>
        </w:pict>
      </w:r>
      <w:r>
        <w:rPr>
          <w:color w:val="E71E6F"/>
          <w:w w:val="110"/>
        </w:rPr>
        <w:t>Contact</w:t>
      </w:r>
      <w:r>
        <w:rPr>
          <w:color w:val="E71E6F"/>
          <w:spacing w:val="-6"/>
          <w:w w:val="110"/>
        </w:rPr>
        <w:t> </w:t>
      </w:r>
      <w:r>
        <w:rPr>
          <w:color w:val="E71E6F"/>
          <w:w w:val="110"/>
        </w:rPr>
        <w:t>Us</w:t>
      </w:r>
    </w:p>
    <w:p>
      <w:pPr>
        <w:pStyle w:val="Heading8"/>
        <w:spacing w:line="276" w:lineRule="auto" w:before="628"/>
        <w:ind w:left="673" w:right="3059"/>
        <w:rPr>
          <w:rFonts w:ascii="Gill Sans MT"/>
        </w:rPr>
      </w:pPr>
      <w:r>
        <w:rPr>
          <w:rFonts w:ascii="Gill Sans MT"/>
          <w:color w:val="FFFFFF"/>
          <w:w w:val="95"/>
        </w:rPr>
        <w:t>If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you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would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like</w:t>
      </w:r>
      <w:r>
        <w:rPr>
          <w:rFonts w:ascii="Gill Sans MT"/>
          <w:color w:val="FFFFFF"/>
          <w:spacing w:val="4"/>
          <w:w w:val="95"/>
        </w:rPr>
        <w:t> </w:t>
      </w:r>
      <w:r>
        <w:rPr>
          <w:rFonts w:ascii="Gill Sans MT"/>
          <w:color w:val="FFFFFF"/>
          <w:w w:val="95"/>
        </w:rPr>
        <w:t>to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fnd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out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more</w:t>
      </w:r>
      <w:r>
        <w:rPr>
          <w:rFonts w:ascii="Gill Sans MT"/>
          <w:color w:val="FFFFFF"/>
          <w:spacing w:val="4"/>
          <w:w w:val="95"/>
        </w:rPr>
        <w:t> </w:t>
      </w:r>
      <w:r>
        <w:rPr>
          <w:rFonts w:ascii="Gill Sans MT"/>
          <w:color w:val="FFFFFF"/>
          <w:w w:val="95"/>
        </w:rPr>
        <w:t>about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the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project,</w:t>
      </w:r>
      <w:r>
        <w:rPr>
          <w:rFonts w:ascii="Gill Sans MT"/>
          <w:color w:val="FFFFFF"/>
          <w:spacing w:val="4"/>
          <w:w w:val="95"/>
        </w:rPr>
        <w:t> </w:t>
      </w:r>
      <w:r>
        <w:rPr>
          <w:rFonts w:ascii="Gill Sans MT"/>
          <w:color w:val="FFFFFF"/>
          <w:w w:val="95"/>
        </w:rPr>
        <w:t>key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colleagues</w:t>
      </w:r>
      <w:r>
        <w:rPr>
          <w:rFonts w:ascii="Gill Sans MT"/>
          <w:color w:val="FFFFFF"/>
          <w:spacing w:val="-61"/>
          <w:w w:val="95"/>
        </w:rPr>
        <w:t> </w:t>
      </w:r>
      <w:r>
        <w:rPr>
          <w:rFonts w:ascii="Gill Sans MT"/>
          <w:color w:val="FFFFFF"/>
          <w:w w:val="95"/>
        </w:rPr>
        <w:t>involved</w:t>
      </w:r>
      <w:r>
        <w:rPr>
          <w:rFonts w:ascii="Gill Sans MT"/>
          <w:color w:val="FFFFFF"/>
          <w:spacing w:val="2"/>
          <w:w w:val="95"/>
        </w:rPr>
        <w:t> </w:t>
      </w:r>
      <w:r>
        <w:rPr>
          <w:rFonts w:ascii="Gill Sans MT"/>
          <w:color w:val="FFFFFF"/>
          <w:w w:val="95"/>
        </w:rPr>
        <w:t>in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the</w:t>
      </w:r>
      <w:r>
        <w:rPr>
          <w:rFonts w:ascii="Gill Sans MT"/>
          <w:color w:val="FFFFFF"/>
          <w:spacing w:val="2"/>
          <w:w w:val="95"/>
        </w:rPr>
        <w:t> </w:t>
      </w:r>
      <w:r>
        <w:rPr>
          <w:rFonts w:ascii="Gill Sans MT"/>
          <w:color w:val="FFFFFF"/>
          <w:w w:val="95"/>
        </w:rPr>
        <w:t>pilot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scheme</w:t>
      </w:r>
      <w:r>
        <w:rPr>
          <w:rFonts w:ascii="Gill Sans MT"/>
          <w:color w:val="FFFFFF"/>
          <w:spacing w:val="2"/>
          <w:w w:val="95"/>
        </w:rPr>
        <w:t> </w:t>
      </w:r>
      <w:r>
        <w:rPr>
          <w:rFonts w:ascii="Gill Sans MT"/>
          <w:color w:val="FFFFFF"/>
          <w:w w:val="95"/>
        </w:rPr>
        <w:t>would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be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delighted</w:t>
      </w:r>
      <w:r>
        <w:rPr>
          <w:rFonts w:ascii="Gill Sans MT"/>
          <w:color w:val="FFFFFF"/>
          <w:spacing w:val="2"/>
          <w:w w:val="95"/>
        </w:rPr>
        <w:t> </w:t>
      </w:r>
      <w:r>
        <w:rPr>
          <w:rFonts w:ascii="Gill Sans MT"/>
          <w:color w:val="FFFFFF"/>
          <w:w w:val="95"/>
        </w:rPr>
        <w:t>to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talk</w:t>
      </w:r>
      <w:r>
        <w:rPr>
          <w:rFonts w:ascii="Gill Sans MT"/>
          <w:color w:val="FFFFFF"/>
          <w:spacing w:val="2"/>
          <w:w w:val="95"/>
        </w:rPr>
        <w:t> </w:t>
      </w:r>
      <w:r>
        <w:rPr>
          <w:rFonts w:ascii="Gill Sans MT"/>
          <w:color w:val="FFFFFF"/>
          <w:w w:val="95"/>
        </w:rPr>
        <w:t>to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you</w:t>
      </w:r>
      <w:r>
        <w:rPr>
          <w:rFonts w:ascii="Gill Sans MT"/>
          <w:color w:val="FFFFFF"/>
          <w:spacing w:val="3"/>
          <w:w w:val="95"/>
        </w:rPr>
        <w:t> </w:t>
      </w:r>
      <w:r>
        <w:rPr>
          <w:rFonts w:ascii="Gill Sans MT"/>
          <w:color w:val="FFFFFF"/>
          <w:w w:val="95"/>
        </w:rPr>
        <w:t>and</w:t>
      </w:r>
      <w:r>
        <w:rPr>
          <w:rFonts w:ascii="Gill Sans MT"/>
          <w:color w:val="FFFFFF"/>
          <w:spacing w:val="1"/>
          <w:w w:val="95"/>
        </w:rPr>
        <w:t> </w:t>
      </w:r>
      <w:r>
        <w:rPr>
          <w:rFonts w:ascii="Gill Sans MT"/>
          <w:color w:val="FFFFFF"/>
        </w:rPr>
        <w:t>to</w:t>
      </w:r>
      <w:r>
        <w:rPr>
          <w:rFonts w:ascii="Gill Sans MT"/>
          <w:color w:val="FFFFFF"/>
          <w:spacing w:val="-11"/>
        </w:rPr>
        <w:t> </w:t>
      </w:r>
      <w:r>
        <w:rPr>
          <w:rFonts w:ascii="Gill Sans MT"/>
          <w:color w:val="FFFFFF"/>
        </w:rPr>
        <w:t>share</w:t>
      </w:r>
      <w:r>
        <w:rPr>
          <w:rFonts w:ascii="Gill Sans MT"/>
          <w:color w:val="FFFFFF"/>
          <w:spacing w:val="-11"/>
        </w:rPr>
        <w:t> </w:t>
      </w:r>
      <w:r>
        <w:rPr>
          <w:rFonts w:ascii="Gill Sans MT"/>
          <w:color w:val="FFFFFF"/>
        </w:rPr>
        <w:t>their</w:t>
      </w:r>
      <w:r>
        <w:rPr>
          <w:rFonts w:ascii="Gill Sans MT"/>
          <w:color w:val="FFFFFF"/>
          <w:spacing w:val="-11"/>
        </w:rPr>
        <w:t> </w:t>
      </w:r>
      <w:r>
        <w:rPr>
          <w:rFonts w:ascii="Gill Sans MT"/>
          <w:color w:val="FFFFFF"/>
        </w:rPr>
        <w:t>insights.</w:t>
      </w:r>
      <w:r>
        <w:rPr>
          <w:rFonts w:ascii="Gill Sans MT"/>
          <w:color w:val="FFFFFF"/>
          <w:spacing w:val="-11"/>
        </w:rPr>
        <w:t> </w:t>
      </w:r>
      <w:r>
        <w:rPr>
          <w:rFonts w:ascii="Gill Sans MT"/>
          <w:color w:val="FFFFFF"/>
        </w:rPr>
        <w:t>Feel</w:t>
      </w:r>
      <w:r>
        <w:rPr>
          <w:rFonts w:ascii="Gill Sans MT"/>
          <w:color w:val="FFFFFF"/>
          <w:spacing w:val="-11"/>
        </w:rPr>
        <w:t> </w:t>
      </w:r>
      <w:r>
        <w:rPr>
          <w:rFonts w:ascii="Gill Sans MT"/>
          <w:color w:val="FFFFFF"/>
        </w:rPr>
        <w:t>free</w:t>
      </w:r>
      <w:r>
        <w:rPr>
          <w:rFonts w:ascii="Gill Sans MT"/>
          <w:color w:val="FFFFFF"/>
          <w:spacing w:val="-10"/>
        </w:rPr>
        <w:t> </w:t>
      </w:r>
      <w:r>
        <w:rPr>
          <w:rFonts w:ascii="Gill Sans MT"/>
          <w:color w:val="FFFFFF"/>
        </w:rPr>
        <w:t>to</w:t>
      </w:r>
      <w:r>
        <w:rPr>
          <w:rFonts w:ascii="Gill Sans MT"/>
          <w:color w:val="FFFFFF"/>
          <w:spacing w:val="-11"/>
        </w:rPr>
        <w:t> </w:t>
      </w:r>
      <w:r>
        <w:rPr>
          <w:rFonts w:ascii="Gill Sans MT"/>
          <w:color w:val="FFFFFF"/>
        </w:rPr>
        <w:t>contact</w:t>
      </w:r>
      <w:r>
        <w:rPr>
          <w:rFonts w:ascii="Gill Sans MT"/>
          <w:color w:val="FFFFFF"/>
          <w:spacing w:val="-11"/>
        </w:rPr>
        <w:t> </w:t>
      </w:r>
      <w:r>
        <w:rPr>
          <w:rFonts w:ascii="Gill Sans MT"/>
          <w:color w:val="FFFFFF"/>
        </w:rPr>
        <w:t>us</w:t>
      </w:r>
      <w:r>
        <w:rPr>
          <w:rFonts w:ascii="Gill Sans MT"/>
          <w:color w:val="FFFFFF"/>
          <w:spacing w:val="-11"/>
        </w:rPr>
        <w:t> </w:t>
      </w:r>
      <w:r>
        <w:rPr>
          <w:rFonts w:ascii="Gill Sans MT"/>
          <w:color w:val="FFFFFF"/>
        </w:rPr>
        <w:t>on: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"/>
        <w:rPr>
          <w:rFonts w:ascii="Gill Sans MT"/>
          <w:b/>
          <w:sz w:val="29"/>
        </w:rPr>
      </w:pPr>
    </w:p>
    <w:p>
      <w:pPr>
        <w:pStyle w:val="Heading8"/>
        <w:ind w:left="2275"/>
      </w:pPr>
      <w:r>
        <w:rPr>
          <w:color w:val="E71E6F"/>
          <w:w w:val="110"/>
        </w:rPr>
        <w:t>Local</w:t>
      </w:r>
      <w:r>
        <w:rPr>
          <w:color w:val="E71E6F"/>
          <w:spacing w:val="-13"/>
          <w:w w:val="110"/>
        </w:rPr>
        <w:t> </w:t>
      </w:r>
      <w:r>
        <w:rPr>
          <w:color w:val="E71E6F"/>
          <w:w w:val="110"/>
        </w:rPr>
        <w:t>Authority</w:t>
      </w:r>
    </w:p>
    <w:p>
      <w:pPr>
        <w:spacing w:line="273" w:lineRule="auto" w:before="32"/>
        <w:ind w:left="2275" w:right="5515" w:firstLine="0"/>
        <w:jc w:val="left"/>
        <w:rPr>
          <w:sz w:val="24"/>
        </w:rPr>
      </w:pPr>
      <w:r>
        <w:rPr>
          <w:rFonts w:ascii="Gill Sans MT"/>
          <w:b/>
          <w:color w:val="FFFFFF"/>
          <w:sz w:val="24"/>
        </w:rPr>
        <w:t>Councillor Marian James</w:t>
      </w:r>
      <w:r>
        <w:rPr>
          <w:rFonts w:ascii="Gill Sans MT"/>
          <w:b/>
          <w:color w:val="FFFFFF"/>
          <w:spacing w:val="1"/>
          <w:sz w:val="24"/>
        </w:rPr>
        <w:t> </w:t>
      </w:r>
      <w:r>
        <w:rPr>
          <w:color w:val="FFFFFF"/>
          <w:w w:val="95"/>
          <w:sz w:val="24"/>
        </w:rPr>
        <w:t>Chair of the People Committee</w:t>
      </w:r>
      <w:r>
        <w:rPr>
          <w:color w:val="FFFFFF"/>
          <w:spacing w:val="-66"/>
          <w:w w:val="95"/>
          <w:sz w:val="24"/>
        </w:rPr>
        <w:t> </w:t>
      </w:r>
      <w:hyperlink r:id="rId27">
        <w:r>
          <w:rPr>
            <w:color w:val="FFFFFF"/>
            <w:w w:val="95"/>
            <w:sz w:val="24"/>
          </w:rPr>
          <w:t>marian.james@sutton.gov.uk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8"/>
        <w:spacing w:line="289" w:lineRule="exact" w:before="0"/>
        <w:ind w:left="2275"/>
      </w:pPr>
      <w:r>
        <w:rPr>
          <w:color w:val="E71E6F"/>
          <w:w w:val="110"/>
        </w:rPr>
        <w:t>Local</w:t>
      </w:r>
      <w:r>
        <w:rPr>
          <w:color w:val="E71E6F"/>
          <w:spacing w:val="-13"/>
          <w:w w:val="110"/>
        </w:rPr>
        <w:t> </w:t>
      </w:r>
      <w:r>
        <w:rPr>
          <w:color w:val="E71E6F"/>
          <w:w w:val="110"/>
        </w:rPr>
        <w:t>Authority</w:t>
      </w:r>
    </w:p>
    <w:p>
      <w:pPr>
        <w:pStyle w:val="BodyText"/>
        <w:spacing w:line="334" w:lineRule="exact"/>
        <w:ind w:left="2275"/>
        <w:rPr>
          <w:rFonts w:ascii="Arial Black"/>
        </w:rPr>
      </w:pPr>
      <w:r>
        <w:rPr>
          <w:rFonts w:ascii="Arial Black"/>
          <w:color w:val="FFFFFF"/>
          <w:spacing w:val="-2"/>
          <w:w w:val="80"/>
        </w:rPr>
        <w:t>Michael</w:t>
      </w:r>
      <w:r>
        <w:rPr>
          <w:rFonts w:ascii="Arial Black"/>
          <w:color w:val="FFFFFF"/>
          <w:spacing w:val="-1"/>
          <w:w w:val="80"/>
        </w:rPr>
        <w:t> </w:t>
      </w:r>
      <w:r>
        <w:rPr>
          <w:rFonts w:ascii="Arial Black"/>
          <w:color w:val="FFFFFF"/>
          <w:spacing w:val="-2"/>
          <w:w w:val="80"/>
        </w:rPr>
        <w:t>Taylor</w:t>
      </w:r>
    </w:p>
    <w:p>
      <w:pPr>
        <w:pStyle w:val="BodyText"/>
        <w:spacing w:line="276" w:lineRule="auto" w:before="20"/>
        <w:ind w:left="2275"/>
      </w:pPr>
      <w:r>
        <w:rPr>
          <w:color w:val="FFFFFF"/>
          <w:w w:val="95"/>
        </w:rPr>
        <w:t>Head</w:t>
      </w:r>
      <w:r>
        <w:rPr>
          <w:color w:val="FFFFFF"/>
          <w:spacing w:val="15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Service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Corporate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Parenting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London</w:t>
      </w:r>
      <w:r>
        <w:rPr>
          <w:color w:val="FFFFFF"/>
          <w:spacing w:val="15"/>
          <w:w w:val="95"/>
        </w:rPr>
        <w:t> </w:t>
      </w:r>
      <w:r>
        <w:rPr>
          <w:color w:val="FFFFFF"/>
          <w:w w:val="95"/>
        </w:rPr>
        <w:t>Borough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16"/>
          <w:w w:val="95"/>
        </w:rPr>
        <w:t> </w:t>
      </w:r>
      <w:r>
        <w:rPr>
          <w:color w:val="FFFFFF"/>
          <w:w w:val="95"/>
        </w:rPr>
        <w:t>Sutton</w:t>
      </w:r>
      <w:r>
        <w:rPr>
          <w:color w:val="FFFFFF"/>
          <w:spacing w:val="-66"/>
          <w:w w:val="95"/>
        </w:rPr>
        <w:t> </w:t>
      </w:r>
      <w:hyperlink r:id="rId28">
        <w:r>
          <w:rPr>
            <w:color w:val="FFFFFF"/>
          </w:rPr>
          <w:t>michael.taylor@sutton.gov.uk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8"/>
        <w:spacing w:line="289" w:lineRule="exact" w:before="1"/>
        <w:ind w:left="2275"/>
      </w:pPr>
      <w:r>
        <w:rPr>
          <w:color w:val="E71E6F"/>
          <w:w w:val="110"/>
        </w:rPr>
        <w:t>Virtual</w:t>
      </w:r>
      <w:r>
        <w:rPr>
          <w:color w:val="E71E6F"/>
          <w:spacing w:val="-10"/>
          <w:w w:val="110"/>
        </w:rPr>
        <w:t> </w:t>
      </w:r>
      <w:r>
        <w:rPr>
          <w:color w:val="E71E6F"/>
          <w:w w:val="110"/>
        </w:rPr>
        <w:t>School</w:t>
      </w:r>
      <w:r>
        <w:rPr>
          <w:color w:val="E71E6F"/>
          <w:spacing w:val="-9"/>
          <w:w w:val="110"/>
        </w:rPr>
        <w:t> </w:t>
      </w:r>
      <w:r>
        <w:rPr>
          <w:color w:val="E71E6F"/>
          <w:w w:val="110"/>
        </w:rPr>
        <w:t>for</w:t>
      </w:r>
      <w:r>
        <w:rPr>
          <w:color w:val="E71E6F"/>
          <w:spacing w:val="-9"/>
          <w:w w:val="110"/>
        </w:rPr>
        <w:t> </w:t>
      </w:r>
      <w:r>
        <w:rPr>
          <w:color w:val="E71E6F"/>
          <w:w w:val="110"/>
        </w:rPr>
        <w:t>Children</w:t>
      </w:r>
      <w:r>
        <w:rPr>
          <w:color w:val="E71E6F"/>
          <w:spacing w:val="-9"/>
          <w:w w:val="110"/>
        </w:rPr>
        <w:t> </w:t>
      </w:r>
      <w:r>
        <w:rPr>
          <w:color w:val="E71E6F"/>
          <w:w w:val="110"/>
        </w:rPr>
        <w:t>Looked-After</w:t>
      </w:r>
    </w:p>
    <w:p>
      <w:pPr>
        <w:pStyle w:val="BodyText"/>
        <w:spacing w:line="334" w:lineRule="exact"/>
        <w:ind w:left="2275"/>
        <w:rPr>
          <w:rFonts w:ascii="Arial Black"/>
        </w:rPr>
      </w:pPr>
      <w:r>
        <w:rPr>
          <w:rFonts w:ascii="Arial Black"/>
          <w:color w:val="FFFFFF"/>
          <w:w w:val="75"/>
        </w:rPr>
        <w:t>Sara</w:t>
      </w:r>
      <w:r>
        <w:rPr>
          <w:rFonts w:ascii="Arial Black"/>
          <w:color w:val="FFFFFF"/>
          <w:spacing w:val="30"/>
          <w:w w:val="75"/>
        </w:rPr>
        <w:t> </w:t>
      </w:r>
      <w:r>
        <w:rPr>
          <w:rFonts w:ascii="Arial Black"/>
          <w:color w:val="FFFFFF"/>
          <w:w w:val="75"/>
        </w:rPr>
        <w:t>Martin</w:t>
      </w:r>
    </w:p>
    <w:p>
      <w:pPr>
        <w:pStyle w:val="BodyText"/>
        <w:spacing w:line="276" w:lineRule="auto" w:before="20"/>
        <w:ind w:left="2275"/>
      </w:pPr>
      <w:r>
        <w:rPr>
          <w:color w:val="FFFFFF"/>
          <w:w w:val="95"/>
        </w:rPr>
        <w:t>Assessment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&amp;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Quality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Assurance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Manager,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Sutton</w:t>
      </w:r>
      <w:r>
        <w:rPr>
          <w:color w:val="FFFFFF"/>
          <w:spacing w:val="18"/>
          <w:w w:val="95"/>
        </w:rPr>
        <w:t> </w:t>
      </w:r>
      <w:r>
        <w:rPr>
          <w:color w:val="FFFFFF"/>
          <w:w w:val="95"/>
        </w:rPr>
        <w:t>Virtual</w:t>
      </w:r>
      <w:r>
        <w:rPr>
          <w:color w:val="FFFFFF"/>
          <w:spacing w:val="17"/>
          <w:w w:val="95"/>
        </w:rPr>
        <w:t> </w:t>
      </w:r>
      <w:r>
        <w:rPr>
          <w:color w:val="FFFFFF"/>
          <w:w w:val="95"/>
        </w:rPr>
        <w:t>School</w:t>
      </w:r>
      <w:r>
        <w:rPr>
          <w:color w:val="FFFFFF"/>
          <w:spacing w:val="-66"/>
          <w:w w:val="95"/>
        </w:rPr>
        <w:t> </w:t>
      </w:r>
      <w:hyperlink r:id="rId29">
        <w:r>
          <w:rPr>
            <w:color w:val="FFFFFF"/>
          </w:rPr>
          <w:t>sara.martin@cognus.org.uk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106" w:right="6834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4886439</wp:posOffset>
            </wp:positionH>
            <wp:positionV relativeFrom="paragraph">
              <wp:posOffset>-2682</wp:posOffset>
            </wp:positionV>
            <wp:extent cx="880548" cy="343321"/>
            <wp:effectExtent l="0" t="0" r="0" b="0"/>
            <wp:wrapNone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48" cy="34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2.4375pt;margin-top:-1.07232pt;width:23.4pt;height:27pt;mso-position-horizontal-relative:page;mso-position-vertical-relative:paragraph;z-index:15755776" id="docshapegroup70" coordorigin="7049,-21" coordsize="468,540">
            <v:shape style="position:absolute;left:7048;top:-22;width:468;height:450" id="docshape71" coordorigin="7049,-21" coordsize="468,450" path="m7282,-21l7208,-10,7144,24,7094,74,7061,138,7049,212,7059,282,7089,343,7135,393,7193,428,7194,409,7195,389,7195,347,7185,341,7176,334,7134,275,7121,212,7122,196,7140,135,7180,88,7235,58,7282,51,7298,52,7359,70,7407,110,7436,164,7443,212,7443,228,7424,289,7380,340,7372,346,7372,388,7373,427,7431,392,7476,343,7505,281,7516,212,7504,138,7471,74,7420,24,7356,-10,7282,-21xe" filled="true" fillcolor="#2c4868" stroked="false">
              <v:path arrowok="t"/>
              <v:fill type="solid"/>
            </v:shape>
            <v:shape style="position:absolute;left:7222;top:239;width:117;height:279" type="#_x0000_t75" id="docshape72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6090399</wp:posOffset>
            </wp:positionH>
            <wp:positionV relativeFrom="paragraph">
              <wp:posOffset>-18880</wp:posOffset>
            </wp:positionV>
            <wp:extent cx="1109602" cy="397776"/>
            <wp:effectExtent l="0" t="0" r="0" b="0"/>
            <wp:wrapNone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02" cy="39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3694988</wp:posOffset>
            </wp:positionH>
            <wp:positionV relativeFrom="paragraph">
              <wp:posOffset>-116734</wp:posOffset>
            </wp:positionV>
            <wp:extent cx="481215" cy="593488"/>
            <wp:effectExtent l="0" t="0" r="0" b="0"/>
            <wp:wrapNone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15" cy="59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With</w:t>
      </w:r>
      <w:r>
        <w:rPr>
          <w:spacing w:val="-11"/>
          <w:w w:val="95"/>
        </w:rPr>
        <w:t> </w:t>
      </w:r>
      <w:r>
        <w:rPr>
          <w:w w:val="95"/>
        </w:rPr>
        <w:t>thanks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Sutton</w:t>
      </w:r>
      <w:r>
        <w:rPr>
          <w:spacing w:val="-10"/>
          <w:w w:val="95"/>
        </w:rPr>
        <w:t> </w:t>
      </w:r>
      <w:r>
        <w:rPr>
          <w:w w:val="95"/>
        </w:rPr>
        <w:t>Tribe</w:t>
      </w:r>
      <w:r>
        <w:rPr>
          <w:spacing w:val="-10"/>
          <w:w w:val="95"/>
        </w:rPr>
        <w:t> </w:t>
      </w:r>
      <w:r>
        <w:rPr>
          <w:w w:val="95"/>
        </w:rPr>
        <w:t>Group</w:t>
      </w:r>
      <w:r>
        <w:rPr>
          <w:spacing w:val="-66"/>
          <w:w w:val="95"/>
        </w:rPr>
        <w:t> </w:t>
      </w:r>
      <w:r>
        <w:rPr>
          <w:w w:val="95"/>
        </w:rPr>
        <w:t>at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Children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Care</w:t>
      </w:r>
      <w:r>
        <w:rPr>
          <w:spacing w:val="-7"/>
          <w:w w:val="95"/>
        </w:rPr>
        <w:t> </w:t>
      </w:r>
      <w:r>
        <w:rPr>
          <w:w w:val="95"/>
        </w:rPr>
        <w:t>Council.</w:t>
      </w:r>
    </w:p>
    <w:sectPr>
      <w:pgSz w:w="11910" w:h="16840"/>
      <w:pgMar w:top="122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01" w:hanging="149"/>
      </w:pPr>
      <w:rPr>
        <w:rFonts w:hint="default" w:ascii="Arial" w:hAnsi="Arial" w:eastAsia="Arial" w:cs="Arial"/>
        <w:b/>
        <w:bCs/>
        <w:i w:val="0"/>
        <w:iCs w:val="0"/>
        <w:color w:val="E71E6F"/>
        <w:w w:val="102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21" w:hanging="149"/>
      </w:pPr>
      <w:rPr>
        <w:rFonts w:hint="default" w:ascii="Arial" w:hAnsi="Arial" w:eastAsia="Arial" w:cs="Arial"/>
        <w:b/>
        <w:bCs/>
        <w:i w:val="0"/>
        <w:iCs w:val="0"/>
        <w:color w:val="E71E6F"/>
        <w:w w:val="102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01" w:hanging="149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82" w:hanging="14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64" w:hanging="14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745" w:hanging="14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227" w:hanging="14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708" w:hanging="14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189" w:hanging="149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gb" w:eastAsia="en-US" w:bidi="ar-SA"/>
    </w:rPr>
  </w:style>
  <w:style w:styleId="TOC1" w:type="paragraph">
    <w:name w:val="TOC 1"/>
    <w:basedOn w:val="Normal"/>
    <w:uiPriority w:val="1"/>
    <w:qFormat/>
    <w:pPr>
      <w:spacing w:before="680"/>
      <w:ind w:left="553"/>
    </w:pPr>
    <w:rPr>
      <w:rFonts w:ascii="Calibri" w:hAnsi="Calibri" w:eastAsia="Calibri" w:cs="Calibri"/>
      <w:sz w:val="36"/>
      <w:szCs w:val="36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84"/>
      <w:ind w:left="673"/>
      <w:outlineLvl w:val="1"/>
    </w:pPr>
    <w:rPr>
      <w:rFonts w:ascii="Calibri" w:hAnsi="Calibri" w:eastAsia="Calibri" w:cs="Calibri"/>
      <w:sz w:val="72"/>
      <w:szCs w:val="72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160"/>
      <w:ind w:left="100" w:right="4402"/>
      <w:outlineLvl w:val="2"/>
    </w:pPr>
    <w:rPr>
      <w:rFonts w:ascii="Calibri" w:hAnsi="Calibri" w:eastAsia="Calibri" w:cs="Calibri"/>
      <w:sz w:val="42"/>
      <w:szCs w:val="42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553"/>
      <w:outlineLvl w:val="3"/>
    </w:pPr>
    <w:rPr>
      <w:rFonts w:ascii="Lucida Sans" w:hAnsi="Lucida Sans" w:eastAsia="Lucida Sans" w:cs="Lucida Sans"/>
      <w:sz w:val="36"/>
      <w:szCs w:val="36"/>
      <w:lang w:val="en-gb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553" w:right="749"/>
      <w:outlineLvl w:val="4"/>
    </w:pPr>
    <w:rPr>
      <w:rFonts w:ascii="Trebuchet MS" w:hAnsi="Trebuchet MS" w:eastAsia="Trebuchet MS" w:cs="Trebuchet MS"/>
      <w:sz w:val="32"/>
      <w:szCs w:val="32"/>
      <w:lang w:val="en-gb" w:eastAsia="en-US" w:bidi="ar-SA"/>
    </w:rPr>
  </w:style>
  <w:style w:styleId="Heading5" w:type="paragraph">
    <w:name w:val="Heading 5"/>
    <w:basedOn w:val="Normal"/>
    <w:uiPriority w:val="1"/>
    <w:qFormat/>
    <w:pPr>
      <w:ind w:left="100"/>
      <w:outlineLvl w:val="5"/>
    </w:pPr>
    <w:rPr>
      <w:rFonts w:ascii="Gill Sans MT" w:hAnsi="Gill Sans MT" w:eastAsia="Gill Sans MT" w:cs="Gill Sans MT"/>
      <w:b/>
      <w:bCs/>
      <w:sz w:val="30"/>
      <w:szCs w:val="30"/>
      <w:lang w:val="en-gb" w:eastAsia="en-US" w:bidi="ar-SA"/>
    </w:rPr>
  </w:style>
  <w:style w:styleId="Heading6" w:type="paragraph">
    <w:name w:val="Heading 6"/>
    <w:basedOn w:val="Normal"/>
    <w:uiPriority w:val="1"/>
    <w:qFormat/>
    <w:pPr>
      <w:ind w:left="673"/>
      <w:outlineLvl w:val="6"/>
    </w:pPr>
    <w:rPr>
      <w:rFonts w:ascii="Calibri" w:hAnsi="Calibri" w:eastAsia="Calibri" w:cs="Calibri"/>
      <w:b/>
      <w:bCs/>
      <w:sz w:val="28"/>
      <w:szCs w:val="28"/>
      <w:lang w:val="en-gb" w:eastAsia="en-US" w:bidi="ar-SA"/>
    </w:rPr>
  </w:style>
  <w:style w:styleId="Heading7" w:type="paragraph">
    <w:name w:val="Heading 7"/>
    <w:basedOn w:val="Normal"/>
    <w:uiPriority w:val="1"/>
    <w:qFormat/>
    <w:pPr>
      <w:ind w:left="400" w:right="913" w:hanging="101"/>
      <w:outlineLvl w:val="7"/>
    </w:pPr>
    <w:rPr>
      <w:rFonts w:ascii="Trebuchet MS" w:hAnsi="Trebuchet MS" w:eastAsia="Trebuchet MS" w:cs="Trebuchet MS"/>
      <w:sz w:val="28"/>
      <w:szCs w:val="28"/>
      <w:lang w:val="en-gb" w:eastAsia="en-US" w:bidi="ar-SA"/>
    </w:rPr>
  </w:style>
  <w:style w:styleId="Heading8" w:type="paragraph">
    <w:name w:val="Heading 8"/>
    <w:basedOn w:val="Normal"/>
    <w:uiPriority w:val="1"/>
    <w:qFormat/>
    <w:pPr>
      <w:spacing w:before="95"/>
      <w:ind w:left="413"/>
      <w:outlineLvl w:val="8"/>
    </w:pPr>
    <w:rPr>
      <w:rFonts w:ascii="Calibri" w:hAnsi="Calibri" w:eastAsia="Calibri" w:cs="Calibri"/>
      <w:b/>
      <w:bCs/>
      <w:sz w:val="24"/>
      <w:szCs w:val="24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147"/>
      <w:ind w:left="100" w:right="1698"/>
    </w:pPr>
    <w:rPr>
      <w:rFonts w:ascii="Calibri" w:hAnsi="Calibri" w:eastAsia="Calibri" w:cs="Calibri"/>
      <w:b/>
      <w:bCs/>
      <w:sz w:val="76"/>
      <w:szCs w:val="76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821" w:hanging="149"/>
    </w:pPr>
    <w:rPr>
      <w:rFonts w:ascii="Trebuchet MS" w:hAnsi="Trebuchet MS" w:eastAsia="Trebuchet MS" w:cs="Trebuchet MS"/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ind w:left="70"/>
    </w:pPr>
    <w:rPr>
      <w:rFonts w:ascii="Calibri" w:hAnsi="Calibri" w:eastAsia="Calibri" w:cs="Calibri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hyperlink" Target="http://www.homefeld.sutton.sch.uk/Our-Policies" TargetMode="External"/><Relationship Id="rId22" Type="http://schemas.openxmlformats.org/officeDocument/2006/relationships/hyperlink" Target="http://www.boardingschoolpartnerships.org.uk/" TargetMode="External"/><Relationship Id="rId23" Type="http://schemas.openxmlformats.org/officeDocument/2006/relationships/hyperlink" Target="http://www.buttleuk.org/about-us/quality-mark-for-care-" TargetMode="External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yperlink" Target="mailto:marian.james@sutton.gov.uk" TargetMode="External"/><Relationship Id="rId28" Type="http://schemas.openxmlformats.org/officeDocument/2006/relationships/hyperlink" Target="mailto:michael.taylor@sutton.gov.uk" TargetMode="External"/><Relationship Id="rId29" Type="http://schemas.openxmlformats.org/officeDocument/2006/relationships/hyperlink" Target="mailto:sara.martin@cognus.org.uk" TargetMode="Externa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2021-12-02T12:53:41Z</dcterms:created>
  <dcterms:modified xsi:type="dcterms:W3CDTF">2021-12-02T12:53:41Z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2021-12-02T00:00:00Z</vt:filetime>
  </property>
</Properties>
</file>