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C846" w14:textId="2EB541B7" w:rsidR="00BB76A5" w:rsidRDefault="00BB76A5" w:rsidP="00BB76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Anxiety </w:t>
      </w:r>
    </w:p>
    <w:p w14:paraId="6EF897A2" w14:textId="36A6B24F" w:rsidR="00BB76A5" w:rsidRDefault="00B6716C" w:rsidP="00BB76A5">
      <w:r>
        <w:t xml:space="preserve">Anxiety is something that </w:t>
      </w:r>
      <w:r>
        <w:rPr>
          <w:b/>
          <w:bCs/>
        </w:rPr>
        <w:t>everyone</w:t>
      </w:r>
      <w:r>
        <w:t xml:space="preserve"> experiences. </w:t>
      </w:r>
      <w:r w:rsidR="00F75437">
        <w:t xml:space="preserve">It is our body’s natural reaction to stress or danger. Anyone can experience anxiety; we all feel anxious from time to time. </w:t>
      </w:r>
    </w:p>
    <w:p w14:paraId="251EE384" w14:textId="56B5A8A1" w:rsidR="00F75437" w:rsidRDefault="005E1121" w:rsidP="00BB76A5">
      <w:r>
        <w:rPr>
          <w:noProof/>
        </w:rPr>
        <w:drawing>
          <wp:anchor distT="0" distB="0" distL="114300" distR="114300" simplePos="0" relativeHeight="251619328" behindDoc="1" locked="0" layoutInCell="1" allowOverlap="1" wp14:anchorId="6A915E66" wp14:editId="4A73BA8A">
            <wp:simplePos x="0" y="0"/>
            <wp:positionH relativeFrom="column">
              <wp:posOffset>4191000</wp:posOffset>
            </wp:positionH>
            <wp:positionV relativeFrom="paragraph">
              <wp:posOffset>6985</wp:posOffset>
            </wp:positionV>
            <wp:extent cx="1883410" cy="2644775"/>
            <wp:effectExtent l="0" t="0" r="0" b="0"/>
            <wp:wrapTight wrapText="bothSides">
              <wp:wrapPolygon edited="0">
                <wp:start x="0" y="0"/>
                <wp:lineTo x="0" y="21470"/>
                <wp:lineTo x="21411" y="21470"/>
                <wp:lineTo x="21411" y="0"/>
                <wp:lineTo x="0" y="0"/>
              </wp:wrapPolygon>
            </wp:wrapTight>
            <wp:docPr id="1" name="Picture 1" descr="diagram of fight or flight symptoms in the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 of fight or flight symptoms in the bod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437">
        <w:t xml:space="preserve">Millions of years ago, the fight, flight or freeze response was developed </w:t>
      </w:r>
      <w:r w:rsidR="00794FFB">
        <w:t>to</w:t>
      </w:r>
      <w:r w:rsidR="00F75437">
        <w:t xml:space="preserve"> keep ourselves safe. This in-built mechanism has evolved over the </w:t>
      </w:r>
      <w:r w:rsidR="00794FFB">
        <w:t>years and</w:t>
      </w:r>
      <w:r w:rsidR="00F75437">
        <w:t xml:space="preserve"> warns us when we are in danger. This alarm triggers us to either fight a situation, run away from it or freeze. </w:t>
      </w:r>
    </w:p>
    <w:p w14:paraId="527CA449" w14:textId="2FB759A8" w:rsidR="00F75437" w:rsidRDefault="00F75437" w:rsidP="00BB76A5">
      <w:r>
        <w:t xml:space="preserve">When we experience this response, </w:t>
      </w:r>
      <w:r w:rsidR="00217909">
        <w:t>it can feel extremely uncomfortable in our bodies. There are many different symptoms the fight or flight response can trigger.</w:t>
      </w:r>
    </w:p>
    <w:p w14:paraId="73CF392A" w14:textId="540E88C9" w:rsidR="00217909" w:rsidRDefault="00217909" w:rsidP="00BB76A5">
      <w:r>
        <w:t xml:space="preserve">It is important to not everyone experiences these body symptoms differently. How one person experiences anxiety may not look the same for other people. </w:t>
      </w:r>
    </w:p>
    <w:p w14:paraId="03A9CA28" w14:textId="31C7042E" w:rsidR="00432002" w:rsidRDefault="00217909" w:rsidP="005E1121">
      <w:r>
        <w:t>The body sensations can make individuals feel like they are in physical danger. It’s important to remember you are not, it is just your fight or flight response kicking in.</w:t>
      </w:r>
    </w:p>
    <w:p w14:paraId="5B260605" w14:textId="5DA1FE0A" w:rsidR="00A365E4" w:rsidRPr="00A365E4" w:rsidRDefault="002C1BE5" w:rsidP="005E1121">
      <w:r>
        <w:t>Although everyone experiences anxiety, individuals that have experienced trauma in their lives may be prone to feeling more anxious than others. Trauma can change how individuals experience the world.</w:t>
      </w:r>
    </w:p>
    <w:p w14:paraId="052AA694" w14:textId="6F121854" w:rsidR="005E1121" w:rsidRPr="005E1121" w:rsidRDefault="005E1121" w:rsidP="005E1121">
      <w:pPr>
        <w:rPr>
          <w:b/>
          <w:bCs/>
          <w:u w:val="single"/>
        </w:rPr>
      </w:pPr>
      <w:r w:rsidRPr="005E1121">
        <w:rPr>
          <w:b/>
          <w:bCs/>
          <w:u w:val="single"/>
        </w:rPr>
        <w:t xml:space="preserve">Trauma and </w:t>
      </w:r>
      <w:r w:rsidR="00917A0C">
        <w:rPr>
          <w:b/>
          <w:bCs/>
          <w:u w:val="single"/>
        </w:rPr>
        <w:t>the brain</w:t>
      </w:r>
    </w:p>
    <w:p w14:paraId="293ED8B6" w14:textId="15F9D8E5" w:rsidR="00917A0C" w:rsidRDefault="002C1BE5" w:rsidP="005E1121">
      <w:r>
        <w:rPr>
          <w:noProof/>
        </w:rPr>
        <w:drawing>
          <wp:anchor distT="0" distB="0" distL="114300" distR="114300" simplePos="0" relativeHeight="251622400" behindDoc="1" locked="0" layoutInCell="1" allowOverlap="1" wp14:anchorId="6B9DF4F4" wp14:editId="78B0D9FE">
            <wp:simplePos x="0" y="0"/>
            <wp:positionH relativeFrom="column">
              <wp:posOffset>-44450</wp:posOffset>
            </wp:positionH>
            <wp:positionV relativeFrom="paragraph">
              <wp:posOffset>71755</wp:posOffset>
            </wp:positionV>
            <wp:extent cx="2649855" cy="2679700"/>
            <wp:effectExtent l="0" t="0" r="0" b="0"/>
            <wp:wrapTight wrapText="bothSides">
              <wp:wrapPolygon edited="0">
                <wp:start x="0" y="0"/>
                <wp:lineTo x="0" y="21498"/>
                <wp:lineTo x="21429" y="21498"/>
                <wp:lineTo x="21429" y="0"/>
                <wp:lineTo x="0" y="0"/>
              </wp:wrapPolygon>
            </wp:wrapTight>
            <wp:docPr id="7" name="Picture 7" descr="Sandtray therapy - The Retreat Cli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ndtray therapy - The Retreat Clini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121">
        <w:t xml:space="preserve">The brain develops from the </w:t>
      </w:r>
      <w:r w:rsidR="005E1121" w:rsidRPr="00962EA9">
        <w:rPr>
          <w:b/>
          <w:bCs/>
        </w:rPr>
        <w:t>bottom up</w:t>
      </w:r>
      <w:r w:rsidR="005E1121">
        <w:t xml:space="preserve">, and the brain stem develops first. The brain stem is responsible for keeping us safe; it </w:t>
      </w:r>
      <w:r w:rsidR="00EB620B">
        <w:t>sends signals to the body to enter the fight, flight or freeze mode.</w:t>
      </w:r>
    </w:p>
    <w:p w14:paraId="2E6647E2" w14:textId="2A9BA2B2" w:rsidR="00917A0C" w:rsidRDefault="00917A0C" w:rsidP="005E1121">
      <w:r>
        <w:t xml:space="preserve">When children experience chronic stress, their fight/flight/freeze response may always be on high alert, ready to try and keep themselves safe. </w:t>
      </w:r>
      <w:r w:rsidR="005E1121">
        <w:t xml:space="preserve"> </w:t>
      </w:r>
    </w:p>
    <w:p w14:paraId="155DC89B" w14:textId="3943242B" w:rsidR="00EC230A" w:rsidRDefault="005E1121" w:rsidP="005E1121">
      <w:r>
        <w:t xml:space="preserve">The </w:t>
      </w:r>
      <w:r w:rsidR="00917A0C">
        <w:t xml:space="preserve">limbic brain (as seen in the image) </w:t>
      </w:r>
      <w:r>
        <w:t>is an area of the brain vital for processing emotions.</w:t>
      </w:r>
      <w:r w:rsidR="00917A0C">
        <w:t xml:space="preserve"> </w:t>
      </w:r>
      <w:r>
        <w:t xml:space="preserve">It activates the fight/flight/freeze </w:t>
      </w:r>
      <w:r w:rsidR="00917A0C">
        <w:t xml:space="preserve">response. </w:t>
      </w:r>
      <w:r>
        <w:t>When children are always heightened</w:t>
      </w:r>
      <w:r w:rsidR="00EB620B">
        <w:t xml:space="preserve"> and experiencing increased anxiety</w:t>
      </w:r>
      <w:r>
        <w:t xml:space="preserve">, it takes a lot to feel safe and secure, especially in relationships with other adults. </w:t>
      </w:r>
    </w:p>
    <w:p w14:paraId="0A866B7D" w14:textId="7586FF3D" w:rsidR="005E1121" w:rsidRDefault="005E1121" w:rsidP="005E1121">
      <w:r>
        <w:t xml:space="preserve">The top part of the brain continues growing into late twenties. This is the part of the brain where academic learning takes place. </w:t>
      </w:r>
      <w:r w:rsidR="00917A0C">
        <w:t>To be able to focus, make mistakes and learn from requires all parts of the brain to be calm. When they are activated, individuals are heightened and cannot remain calm.</w:t>
      </w:r>
    </w:p>
    <w:p w14:paraId="0B4F6BA0" w14:textId="77777777" w:rsidR="00A365E4" w:rsidRDefault="00EB620B" w:rsidP="00BB76A5">
      <w:pPr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Children that have experienced chronic stress and trauma will be more </w:t>
      </w:r>
      <w:proofErr w:type="gramStart"/>
      <w:r>
        <w:rPr>
          <w:rStyle w:val="normaltextrun"/>
          <w:rFonts w:ascii="Calibri" w:hAnsi="Calibri" w:cs="Calibri"/>
          <w:color w:val="000000"/>
        </w:rPr>
        <w:t>heightened, and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experience the fight or flight response quicker than children without a traumatic background would. </w:t>
      </w:r>
    </w:p>
    <w:p w14:paraId="0CDBE12E" w14:textId="77777777" w:rsidR="002C1BE5" w:rsidRDefault="002C1BE5" w:rsidP="00BB76A5">
      <w:pPr>
        <w:rPr>
          <w:b/>
          <w:bCs/>
          <w:u w:val="single"/>
        </w:rPr>
      </w:pPr>
    </w:p>
    <w:p w14:paraId="69D0971F" w14:textId="2FBD5112" w:rsidR="00AE7410" w:rsidRPr="00A365E4" w:rsidRDefault="00A365E4" w:rsidP="00BB76A5">
      <w:pPr>
        <w:rPr>
          <w:rFonts w:ascii="Calibri" w:hAnsi="Calibri" w:cs="Calibri"/>
          <w:color w:val="000000"/>
        </w:rPr>
      </w:pPr>
      <w:r>
        <w:rPr>
          <w:b/>
          <w:bCs/>
          <w:u w:val="single"/>
        </w:rPr>
        <w:lastRenderedPageBreak/>
        <w:t>H</w:t>
      </w:r>
      <w:r w:rsidR="00AE7410" w:rsidRPr="00AE7410">
        <w:rPr>
          <w:b/>
          <w:bCs/>
          <w:u w:val="single"/>
        </w:rPr>
        <w:t>ow does anxiety present?</w:t>
      </w:r>
    </w:p>
    <w:tbl>
      <w:tblPr>
        <w:tblStyle w:val="TableGrid"/>
        <w:tblpPr w:leftFromText="180" w:rightFromText="180" w:vertAnchor="page" w:horzAnchor="margin" w:tblpY="2111"/>
        <w:tblW w:w="0" w:type="auto"/>
        <w:tblLook w:val="04A0" w:firstRow="1" w:lastRow="0" w:firstColumn="1" w:lastColumn="0" w:noHBand="0" w:noVBand="1"/>
      </w:tblPr>
      <w:tblGrid>
        <w:gridCol w:w="4516"/>
        <w:gridCol w:w="4480"/>
      </w:tblGrid>
      <w:tr w:rsidR="00A365E4" w14:paraId="67A85816" w14:textId="77777777" w:rsidTr="00A365E4">
        <w:trPr>
          <w:trHeight w:val="1501"/>
        </w:trPr>
        <w:tc>
          <w:tcPr>
            <w:tcW w:w="462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628BB4C" w14:textId="77777777" w:rsidR="00A365E4" w:rsidRPr="009510C2" w:rsidRDefault="00A365E4" w:rsidP="00A365E4">
            <w:pPr>
              <w:rPr>
                <w:rFonts w:cstheme="minorHAnsi"/>
                <w:b/>
                <w:bCs/>
              </w:rPr>
            </w:pPr>
            <w:r w:rsidRPr="009510C2">
              <w:rPr>
                <w:rFonts w:cstheme="minorHAnsi"/>
                <w:b/>
                <w:bCs/>
              </w:rPr>
              <w:t>Fight: self-preservation at all costs</w:t>
            </w:r>
          </w:p>
          <w:p w14:paraId="23A6313F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Explosive temper and outbursts </w:t>
            </w:r>
          </w:p>
          <w:p w14:paraId="39BC012C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Aggressive, angry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7C85D32A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Controlling of others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4EF6B533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Can’t hear </w:t>
            </w:r>
            <w:proofErr w:type="gramStart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others</w:t>
            </w:r>
            <w:proofErr w:type="gramEnd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points of view </w:t>
            </w:r>
          </w:p>
          <w:p w14:paraId="6992497B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Demands perfection from </w:t>
            </w:r>
            <w:proofErr w:type="gramStart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others</w:t>
            </w:r>
            <w:proofErr w:type="gramEnd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54275ED7" w14:textId="77777777" w:rsidR="00A365E4" w:rsidRPr="002C1BE5" w:rsidRDefault="002C1BE5" w:rsidP="002C1BE5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Wanting to hurt self/others </w:t>
            </w:r>
          </w:p>
          <w:p w14:paraId="76B48AEA" w14:textId="54BBE1E2" w:rsidR="002C1BE5" w:rsidRDefault="002C1BE5" w:rsidP="002C1BE5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Getting into physical fights with others in the playground/siblings/others at home </w:t>
            </w:r>
          </w:p>
        </w:tc>
        <w:tc>
          <w:tcPr>
            <w:tcW w:w="462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74233D0" w14:textId="77777777" w:rsidR="00A365E4" w:rsidRPr="009510C2" w:rsidRDefault="00A365E4" w:rsidP="00A365E4">
            <w:pPr>
              <w:rPr>
                <w:rFonts w:cstheme="minorHAnsi"/>
                <w:b/>
                <w:bCs/>
              </w:rPr>
            </w:pPr>
            <w:r w:rsidRPr="009510C2">
              <w:rPr>
                <w:rFonts w:cstheme="minorHAnsi"/>
                <w:b/>
                <w:bCs/>
              </w:rPr>
              <w:t>Flight</w:t>
            </w:r>
          </w:p>
          <w:p w14:paraId="11CA6F55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Feelings of panic and anxiety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1E1DCF45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Rushing around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78A5572A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Can’t sit still or </w:t>
            </w:r>
            <w:proofErr w:type="gramStart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relax</w:t>
            </w:r>
            <w:proofErr w:type="gramEnd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7A0DE2EF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Obsessive and or compulsive behaviour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01C7F49F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need to control small elements of </w:t>
            </w:r>
            <w:proofErr w:type="gramStart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situations</w:t>
            </w:r>
            <w:proofErr w:type="gramEnd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F002CBC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Needs things to be </w:t>
            </w:r>
            <w:proofErr w:type="gramStart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perfect</w:t>
            </w:r>
            <w:proofErr w:type="gramEnd"/>
          </w:p>
          <w:p w14:paraId="2DE5E5A9" w14:textId="5572D1C5" w:rsidR="00A365E4" w:rsidRPr="00D6527A" w:rsidRDefault="002C1BE5" w:rsidP="002C1BE5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Leaving any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situation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they are in (classroom/home/out with others)</w:t>
            </w:r>
          </w:p>
        </w:tc>
      </w:tr>
      <w:tr w:rsidR="00A365E4" w14:paraId="16710B12" w14:textId="77777777" w:rsidTr="00A365E4">
        <w:trPr>
          <w:trHeight w:val="1693"/>
        </w:trPr>
        <w:tc>
          <w:tcPr>
            <w:tcW w:w="462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0484013" w14:textId="77777777" w:rsidR="00A365E4" w:rsidRPr="009510C2" w:rsidRDefault="00A365E4" w:rsidP="00A365E4">
            <w:pPr>
              <w:rPr>
                <w:rFonts w:cstheme="minorHAnsi"/>
                <w:b/>
                <w:bCs/>
              </w:rPr>
            </w:pPr>
            <w:r w:rsidRPr="009510C2">
              <w:rPr>
                <w:rFonts w:cstheme="minorHAnsi"/>
                <w:b/>
                <w:bCs/>
              </w:rPr>
              <w:t>Freeze</w:t>
            </w:r>
          </w:p>
          <w:p w14:paraId="2ECEEAF3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Spacing out, disassociation – brain fog </w:t>
            </w:r>
          </w:p>
          <w:p w14:paraId="53184225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Isolating self from the outside world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64AE656C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Difficulty making </w:t>
            </w:r>
            <w:proofErr w:type="gramStart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decisions</w:t>
            </w:r>
            <w:proofErr w:type="gramEnd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1175D43A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Not able to accept </w:t>
            </w:r>
            <w:proofErr w:type="gramStart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achievements</w:t>
            </w:r>
            <w:proofErr w:type="gramEnd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705B6F70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Wants to </w:t>
            </w:r>
            <w:proofErr w:type="gramStart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hide</w:t>
            </w:r>
            <w:proofErr w:type="gramEnd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D6527A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  <w:p w14:paraId="5F40958C" w14:textId="77777777" w:rsidR="00A365E4" w:rsidRPr="002C1BE5" w:rsidRDefault="00A365E4" w:rsidP="00A365E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Might look like low </w:t>
            </w:r>
            <w:proofErr w:type="gramStart"/>
            <w:r w:rsidRPr="00D652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mood</w:t>
            </w:r>
            <w:proofErr w:type="gramEnd"/>
          </w:p>
          <w:p w14:paraId="678B0CE2" w14:textId="3ABF3C41" w:rsidR="002C1BE5" w:rsidRPr="002C1BE5" w:rsidRDefault="002C1BE5" w:rsidP="002C1BE5">
            <w:pPr>
              <w:pStyle w:val="ListParagrap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en-GB"/>
                <w14:ligatures w14:val="none"/>
              </w:rPr>
            </w:pPr>
          </w:p>
        </w:tc>
        <w:tc>
          <w:tcPr>
            <w:tcW w:w="462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C7A38CE" w14:textId="77777777" w:rsidR="00A365E4" w:rsidRPr="009510C2" w:rsidRDefault="00A365E4" w:rsidP="00A365E4">
            <w:pPr>
              <w:rPr>
                <w:rFonts w:cstheme="minorHAnsi"/>
                <w:b/>
                <w:bCs/>
              </w:rPr>
            </w:pPr>
            <w:r w:rsidRPr="009510C2">
              <w:rPr>
                <w:rFonts w:cstheme="minorHAnsi"/>
                <w:b/>
                <w:bCs/>
              </w:rPr>
              <w:t>Fawn</w:t>
            </w:r>
          </w:p>
          <w:p w14:paraId="57E21698" w14:textId="77777777" w:rsidR="00A365E4" w:rsidRDefault="00A365E4" w:rsidP="00A365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People pleasing</w:t>
            </w:r>
          </w:p>
          <w:p w14:paraId="1789A44E" w14:textId="77777777" w:rsidR="00A365E4" w:rsidRPr="00D6527A" w:rsidRDefault="00A365E4" w:rsidP="00A365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Scared to confront, over caring </w:t>
            </w:r>
          </w:p>
        </w:tc>
      </w:tr>
    </w:tbl>
    <w:p w14:paraId="13EE1DB1" w14:textId="4BB5F207" w:rsidR="00A365E4" w:rsidRDefault="00A365E4" w:rsidP="00AE7410">
      <w:pPr>
        <w:rPr>
          <w:b/>
          <w:bCs/>
          <w:u w:val="single"/>
        </w:rPr>
      </w:pPr>
    </w:p>
    <w:p w14:paraId="522A58C6" w14:textId="08B68416" w:rsidR="002C1BE5" w:rsidRDefault="002C1BE5" w:rsidP="00AE7410">
      <w:r w:rsidRPr="002C1BE5">
        <w:t xml:space="preserve">Although anxiety can feel overwhelming, there are </w:t>
      </w:r>
      <w:r>
        <w:t xml:space="preserve">tools and strategies to help cope with the feelings. </w:t>
      </w:r>
    </w:p>
    <w:p w14:paraId="6298739E" w14:textId="09CA5733" w:rsidR="002C1BE5" w:rsidRDefault="002C1BE5" w:rsidP="00AE7410">
      <w:r>
        <w:t xml:space="preserve">Please see the </w:t>
      </w:r>
      <w:r w:rsidRPr="00ED7DC7">
        <w:rPr>
          <w:b/>
          <w:bCs/>
        </w:rPr>
        <w:t>Regulation document</w:t>
      </w:r>
      <w:r>
        <w:t xml:space="preserve"> for more information on this. </w:t>
      </w:r>
    </w:p>
    <w:p w14:paraId="606312E9" w14:textId="77777777" w:rsidR="002C1BE5" w:rsidRDefault="002C1BE5" w:rsidP="00AE7410"/>
    <w:p w14:paraId="531A976A" w14:textId="6CDC6078" w:rsidR="002C1BE5" w:rsidRPr="002C1BE5" w:rsidRDefault="002C1BE5" w:rsidP="00AE7410">
      <w:pPr>
        <w:rPr>
          <w:b/>
          <w:bCs/>
        </w:rPr>
      </w:pPr>
      <w:bookmarkStart w:id="0" w:name="_Hlk155690636"/>
      <w:r w:rsidRPr="002C1BE5">
        <w:rPr>
          <w:b/>
          <w:bCs/>
        </w:rPr>
        <w:t xml:space="preserve">If anxiety feels like it is becoming overwhelming and you or someone you know is finding it hard to cope, please contact your school pastoral/mental health team. </w:t>
      </w:r>
    </w:p>
    <w:p w14:paraId="59E0DAED" w14:textId="156BD899" w:rsidR="002C1BE5" w:rsidRPr="002C1BE5" w:rsidRDefault="002C1BE5" w:rsidP="00AE7410">
      <w:pPr>
        <w:rPr>
          <w:b/>
          <w:bCs/>
        </w:rPr>
      </w:pPr>
      <w:r w:rsidRPr="002C1BE5">
        <w:rPr>
          <w:b/>
          <w:bCs/>
        </w:rPr>
        <w:t xml:space="preserve">Please contact the </w:t>
      </w:r>
      <w:proofErr w:type="spellStart"/>
      <w:r w:rsidRPr="002C1BE5">
        <w:rPr>
          <w:b/>
          <w:bCs/>
        </w:rPr>
        <w:t>Cognus</w:t>
      </w:r>
      <w:proofErr w:type="spellEnd"/>
      <w:r w:rsidRPr="002C1BE5">
        <w:rPr>
          <w:b/>
          <w:bCs/>
        </w:rPr>
        <w:t xml:space="preserve"> Educational Psychology Service for more information. </w:t>
      </w:r>
    </w:p>
    <w:p w14:paraId="7650D334" w14:textId="40960CA3" w:rsidR="00EC230A" w:rsidRPr="00A365E4" w:rsidRDefault="00EC230A" w:rsidP="00A365E4">
      <w:bookmarkStart w:id="1" w:name="_Hlk155686738"/>
      <w:bookmarkEnd w:id="0"/>
      <w:r>
        <w:t xml:space="preserve"> </w:t>
      </w:r>
      <w:bookmarkEnd w:id="1"/>
    </w:p>
    <w:sectPr w:rsidR="00EC230A" w:rsidRPr="00A365E4" w:rsidSect="00BB76A5">
      <w:pgSz w:w="11906" w:h="16838"/>
      <w:pgMar w:top="1440" w:right="1440" w:bottom="1440" w:left="144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606C"/>
    <w:multiLevelType w:val="hybridMultilevel"/>
    <w:tmpl w:val="A092ACBC"/>
    <w:lvl w:ilvl="0" w:tplc="B308B448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9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10658"/>
    <w:rsid w:val="000531DA"/>
    <w:rsid w:val="00217909"/>
    <w:rsid w:val="002C1BE5"/>
    <w:rsid w:val="00422E98"/>
    <w:rsid w:val="00432002"/>
    <w:rsid w:val="004C42BB"/>
    <w:rsid w:val="005416D2"/>
    <w:rsid w:val="005E1121"/>
    <w:rsid w:val="005F44A7"/>
    <w:rsid w:val="00794FFB"/>
    <w:rsid w:val="00917A0C"/>
    <w:rsid w:val="00A365E4"/>
    <w:rsid w:val="00AE7410"/>
    <w:rsid w:val="00B6716C"/>
    <w:rsid w:val="00BB76A5"/>
    <w:rsid w:val="00D27514"/>
    <w:rsid w:val="00EB620B"/>
    <w:rsid w:val="00EC230A"/>
    <w:rsid w:val="00ED7DC7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93D5"/>
  <w15:chartTrackingRefBased/>
  <w15:docId w15:val="{C7F9A4F6-E369-49C4-BD9F-8E6A24D8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1121"/>
  </w:style>
  <w:style w:type="paragraph" w:styleId="ListParagraph">
    <w:name w:val="List Paragraph"/>
    <w:basedOn w:val="Normal"/>
    <w:uiPriority w:val="34"/>
    <w:qFormat/>
    <w:rsid w:val="00AE7410"/>
    <w:pPr>
      <w:ind w:left="720"/>
      <w:contextualSpacing/>
    </w:pPr>
  </w:style>
  <w:style w:type="table" w:styleId="TableGrid">
    <w:name w:val="Table Grid"/>
    <w:basedOn w:val="TableNormal"/>
    <w:uiPriority w:val="39"/>
    <w:rsid w:val="00AE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Massarella</dc:creator>
  <cp:keywords/>
  <dc:description/>
  <cp:lastModifiedBy>Molly Massarella</cp:lastModifiedBy>
  <cp:revision>5</cp:revision>
  <dcterms:created xsi:type="dcterms:W3CDTF">2023-12-14T11:37:00Z</dcterms:created>
  <dcterms:modified xsi:type="dcterms:W3CDTF">2024-01-09T17:09:00Z</dcterms:modified>
</cp:coreProperties>
</file>