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90AC6" w14:textId="32C0D38E" w:rsidR="00B016D3" w:rsidRDefault="005C5BC2" w:rsidP="0000156A">
      <w:pPr>
        <w:rPr>
          <w:b/>
          <w:bCs/>
        </w:rPr>
      </w:pPr>
      <w:r>
        <w:rPr>
          <w:b/>
          <w:bCs/>
          <w:noProof/>
        </w:rPr>
        <w:drawing>
          <wp:anchor distT="0" distB="0" distL="114300" distR="114300" simplePos="0" relativeHeight="251666944" behindDoc="1" locked="0" layoutInCell="1" allowOverlap="1" wp14:anchorId="5D56A073" wp14:editId="1294921C">
            <wp:simplePos x="0" y="0"/>
            <wp:positionH relativeFrom="column">
              <wp:posOffset>-228600</wp:posOffset>
            </wp:positionH>
            <wp:positionV relativeFrom="paragraph">
              <wp:posOffset>0</wp:posOffset>
            </wp:positionV>
            <wp:extent cx="1715770" cy="836930"/>
            <wp:effectExtent l="0" t="0" r="0" b="1270"/>
            <wp:wrapTight wrapText="bothSides">
              <wp:wrapPolygon edited="0">
                <wp:start x="0" y="0"/>
                <wp:lineTo x="0" y="21141"/>
                <wp:lineTo x="21344" y="21141"/>
                <wp:lineTo x="21344" y="0"/>
                <wp:lineTo x="0" y="0"/>
              </wp:wrapPolygon>
            </wp:wrapTight>
            <wp:docPr id="12" name="Picture 12" descr="A blue text with pink and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text with pink and blue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5770" cy="836930"/>
                    </a:xfrm>
                    <a:prstGeom prst="rect">
                      <a:avLst/>
                    </a:prstGeom>
                  </pic:spPr>
                </pic:pic>
              </a:graphicData>
            </a:graphic>
            <wp14:sizeRelH relativeFrom="page">
              <wp14:pctWidth>0</wp14:pctWidth>
            </wp14:sizeRelH>
            <wp14:sizeRelV relativeFrom="page">
              <wp14:pctHeight>0</wp14:pctHeight>
            </wp14:sizeRelV>
          </wp:anchor>
        </w:drawing>
      </w:r>
      <w:r w:rsidRPr="005C5BC2">
        <w:rPr>
          <w:b/>
          <w:bCs/>
          <w:noProof/>
        </w:rPr>
        <w:drawing>
          <wp:anchor distT="0" distB="0" distL="114300" distR="114300" simplePos="0" relativeHeight="251662848" behindDoc="1" locked="0" layoutInCell="1" allowOverlap="1" wp14:anchorId="1E60DEF1" wp14:editId="5EB15BB2">
            <wp:simplePos x="0" y="0"/>
            <wp:positionH relativeFrom="column">
              <wp:posOffset>4197350</wp:posOffset>
            </wp:positionH>
            <wp:positionV relativeFrom="paragraph">
              <wp:posOffset>0</wp:posOffset>
            </wp:positionV>
            <wp:extent cx="1840865" cy="811530"/>
            <wp:effectExtent l="0" t="0" r="6985" b="7620"/>
            <wp:wrapTight wrapText="bothSides">
              <wp:wrapPolygon edited="0">
                <wp:start x="0" y="0"/>
                <wp:lineTo x="0" y="21296"/>
                <wp:lineTo x="21458" y="21296"/>
                <wp:lineTo x="21458" y="0"/>
                <wp:lineTo x="0" y="0"/>
              </wp:wrapPolygon>
            </wp:wrapTight>
            <wp:docPr id="11" name="Picture 11" descr="A logo for a virtual school&#10;&#10;Description automatically generated">
              <a:extLst xmlns:a="http://schemas.openxmlformats.org/drawingml/2006/main">
                <a:ext uri="{FF2B5EF4-FFF2-40B4-BE49-F238E27FC236}">
                  <a16:creationId xmlns:a16="http://schemas.microsoft.com/office/drawing/2014/main" id="{7AAD17BA-CA78-914A-2AAC-58B87C088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virtual school&#10;&#10;Description automatically generated">
                      <a:extLst>
                        <a:ext uri="{FF2B5EF4-FFF2-40B4-BE49-F238E27FC236}">
                          <a16:creationId xmlns:a16="http://schemas.microsoft.com/office/drawing/2014/main" id="{7AAD17BA-CA78-914A-2AAC-58B87C088ED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0865" cy="811530"/>
                    </a:xfrm>
                    <a:prstGeom prst="rect">
                      <a:avLst/>
                    </a:prstGeom>
                  </pic:spPr>
                </pic:pic>
              </a:graphicData>
            </a:graphic>
            <wp14:sizeRelH relativeFrom="page">
              <wp14:pctWidth>0</wp14:pctWidth>
            </wp14:sizeRelH>
            <wp14:sizeRelV relativeFrom="page">
              <wp14:pctHeight>0</wp14:pctHeight>
            </wp14:sizeRelV>
          </wp:anchor>
        </w:drawing>
      </w:r>
      <w:r w:rsidRPr="005C5BC2">
        <w:rPr>
          <w:noProof/>
        </w:rPr>
        <w:t xml:space="preserve"> </w:t>
      </w:r>
    </w:p>
    <w:p w14:paraId="4E98518E" w14:textId="77777777" w:rsidR="00B016D3" w:rsidRDefault="00B016D3" w:rsidP="0000156A">
      <w:pPr>
        <w:rPr>
          <w:b/>
          <w:bCs/>
        </w:rPr>
      </w:pPr>
    </w:p>
    <w:p w14:paraId="727DF470" w14:textId="77777777" w:rsidR="00D00C30" w:rsidRDefault="00D00C30" w:rsidP="00A364DE">
      <w:pPr>
        <w:pStyle w:val="Title"/>
        <w:jc w:val="center"/>
      </w:pPr>
    </w:p>
    <w:p w14:paraId="65BD7CD5" w14:textId="2858D206" w:rsidR="00A364DE" w:rsidRDefault="00A364DE" w:rsidP="00A364DE">
      <w:pPr>
        <w:pStyle w:val="Title"/>
        <w:jc w:val="center"/>
      </w:pPr>
      <w:r>
        <w:t>Trauma informed practice:</w:t>
      </w:r>
    </w:p>
    <w:p w14:paraId="166B8DFA" w14:textId="77777777" w:rsidR="00A364DE" w:rsidRPr="00A364DE" w:rsidRDefault="00A364DE" w:rsidP="00A364DE"/>
    <w:p w14:paraId="480B1CBE" w14:textId="42D0D2BC" w:rsidR="00A364DE" w:rsidRDefault="00A364DE" w:rsidP="00A364DE">
      <w:pPr>
        <w:pStyle w:val="Title"/>
        <w:jc w:val="center"/>
      </w:pPr>
      <w:r>
        <w:t>Guidance document for professionals</w:t>
      </w:r>
    </w:p>
    <w:p w14:paraId="579B7901" w14:textId="77777777" w:rsidR="00A364DE" w:rsidRDefault="00A364DE" w:rsidP="00A364DE"/>
    <w:sdt>
      <w:sdtPr>
        <w:rPr>
          <w:rFonts w:asciiTheme="minorHAnsi" w:eastAsiaTheme="minorHAnsi" w:hAnsiTheme="minorHAnsi" w:cstheme="minorBidi"/>
          <w:color w:val="auto"/>
          <w:kern w:val="2"/>
          <w:sz w:val="22"/>
          <w:szCs w:val="22"/>
          <w:lang w:val="en-GB"/>
          <w14:ligatures w14:val="standardContextual"/>
        </w:rPr>
        <w:id w:val="1001695286"/>
        <w:docPartObj>
          <w:docPartGallery w:val="Table of Contents"/>
          <w:docPartUnique/>
        </w:docPartObj>
      </w:sdtPr>
      <w:sdtEndPr>
        <w:rPr>
          <w:b/>
          <w:bCs/>
          <w:noProof/>
        </w:rPr>
      </w:sdtEndPr>
      <w:sdtContent>
        <w:p w14:paraId="2C2C7AC1" w14:textId="7EE99198" w:rsidR="00A364DE" w:rsidRDefault="00A364DE">
          <w:pPr>
            <w:pStyle w:val="TOCHeading"/>
          </w:pPr>
          <w:r>
            <w:t>Contents</w:t>
          </w:r>
        </w:p>
        <w:p w14:paraId="5D18D890" w14:textId="57E945CA" w:rsidR="0081012A" w:rsidRDefault="00A364DE">
          <w:pPr>
            <w:pStyle w:val="TOC1"/>
            <w:rPr>
              <w:rFonts w:eastAsiaTheme="minorEastAsia"/>
              <w:noProof/>
              <w:lang w:eastAsia="en-GB"/>
            </w:rPr>
          </w:pPr>
          <w:r>
            <w:fldChar w:fldCharType="begin"/>
          </w:r>
          <w:r>
            <w:instrText xml:space="preserve"> TOC \o "1-3" \h \z \u </w:instrText>
          </w:r>
          <w:r>
            <w:fldChar w:fldCharType="separate"/>
          </w:r>
          <w:hyperlink w:anchor="_Toc161043949" w:history="1">
            <w:r w:rsidR="0081012A" w:rsidRPr="00BC083B">
              <w:rPr>
                <w:rStyle w:val="Hyperlink"/>
                <w:noProof/>
              </w:rPr>
              <w:t>Introduction to trauma</w:t>
            </w:r>
            <w:r w:rsidR="0081012A">
              <w:rPr>
                <w:noProof/>
                <w:webHidden/>
              </w:rPr>
              <w:tab/>
            </w:r>
            <w:r w:rsidR="0081012A">
              <w:rPr>
                <w:noProof/>
                <w:webHidden/>
              </w:rPr>
              <w:fldChar w:fldCharType="begin"/>
            </w:r>
            <w:r w:rsidR="0081012A">
              <w:rPr>
                <w:noProof/>
                <w:webHidden/>
              </w:rPr>
              <w:instrText xml:space="preserve"> PAGEREF _Toc161043949 \h </w:instrText>
            </w:r>
            <w:r w:rsidR="0081012A">
              <w:rPr>
                <w:noProof/>
                <w:webHidden/>
              </w:rPr>
            </w:r>
            <w:r w:rsidR="0081012A">
              <w:rPr>
                <w:noProof/>
                <w:webHidden/>
              </w:rPr>
              <w:fldChar w:fldCharType="separate"/>
            </w:r>
            <w:r w:rsidR="0081012A">
              <w:rPr>
                <w:noProof/>
                <w:webHidden/>
              </w:rPr>
              <w:t>2</w:t>
            </w:r>
            <w:r w:rsidR="0081012A">
              <w:rPr>
                <w:noProof/>
                <w:webHidden/>
              </w:rPr>
              <w:fldChar w:fldCharType="end"/>
            </w:r>
          </w:hyperlink>
        </w:p>
        <w:p w14:paraId="1D38F284" w14:textId="0094D4BA" w:rsidR="0081012A" w:rsidRDefault="00000000">
          <w:pPr>
            <w:pStyle w:val="TOC2"/>
            <w:tabs>
              <w:tab w:val="right" w:leader="dot" w:pos="9016"/>
            </w:tabs>
            <w:rPr>
              <w:rFonts w:eastAsiaTheme="minorEastAsia"/>
              <w:noProof/>
              <w:lang w:eastAsia="en-GB"/>
            </w:rPr>
          </w:pPr>
          <w:hyperlink w:anchor="_Toc161043950" w:history="1">
            <w:r w:rsidR="0081012A" w:rsidRPr="00BC083B">
              <w:rPr>
                <w:rStyle w:val="Hyperlink"/>
                <w:noProof/>
              </w:rPr>
              <w:t>What do we mean by trauma?</w:t>
            </w:r>
            <w:r w:rsidR="0081012A">
              <w:rPr>
                <w:noProof/>
                <w:webHidden/>
              </w:rPr>
              <w:tab/>
            </w:r>
            <w:r w:rsidR="0081012A">
              <w:rPr>
                <w:noProof/>
                <w:webHidden/>
              </w:rPr>
              <w:fldChar w:fldCharType="begin"/>
            </w:r>
            <w:r w:rsidR="0081012A">
              <w:rPr>
                <w:noProof/>
                <w:webHidden/>
              </w:rPr>
              <w:instrText xml:space="preserve"> PAGEREF _Toc161043950 \h </w:instrText>
            </w:r>
            <w:r w:rsidR="0081012A">
              <w:rPr>
                <w:noProof/>
                <w:webHidden/>
              </w:rPr>
            </w:r>
            <w:r w:rsidR="0081012A">
              <w:rPr>
                <w:noProof/>
                <w:webHidden/>
              </w:rPr>
              <w:fldChar w:fldCharType="separate"/>
            </w:r>
            <w:r w:rsidR="0081012A">
              <w:rPr>
                <w:noProof/>
                <w:webHidden/>
              </w:rPr>
              <w:t>2</w:t>
            </w:r>
            <w:r w:rsidR="0081012A">
              <w:rPr>
                <w:noProof/>
                <w:webHidden/>
              </w:rPr>
              <w:fldChar w:fldCharType="end"/>
            </w:r>
          </w:hyperlink>
        </w:p>
        <w:p w14:paraId="2CBC8281" w14:textId="1D5D9E30" w:rsidR="0081012A" w:rsidRDefault="00000000">
          <w:pPr>
            <w:pStyle w:val="TOC2"/>
            <w:tabs>
              <w:tab w:val="right" w:leader="dot" w:pos="9016"/>
            </w:tabs>
            <w:rPr>
              <w:rFonts w:eastAsiaTheme="minorEastAsia"/>
              <w:noProof/>
              <w:lang w:eastAsia="en-GB"/>
            </w:rPr>
          </w:pPr>
          <w:hyperlink w:anchor="_Toc161043951" w:history="1">
            <w:r w:rsidR="0081012A" w:rsidRPr="00BC083B">
              <w:rPr>
                <w:rStyle w:val="Hyperlink"/>
                <w:noProof/>
              </w:rPr>
              <w:t>Why do we need trauma-informed schools?</w:t>
            </w:r>
            <w:r w:rsidR="0081012A">
              <w:rPr>
                <w:noProof/>
                <w:webHidden/>
              </w:rPr>
              <w:tab/>
            </w:r>
            <w:r w:rsidR="0081012A">
              <w:rPr>
                <w:noProof/>
                <w:webHidden/>
              </w:rPr>
              <w:fldChar w:fldCharType="begin"/>
            </w:r>
            <w:r w:rsidR="0081012A">
              <w:rPr>
                <w:noProof/>
                <w:webHidden/>
              </w:rPr>
              <w:instrText xml:space="preserve"> PAGEREF _Toc161043951 \h </w:instrText>
            </w:r>
            <w:r w:rsidR="0081012A">
              <w:rPr>
                <w:noProof/>
                <w:webHidden/>
              </w:rPr>
            </w:r>
            <w:r w:rsidR="0081012A">
              <w:rPr>
                <w:noProof/>
                <w:webHidden/>
              </w:rPr>
              <w:fldChar w:fldCharType="separate"/>
            </w:r>
            <w:r w:rsidR="0081012A">
              <w:rPr>
                <w:noProof/>
                <w:webHidden/>
              </w:rPr>
              <w:t>2</w:t>
            </w:r>
            <w:r w:rsidR="0081012A">
              <w:rPr>
                <w:noProof/>
                <w:webHidden/>
              </w:rPr>
              <w:fldChar w:fldCharType="end"/>
            </w:r>
          </w:hyperlink>
        </w:p>
        <w:p w14:paraId="56E74C74" w14:textId="6B1ED486" w:rsidR="0081012A" w:rsidRDefault="00000000">
          <w:pPr>
            <w:pStyle w:val="TOC1"/>
            <w:rPr>
              <w:rFonts w:eastAsiaTheme="minorEastAsia"/>
              <w:noProof/>
              <w:lang w:eastAsia="en-GB"/>
            </w:rPr>
          </w:pPr>
          <w:hyperlink w:anchor="_Toc161043952" w:history="1">
            <w:r w:rsidR="0081012A" w:rsidRPr="00BC083B">
              <w:rPr>
                <w:rStyle w:val="Hyperlink"/>
                <w:noProof/>
              </w:rPr>
              <w:t>The impact of trauma for children and young people</w:t>
            </w:r>
            <w:r w:rsidR="0081012A">
              <w:rPr>
                <w:noProof/>
                <w:webHidden/>
              </w:rPr>
              <w:tab/>
            </w:r>
            <w:r w:rsidR="0081012A">
              <w:rPr>
                <w:noProof/>
                <w:webHidden/>
              </w:rPr>
              <w:fldChar w:fldCharType="begin"/>
            </w:r>
            <w:r w:rsidR="0081012A">
              <w:rPr>
                <w:noProof/>
                <w:webHidden/>
              </w:rPr>
              <w:instrText xml:space="preserve"> PAGEREF _Toc161043952 \h </w:instrText>
            </w:r>
            <w:r w:rsidR="0081012A">
              <w:rPr>
                <w:noProof/>
                <w:webHidden/>
              </w:rPr>
            </w:r>
            <w:r w:rsidR="0081012A">
              <w:rPr>
                <w:noProof/>
                <w:webHidden/>
              </w:rPr>
              <w:fldChar w:fldCharType="separate"/>
            </w:r>
            <w:r w:rsidR="0081012A">
              <w:rPr>
                <w:noProof/>
                <w:webHidden/>
              </w:rPr>
              <w:t>4</w:t>
            </w:r>
            <w:r w:rsidR="0081012A">
              <w:rPr>
                <w:noProof/>
                <w:webHidden/>
              </w:rPr>
              <w:fldChar w:fldCharType="end"/>
            </w:r>
          </w:hyperlink>
        </w:p>
        <w:p w14:paraId="026CE3D3" w14:textId="46122D4F" w:rsidR="0081012A" w:rsidRDefault="00000000">
          <w:pPr>
            <w:pStyle w:val="TOC2"/>
            <w:tabs>
              <w:tab w:val="right" w:leader="dot" w:pos="9016"/>
            </w:tabs>
            <w:rPr>
              <w:rFonts w:eastAsiaTheme="minorEastAsia"/>
              <w:noProof/>
              <w:lang w:eastAsia="en-GB"/>
            </w:rPr>
          </w:pPr>
          <w:hyperlink w:anchor="_Toc161043953" w:history="1">
            <w:r w:rsidR="0081012A" w:rsidRPr="00BC083B">
              <w:rPr>
                <w:rStyle w:val="Hyperlink"/>
                <w:noProof/>
              </w:rPr>
              <w:t>How does trauma impact on early brain development:</w:t>
            </w:r>
            <w:r w:rsidR="0081012A">
              <w:rPr>
                <w:noProof/>
                <w:webHidden/>
              </w:rPr>
              <w:tab/>
            </w:r>
            <w:r w:rsidR="0081012A">
              <w:rPr>
                <w:noProof/>
                <w:webHidden/>
              </w:rPr>
              <w:fldChar w:fldCharType="begin"/>
            </w:r>
            <w:r w:rsidR="0081012A">
              <w:rPr>
                <w:noProof/>
                <w:webHidden/>
              </w:rPr>
              <w:instrText xml:space="preserve"> PAGEREF _Toc161043953 \h </w:instrText>
            </w:r>
            <w:r w:rsidR="0081012A">
              <w:rPr>
                <w:noProof/>
                <w:webHidden/>
              </w:rPr>
            </w:r>
            <w:r w:rsidR="0081012A">
              <w:rPr>
                <w:noProof/>
                <w:webHidden/>
              </w:rPr>
              <w:fldChar w:fldCharType="separate"/>
            </w:r>
            <w:r w:rsidR="0081012A">
              <w:rPr>
                <w:noProof/>
                <w:webHidden/>
              </w:rPr>
              <w:t>4</w:t>
            </w:r>
            <w:r w:rsidR="0081012A">
              <w:rPr>
                <w:noProof/>
                <w:webHidden/>
              </w:rPr>
              <w:fldChar w:fldCharType="end"/>
            </w:r>
          </w:hyperlink>
        </w:p>
        <w:p w14:paraId="266CB56D" w14:textId="16E270D5" w:rsidR="0081012A" w:rsidRDefault="00000000">
          <w:pPr>
            <w:pStyle w:val="TOC2"/>
            <w:tabs>
              <w:tab w:val="right" w:leader="dot" w:pos="9016"/>
            </w:tabs>
            <w:rPr>
              <w:rFonts w:eastAsiaTheme="minorEastAsia"/>
              <w:noProof/>
              <w:lang w:eastAsia="en-GB"/>
            </w:rPr>
          </w:pPr>
          <w:hyperlink w:anchor="_Toc161043954" w:history="1">
            <w:r w:rsidR="0081012A" w:rsidRPr="00BC083B">
              <w:rPr>
                <w:rStyle w:val="Hyperlink"/>
                <w:noProof/>
              </w:rPr>
              <w:t>How does trauma impact on learning?</w:t>
            </w:r>
            <w:r w:rsidR="0081012A">
              <w:rPr>
                <w:noProof/>
                <w:webHidden/>
              </w:rPr>
              <w:tab/>
            </w:r>
            <w:r w:rsidR="0081012A">
              <w:rPr>
                <w:noProof/>
                <w:webHidden/>
              </w:rPr>
              <w:fldChar w:fldCharType="begin"/>
            </w:r>
            <w:r w:rsidR="0081012A">
              <w:rPr>
                <w:noProof/>
                <w:webHidden/>
              </w:rPr>
              <w:instrText xml:space="preserve"> PAGEREF _Toc161043954 \h </w:instrText>
            </w:r>
            <w:r w:rsidR="0081012A">
              <w:rPr>
                <w:noProof/>
                <w:webHidden/>
              </w:rPr>
            </w:r>
            <w:r w:rsidR="0081012A">
              <w:rPr>
                <w:noProof/>
                <w:webHidden/>
              </w:rPr>
              <w:fldChar w:fldCharType="separate"/>
            </w:r>
            <w:r w:rsidR="0081012A">
              <w:rPr>
                <w:noProof/>
                <w:webHidden/>
              </w:rPr>
              <w:t>5</w:t>
            </w:r>
            <w:r w:rsidR="0081012A">
              <w:rPr>
                <w:noProof/>
                <w:webHidden/>
              </w:rPr>
              <w:fldChar w:fldCharType="end"/>
            </w:r>
          </w:hyperlink>
        </w:p>
        <w:p w14:paraId="3378CAAD" w14:textId="1F7B0FBE" w:rsidR="0081012A" w:rsidRDefault="00000000">
          <w:pPr>
            <w:pStyle w:val="TOC2"/>
            <w:tabs>
              <w:tab w:val="right" w:leader="dot" w:pos="9016"/>
            </w:tabs>
            <w:rPr>
              <w:rFonts w:eastAsiaTheme="minorEastAsia"/>
              <w:noProof/>
              <w:lang w:eastAsia="en-GB"/>
            </w:rPr>
          </w:pPr>
          <w:hyperlink w:anchor="_Toc161043955" w:history="1">
            <w:r w:rsidR="0081012A" w:rsidRPr="00BC083B">
              <w:rPr>
                <w:rStyle w:val="Hyperlink"/>
                <w:noProof/>
              </w:rPr>
              <w:t>How does trauma impact emotional regulation?</w:t>
            </w:r>
            <w:r w:rsidR="0081012A">
              <w:rPr>
                <w:noProof/>
                <w:webHidden/>
              </w:rPr>
              <w:tab/>
            </w:r>
            <w:r w:rsidR="0081012A">
              <w:rPr>
                <w:noProof/>
                <w:webHidden/>
              </w:rPr>
              <w:fldChar w:fldCharType="begin"/>
            </w:r>
            <w:r w:rsidR="0081012A">
              <w:rPr>
                <w:noProof/>
                <w:webHidden/>
              </w:rPr>
              <w:instrText xml:space="preserve"> PAGEREF _Toc161043955 \h </w:instrText>
            </w:r>
            <w:r w:rsidR="0081012A">
              <w:rPr>
                <w:noProof/>
                <w:webHidden/>
              </w:rPr>
            </w:r>
            <w:r w:rsidR="0081012A">
              <w:rPr>
                <w:noProof/>
                <w:webHidden/>
              </w:rPr>
              <w:fldChar w:fldCharType="separate"/>
            </w:r>
            <w:r w:rsidR="0081012A">
              <w:rPr>
                <w:noProof/>
                <w:webHidden/>
              </w:rPr>
              <w:t>7</w:t>
            </w:r>
            <w:r w:rsidR="0081012A">
              <w:rPr>
                <w:noProof/>
                <w:webHidden/>
              </w:rPr>
              <w:fldChar w:fldCharType="end"/>
            </w:r>
          </w:hyperlink>
        </w:p>
        <w:p w14:paraId="3C04228B" w14:textId="71C04CF2" w:rsidR="0081012A" w:rsidRDefault="00000000">
          <w:pPr>
            <w:pStyle w:val="TOC2"/>
            <w:tabs>
              <w:tab w:val="right" w:leader="dot" w:pos="9016"/>
            </w:tabs>
            <w:rPr>
              <w:rFonts w:eastAsiaTheme="minorEastAsia"/>
              <w:noProof/>
              <w:lang w:eastAsia="en-GB"/>
            </w:rPr>
          </w:pPr>
          <w:hyperlink w:anchor="_Toc161043956" w:history="1">
            <w:r w:rsidR="0081012A" w:rsidRPr="00BC083B">
              <w:rPr>
                <w:rStyle w:val="Hyperlink"/>
                <w:noProof/>
              </w:rPr>
              <w:t>How do trauma responses present in school?</w:t>
            </w:r>
            <w:r w:rsidR="0081012A">
              <w:rPr>
                <w:noProof/>
                <w:webHidden/>
              </w:rPr>
              <w:tab/>
            </w:r>
            <w:r w:rsidR="0081012A">
              <w:rPr>
                <w:noProof/>
                <w:webHidden/>
              </w:rPr>
              <w:fldChar w:fldCharType="begin"/>
            </w:r>
            <w:r w:rsidR="0081012A">
              <w:rPr>
                <w:noProof/>
                <w:webHidden/>
              </w:rPr>
              <w:instrText xml:space="preserve"> PAGEREF _Toc161043956 \h </w:instrText>
            </w:r>
            <w:r w:rsidR="0081012A">
              <w:rPr>
                <w:noProof/>
                <w:webHidden/>
              </w:rPr>
            </w:r>
            <w:r w:rsidR="0081012A">
              <w:rPr>
                <w:noProof/>
                <w:webHidden/>
              </w:rPr>
              <w:fldChar w:fldCharType="separate"/>
            </w:r>
            <w:r w:rsidR="0081012A">
              <w:rPr>
                <w:noProof/>
                <w:webHidden/>
              </w:rPr>
              <w:t>8</w:t>
            </w:r>
            <w:r w:rsidR="0081012A">
              <w:rPr>
                <w:noProof/>
                <w:webHidden/>
              </w:rPr>
              <w:fldChar w:fldCharType="end"/>
            </w:r>
          </w:hyperlink>
        </w:p>
        <w:p w14:paraId="05AE0438" w14:textId="79C94C43" w:rsidR="0081012A" w:rsidRDefault="00000000">
          <w:pPr>
            <w:pStyle w:val="TOC1"/>
            <w:rPr>
              <w:rFonts w:eastAsiaTheme="minorEastAsia"/>
              <w:noProof/>
              <w:lang w:eastAsia="en-GB"/>
            </w:rPr>
          </w:pPr>
          <w:hyperlink w:anchor="_Toc161043957" w:history="1">
            <w:r w:rsidR="0081012A" w:rsidRPr="00BC083B">
              <w:rPr>
                <w:rStyle w:val="Hyperlink"/>
                <w:noProof/>
              </w:rPr>
              <w:t>Embedding trauma informed practice at a whole school level</w:t>
            </w:r>
            <w:r w:rsidR="0081012A">
              <w:rPr>
                <w:noProof/>
                <w:webHidden/>
              </w:rPr>
              <w:tab/>
            </w:r>
            <w:r w:rsidR="0081012A">
              <w:rPr>
                <w:noProof/>
                <w:webHidden/>
              </w:rPr>
              <w:fldChar w:fldCharType="begin"/>
            </w:r>
            <w:r w:rsidR="0081012A">
              <w:rPr>
                <w:noProof/>
                <w:webHidden/>
              </w:rPr>
              <w:instrText xml:space="preserve"> PAGEREF _Toc161043957 \h </w:instrText>
            </w:r>
            <w:r w:rsidR="0081012A">
              <w:rPr>
                <w:noProof/>
                <w:webHidden/>
              </w:rPr>
            </w:r>
            <w:r w:rsidR="0081012A">
              <w:rPr>
                <w:noProof/>
                <w:webHidden/>
              </w:rPr>
              <w:fldChar w:fldCharType="separate"/>
            </w:r>
            <w:r w:rsidR="0081012A">
              <w:rPr>
                <w:noProof/>
                <w:webHidden/>
              </w:rPr>
              <w:t>10</w:t>
            </w:r>
            <w:r w:rsidR="0081012A">
              <w:rPr>
                <w:noProof/>
                <w:webHidden/>
              </w:rPr>
              <w:fldChar w:fldCharType="end"/>
            </w:r>
          </w:hyperlink>
        </w:p>
        <w:p w14:paraId="7FE48406" w14:textId="66DEFA5D" w:rsidR="0081012A" w:rsidRDefault="00000000">
          <w:pPr>
            <w:pStyle w:val="TOC2"/>
            <w:tabs>
              <w:tab w:val="right" w:leader="dot" w:pos="9016"/>
            </w:tabs>
            <w:rPr>
              <w:rFonts w:eastAsiaTheme="minorEastAsia"/>
              <w:noProof/>
              <w:lang w:eastAsia="en-GB"/>
            </w:rPr>
          </w:pPr>
          <w:hyperlink w:anchor="_Toc161043958" w:history="1">
            <w:r w:rsidR="0081012A" w:rsidRPr="00BC083B">
              <w:rPr>
                <w:rStyle w:val="Hyperlink"/>
                <w:noProof/>
              </w:rPr>
              <w:t>Whole school trauma-informed approaches that can make a difference, based on the Attachment Research Centre (ARC) framework:</w:t>
            </w:r>
            <w:r w:rsidR="0081012A">
              <w:rPr>
                <w:noProof/>
                <w:webHidden/>
              </w:rPr>
              <w:tab/>
            </w:r>
            <w:r w:rsidR="0081012A">
              <w:rPr>
                <w:noProof/>
                <w:webHidden/>
              </w:rPr>
              <w:fldChar w:fldCharType="begin"/>
            </w:r>
            <w:r w:rsidR="0081012A">
              <w:rPr>
                <w:noProof/>
                <w:webHidden/>
              </w:rPr>
              <w:instrText xml:space="preserve"> PAGEREF _Toc161043958 \h </w:instrText>
            </w:r>
            <w:r w:rsidR="0081012A">
              <w:rPr>
                <w:noProof/>
                <w:webHidden/>
              </w:rPr>
            </w:r>
            <w:r w:rsidR="0081012A">
              <w:rPr>
                <w:noProof/>
                <w:webHidden/>
              </w:rPr>
              <w:fldChar w:fldCharType="separate"/>
            </w:r>
            <w:r w:rsidR="0081012A">
              <w:rPr>
                <w:noProof/>
                <w:webHidden/>
              </w:rPr>
              <w:t>11</w:t>
            </w:r>
            <w:r w:rsidR="0081012A">
              <w:rPr>
                <w:noProof/>
                <w:webHidden/>
              </w:rPr>
              <w:fldChar w:fldCharType="end"/>
            </w:r>
          </w:hyperlink>
        </w:p>
        <w:p w14:paraId="7CA9D668" w14:textId="2C85BA8A" w:rsidR="0081012A" w:rsidRDefault="00000000">
          <w:pPr>
            <w:pStyle w:val="TOC2"/>
            <w:tabs>
              <w:tab w:val="right" w:leader="dot" w:pos="9016"/>
            </w:tabs>
            <w:rPr>
              <w:rFonts w:eastAsiaTheme="minorEastAsia"/>
              <w:noProof/>
              <w:lang w:eastAsia="en-GB"/>
            </w:rPr>
          </w:pPr>
          <w:hyperlink w:anchor="_Toc161043959" w:history="1">
            <w:r w:rsidR="0081012A" w:rsidRPr="00BC083B">
              <w:rPr>
                <w:rStyle w:val="Hyperlink"/>
                <w:noProof/>
              </w:rPr>
              <w:t>Build a sense of safety:</w:t>
            </w:r>
            <w:r w:rsidR="0081012A">
              <w:rPr>
                <w:noProof/>
                <w:webHidden/>
              </w:rPr>
              <w:tab/>
            </w:r>
            <w:r w:rsidR="0081012A">
              <w:rPr>
                <w:noProof/>
                <w:webHidden/>
              </w:rPr>
              <w:fldChar w:fldCharType="begin"/>
            </w:r>
            <w:r w:rsidR="0081012A">
              <w:rPr>
                <w:noProof/>
                <w:webHidden/>
              </w:rPr>
              <w:instrText xml:space="preserve"> PAGEREF _Toc161043959 \h </w:instrText>
            </w:r>
            <w:r w:rsidR="0081012A">
              <w:rPr>
                <w:noProof/>
                <w:webHidden/>
              </w:rPr>
            </w:r>
            <w:r w:rsidR="0081012A">
              <w:rPr>
                <w:noProof/>
                <w:webHidden/>
              </w:rPr>
              <w:fldChar w:fldCharType="separate"/>
            </w:r>
            <w:r w:rsidR="0081012A">
              <w:rPr>
                <w:noProof/>
                <w:webHidden/>
              </w:rPr>
              <w:t>12</w:t>
            </w:r>
            <w:r w:rsidR="0081012A">
              <w:rPr>
                <w:noProof/>
                <w:webHidden/>
              </w:rPr>
              <w:fldChar w:fldCharType="end"/>
            </w:r>
          </w:hyperlink>
        </w:p>
        <w:p w14:paraId="1A935A48" w14:textId="48C36A7B" w:rsidR="0081012A" w:rsidRDefault="00000000">
          <w:pPr>
            <w:pStyle w:val="TOC2"/>
            <w:tabs>
              <w:tab w:val="right" w:leader="dot" w:pos="9016"/>
            </w:tabs>
            <w:rPr>
              <w:rFonts w:eastAsiaTheme="minorEastAsia"/>
              <w:noProof/>
              <w:lang w:eastAsia="en-GB"/>
            </w:rPr>
          </w:pPr>
          <w:hyperlink w:anchor="_Toc161043960" w:history="1">
            <w:r w:rsidR="0081012A" w:rsidRPr="00BC083B">
              <w:rPr>
                <w:rStyle w:val="Hyperlink"/>
                <w:noProof/>
              </w:rPr>
              <w:t>Transitions:</w:t>
            </w:r>
            <w:r w:rsidR="0081012A">
              <w:rPr>
                <w:noProof/>
                <w:webHidden/>
              </w:rPr>
              <w:tab/>
            </w:r>
            <w:r w:rsidR="0081012A">
              <w:rPr>
                <w:noProof/>
                <w:webHidden/>
              </w:rPr>
              <w:fldChar w:fldCharType="begin"/>
            </w:r>
            <w:r w:rsidR="0081012A">
              <w:rPr>
                <w:noProof/>
                <w:webHidden/>
              </w:rPr>
              <w:instrText xml:space="preserve"> PAGEREF _Toc161043960 \h </w:instrText>
            </w:r>
            <w:r w:rsidR="0081012A">
              <w:rPr>
                <w:noProof/>
                <w:webHidden/>
              </w:rPr>
            </w:r>
            <w:r w:rsidR="0081012A">
              <w:rPr>
                <w:noProof/>
                <w:webHidden/>
              </w:rPr>
              <w:fldChar w:fldCharType="separate"/>
            </w:r>
            <w:r w:rsidR="0081012A">
              <w:rPr>
                <w:noProof/>
                <w:webHidden/>
              </w:rPr>
              <w:t>12</w:t>
            </w:r>
            <w:r w:rsidR="0081012A">
              <w:rPr>
                <w:noProof/>
                <w:webHidden/>
              </w:rPr>
              <w:fldChar w:fldCharType="end"/>
            </w:r>
          </w:hyperlink>
        </w:p>
        <w:p w14:paraId="21FB316F" w14:textId="66272597" w:rsidR="0081012A" w:rsidRDefault="00000000">
          <w:pPr>
            <w:pStyle w:val="TOC2"/>
            <w:tabs>
              <w:tab w:val="right" w:leader="dot" w:pos="9016"/>
            </w:tabs>
            <w:rPr>
              <w:rFonts w:eastAsiaTheme="minorEastAsia"/>
              <w:noProof/>
              <w:lang w:eastAsia="en-GB"/>
            </w:rPr>
          </w:pPr>
          <w:hyperlink w:anchor="_Toc161043961" w:history="1">
            <w:r w:rsidR="0081012A" w:rsidRPr="00BC083B">
              <w:rPr>
                <w:rStyle w:val="Hyperlink"/>
                <w:noProof/>
              </w:rPr>
              <w:t>Choices:</w:t>
            </w:r>
            <w:r w:rsidR="0081012A">
              <w:rPr>
                <w:noProof/>
                <w:webHidden/>
              </w:rPr>
              <w:tab/>
            </w:r>
            <w:r w:rsidR="0081012A">
              <w:rPr>
                <w:noProof/>
                <w:webHidden/>
              </w:rPr>
              <w:fldChar w:fldCharType="begin"/>
            </w:r>
            <w:r w:rsidR="0081012A">
              <w:rPr>
                <w:noProof/>
                <w:webHidden/>
              </w:rPr>
              <w:instrText xml:space="preserve"> PAGEREF _Toc161043961 \h </w:instrText>
            </w:r>
            <w:r w:rsidR="0081012A">
              <w:rPr>
                <w:noProof/>
                <w:webHidden/>
              </w:rPr>
            </w:r>
            <w:r w:rsidR="0081012A">
              <w:rPr>
                <w:noProof/>
                <w:webHidden/>
              </w:rPr>
              <w:fldChar w:fldCharType="separate"/>
            </w:r>
            <w:r w:rsidR="0081012A">
              <w:rPr>
                <w:noProof/>
                <w:webHidden/>
              </w:rPr>
              <w:t>12</w:t>
            </w:r>
            <w:r w:rsidR="0081012A">
              <w:rPr>
                <w:noProof/>
                <w:webHidden/>
              </w:rPr>
              <w:fldChar w:fldCharType="end"/>
            </w:r>
          </w:hyperlink>
        </w:p>
        <w:p w14:paraId="3CA4286C" w14:textId="1058661B" w:rsidR="0081012A" w:rsidRDefault="00000000">
          <w:pPr>
            <w:pStyle w:val="TOC2"/>
            <w:tabs>
              <w:tab w:val="right" w:leader="dot" w:pos="9016"/>
            </w:tabs>
            <w:rPr>
              <w:rFonts w:eastAsiaTheme="minorEastAsia"/>
              <w:noProof/>
              <w:lang w:eastAsia="en-GB"/>
            </w:rPr>
          </w:pPr>
          <w:hyperlink w:anchor="_Toc161043962" w:history="1">
            <w:r w:rsidR="0081012A" w:rsidRPr="00BC083B">
              <w:rPr>
                <w:rStyle w:val="Hyperlink"/>
                <w:noProof/>
              </w:rPr>
              <w:t>Interactions:</w:t>
            </w:r>
            <w:r w:rsidR="0081012A">
              <w:rPr>
                <w:noProof/>
                <w:webHidden/>
              </w:rPr>
              <w:tab/>
            </w:r>
            <w:r w:rsidR="0081012A">
              <w:rPr>
                <w:noProof/>
                <w:webHidden/>
              </w:rPr>
              <w:fldChar w:fldCharType="begin"/>
            </w:r>
            <w:r w:rsidR="0081012A">
              <w:rPr>
                <w:noProof/>
                <w:webHidden/>
              </w:rPr>
              <w:instrText xml:space="preserve"> PAGEREF _Toc161043962 \h </w:instrText>
            </w:r>
            <w:r w:rsidR="0081012A">
              <w:rPr>
                <w:noProof/>
                <w:webHidden/>
              </w:rPr>
            </w:r>
            <w:r w:rsidR="0081012A">
              <w:rPr>
                <w:noProof/>
                <w:webHidden/>
              </w:rPr>
              <w:fldChar w:fldCharType="separate"/>
            </w:r>
            <w:r w:rsidR="0081012A">
              <w:rPr>
                <w:noProof/>
                <w:webHidden/>
              </w:rPr>
              <w:t>13</w:t>
            </w:r>
            <w:r w:rsidR="0081012A">
              <w:rPr>
                <w:noProof/>
                <w:webHidden/>
              </w:rPr>
              <w:fldChar w:fldCharType="end"/>
            </w:r>
          </w:hyperlink>
        </w:p>
        <w:p w14:paraId="00AF7A73" w14:textId="1CAF1932" w:rsidR="0081012A" w:rsidRDefault="00000000">
          <w:pPr>
            <w:pStyle w:val="TOC2"/>
            <w:tabs>
              <w:tab w:val="right" w:leader="dot" w:pos="9016"/>
            </w:tabs>
            <w:rPr>
              <w:rFonts w:eastAsiaTheme="minorEastAsia"/>
              <w:noProof/>
              <w:lang w:eastAsia="en-GB"/>
            </w:rPr>
          </w:pPr>
          <w:hyperlink w:anchor="_Toc161043963" w:history="1">
            <w:r w:rsidR="0081012A">
              <w:rPr>
                <w:noProof/>
                <w:webHidden/>
              </w:rPr>
              <w:tab/>
            </w:r>
            <w:r w:rsidR="0081012A">
              <w:rPr>
                <w:noProof/>
                <w:webHidden/>
              </w:rPr>
              <w:fldChar w:fldCharType="begin"/>
            </w:r>
            <w:r w:rsidR="0081012A">
              <w:rPr>
                <w:noProof/>
                <w:webHidden/>
              </w:rPr>
              <w:instrText xml:space="preserve"> PAGEREF _Toc161043963 \h </w:instrText>
            </w:r>
            <w:r w:rsidR="0081012A">
              <w:rPr>
                <w:noProof/>
                <w:webHidden/>
              </w:rPr>
            </w:r>
            <w:r w:rsidR="0081012A">
              <w:rPr>
                <w:noProof/>
                <w:webHidden/>
              </w:rPr>
              <w:fldChar w:fldCharType="separate"/>
            </w:r>
            <w:r w:rsidR="0081012A">
              <w:rPr>
                <w:noProof/>
                <w:webHidden/>
              </w:rPr>
              <w:t>14</w:t>
            </w:r>
            <w:r w:rsidR="0081012A">
              <w:rPr>
                <w:noProof/>
                <w:webHidden/>
              </w:rPr>
              <w:fldChar w:fldCharType="end"/>
            </w:r>
          </w:hyperlink>
        </w:p>
        <w:p w14:paraId="66F93EA1" w14:textId="48075799" w:rsidR="0081012A" w:rsidRDefault="00000000">
          <w:pPr>
            <w:pStyle w:val="TOC2"/>
            <w:tabs>
              <w:tab w:val="right" w:leader="dot" w:pos="9016"/>
            </w:tabs>
            <w:rPr>
              <w:rFonts w:eastAsiaTheme="minorEastAsia"/>
              <w:noProof/>
              <w:lang w:eastAsia="en-GB"/>
            </w:rPr>
          </w:pPr>
          <w:hyperlink w:anchor="_Toc161043964" w:history="1">
            <w:r w:rsidR="0081012A" w:rsidRPr="00BC083B">
              <w:rPr>
                <w:rStyle w:val="Hyperlink"/>
                <w:noProof/>
              </w:rPr>
              <w:t>Emotion Coaching:</w:t>
            </w:r>
            <w:r w:rsidR="0081012A">
              <w:rPr>
                <w:noProof/>
                <w:webHidden/>
              </w:rPr>
              <w:tab/>
            </w:r>
            <w:r w:rsidR="0081012A">
              <w:rPr>
                <w:noProof/>
                <w:webHidden/>
              </w:rPr>
              <w:fldChar w:fldCharType="begin"/>
            </w:r>
            <w:r w:rsidR="0081012A">
              <w:rPr>
                <w:noProof/>
                <w:webHidden/>
              </w:rPr>
              <w:instrText xml:space="preserve"> PAGEREF _Toc161043964 \h </w:instrText>
            </w:r>
            <w:r w:rsidR="0081012A">
              <w:rPr>
                <w:noProof/>
                <w:webHidden/>
              </w:rPr>
            </w:r>
            <w:r w:rsidR="0081012A">
              <w:rPr>
                <w:noProof/>
                <w:webHidden/>
              </w:rPr>
              <w:fldChar w:fldCharType="separate"/>
            </w:r>
            <w:r w:rsidR="0081012A">
              <w:rPr>
                <w:noProof/>
                <w:webHidden/>
              </w:rPr>
              <w:t>14</w:t>
            </w:r>
            <w:r w:rsidR="0081012A">
              <w:rPr>
                <w:noProof/>
                <w:webHidden/>
              </w:rPr>
              <w:fldChar w:fldCharType="end"/>
            </w:r>
          </w:hyperlink>
        </w:p>
        <w:p w14:paraId="02E490D1" w14:textId="5D4CEA65" w:rsidR="0081012A" w:rsidRDefault="00000000">
          <w:pPr>
            <w:pStyle w:val="TOC2"/>
            <w:tabs>
              <w:tab w:val="right" w:leader="dot" w:pos="9016"/>
            </w:tabs>
            <w:rPr>
              <w:rFonts w:eastAsiaTheme="minorEastAsia"/>
              <w:noProof/>
              <w:lang w:eastAsia="en-GB"/>
            </w:rPr>
          </w:pPr>
          <w:hyperlink w:anchor="_Toc161043965" w:history="1">
            <w:r w:rsidR="0081012A" w:rsidRPr="00BC083B">
              <w:rPr>
                <w:rStyle w:val="Hyperlink"/>
                <w:noProof/>
              </w:rPr>
              <w:t>Reacting to behaviour:</w:t>
            </w:r>
            <w:r w:rsidR="0081012A">
              <w:rPr>
                <w:noProof/>
                <w:webHidden/>
              </w:rPr>
              <w:tab/>
            </w:r>
            <w:r w:rsidR="0081012A">
              <w:rPr>
                <w:noProof/>
                <w:webHidden/>
              </w:rPr>
              <w:fldChar w:fldCharType="begin"/>
            </w:r>
            <w:r w:rsidR="0081012A">
              <w:rPr>
                <w:noProof/>
                <w:webHidden/>
              </w:rPr>
              <w:instrText xml:space="preserve"> PAGEREF _Toc161043965 \h </w:instrText>
            </w:r>
            <w:r w:rsidR="0081012A">
              <w:rPr>
                <w:noProof/>
                <w:webHidden/>
              </w:rPr>
            </w:r>
            <w:r w:rsidR="0081012A">
              <w:rPr>
                <w:noProof/>
                <w:webHidden/>
              </w:rPr>
              <w:fldChar w:fldCharType="separate"/>
            </w:r>
            <w:r w:rsidR="0081012A">
              <w:rPr>
                <w:noProof/>
                <w:webHidden/>
              </w:rPr>
              <w:t>14</w:t>
            </w:r>
            <w:r w:rsidR="0081012A">
              <w:rPr>
                <w:noProof/>
                <w:webHidden/>
              </w:rPr>
              <w:fldChar w:fldCharType="end"/>
            </w:r>
          </w:hyperlink>
        </w:p>
        <w:p w14:paraId="15945734" w14:textId="1CDBAE49" w:rsidR="0081012A" w:rsidRDefault="00000000">
          <w:pPr>
            <w:pStyle w:val="TOC2"/>
            <w:tabs>
              <w:tab w:val="right" w:leader="dot" w:pos="9016"/>
            </w:tabs>
            <w:rPr>
              <w:rFonts w:eastAsiaTheme="minorEastAsia"/>
              <w:noProof/>
              <w:lang w:eastAsia="en-GB"/>
            </w:rPr>
          </w:pPr>
          <w:hyperlink w:anchor="_Toc161043966" w:history="1">
            <w:r w:rsidR="0081012A" w:rsidRPr="00BC083B">
              <w:rPr>
                <w:rStyle w:val="Hyperlink"/>
                <w:noProof/>
              </w:rPr>
              <w:t>The three Rs:</w:t>
            </w:r>
            <w:r w:rsidR="0081012A">
              <w:rPr>
                <w:noProof/>
                <w:webHidden/>
              </w:rPr>
              <w:tab/>
            </w:r>
            <w:r w:rsidR="0081012A">
              <w:rPr>
                <w:noProof/>
                <w:webHidden/>
              </w:rPr>
              <w:fldChar w:fldCharType="begin"/>
            </w:r>
            <w:r w:rsidR="0081012A">
              <w:rPr>
                <w:noProof/>
                <w:webHidden/>
              </w:rPr>
              <w:instrText xml:space="preserve"> PAGEREF _Toc161043966 \h </w:instrText>
            </w:r>
            <w:r w:rsidR="0081012A">
              <w:rPr>
                <w:noProof/>
                <w:webHidden/>
              </w:rPr>
            </w:r>
            <w:r w:rsidR="0081012A">
              <w:rPr>
                <w:noProof/>
                <w:webHidden/>
              </w:rPr>
              <w:fldChar w:fldCharType="separate"/>
            </w:r>
            <w:r w:rsidR="0081012A">
              <w:rPr>
                <w:noProof/>
                <w:webHidden/>
              </w:rPr>
              <w:t>15</w:t>
            </w:r>
            <w:r w:rsidR="0081012A">
              <w:rPr>
                <w:noProof/>
                <w:webHidden/>
              </w:rPr>
              <w:fldChar w:fldCharType="end"/>
            </w:r>
          </w:hyperlink>
        </w:p>
        <w:p w14:paraId="76E21EFC" w14:textId="2939EE9C" w:rsidR="0081012A" w:rsidRDefault="00000000">
          <w:pPr>
            <w:pStyle w:val="TOC2"/>
            <w:tabs>
              <w:tab w:val="right" w:leader="dot" w:pos="9016"/>
            </w:tabs>
            <w:rPr>
              <w:rFonts w:eastAsiaTheme="minorEastAsia"/>
              <w:noProof/>
              <w:lang w:eastAsia="en-GB"/>
            </w:rPr>
          </w:pPr>
          <w:hyperlink w:anchor="_Toc161043967" w:history="1">
            <w:r w:rsidR="0081012A" w:rsidRPr="00BC083B">
              <w:rPr>
                <w:rStyle w:val="Hyperlink"/>
                <w:noProof/>
              </w:rPr>
              <w:t>Restorative conversations</w:t>
            </w:r>
            <w:r w:rsidR="0081012A">
              <w:rPr>
                <w:noProof/>
                <w:webHidden/>
              </w:rPr>
              <w:tab/>
            </w:r>
            <w:r w:rsidR="0081012A">
              <w:rPr>
                <w:noProof/>
                <w:webHidden/>
              </w:rPr>
              <w:fldChar w:fldCharType="begin"/>
            </w:r>
            <w:r w:rsidR="0081012A">
              <w:rPr>
                <w:noProof/>
                <w:webHidden/>
              </w:rPr>
              <w:instrText xml:space="preserve"> PAGEREF _Toc161043967 \h </w:instrText>
            </w:r>
            <w:r w:rsidR="0081012A">
              <w:rPr>
                <w:noProof/>
                <w:webHidden/>
              </w:rPr>
            </w:r>
            <w:r w:rsidR="0081012A">
              <w:rPr>
                <w:noProof/>
                <w:webHidden/>
              </w:rPr>
              <w:fldChar w:fldCharType="separate"/>
            </w:r>
            <w:r w:rsidR="0081012A">
              <w:rPr>
                <w:noProof/>
                <w:webHidden/>
              </w:rPr>
              <w:t>17</w:t>
            </w:r>
            <w:r w:rsidR="0081012A">
              <w:rPr>
                <w:noProof/>
                <w:webHidden/>
              </w:rPr>
              <w:fldChar w:fldCharType="end"/>
            </w:r>
          </w:hyperlink>
        </w:p>
        <w:p w14:paraId="5BCBAA1F" w14:textId="5234C13E" w:rsidR="0081012A" w:rsidRDefault="00000000">
          <w:pPr>
            <w:pStyle w:val="TOC1"/>
            <w:rPr>
              <w:rFonts w:eastAsiaTheme="minorEastAsia"/>
              <w:noProof/>
              <w:lang w:eastAsia="en-GB"/>
            </w:rPr>
          </w:pPr>
          <w:hyperlink w:anchor="_Toc161043968" w:history="1">
            <w:r w:rsidR="0081012A" w:rsidRPr="00BC083B">
              <w:rPr>
                <w:rStyle w:val="Hyperlink"/>
                <w:noProof/>
              </w:rPr>
              <w:t>Practical next steps</w:t>
            </w:r>
            <w:r w:rsidR="0081012A">
              <w:rPr>
                <w:noProof/>
                <w:webHidden/>
              </w:rPr>
              <w:tab/>
            </w:r>
            <w:r w:rsidR="0081012A">
              <w:rPr>
                <w:noProof/>
                <w:webHidden/>
              </w:rPr>
              <w:fldChar w:fldCharType="begin"/>
            </w:r>
            <w:r w:rsidR="0081012A">
              <w:rPr>
                <w:noProof/>
                <w:webHidden/>
              </w:rPr>
              <w:instrText xml:space="preserve"> PAGEREF _Toc161043968 \h </w:instrText>
            </w:r>
            <w:r w:rsidR="0081012A">
              <w:rPr>
                <w:noProof/>
                <w:webHidden/>
              </w:rPr>
            </w:r>
            <w:r w:rsidR="0081012A">
              <w:rPr>
                <w:noProof/>
                <w:webHidden/>
              </w:rPr>
              <w:fldChar w:fldCharType="separate"/>
            </w:r>
            <w:r w:rsidR="0081012A">
              <w:rPr>
                <w:noProof/>
                <w:webHidden/>
              </w:rPr>
              <w:t>18</w:t>
            </w:r>
            <w:r w:rsidR="0081012A">
              <w:rPr>
                <w:noProof/>
                <w:webHidden/>
              </w:rPr>
              <w:fldChar w:fldCharType="end"/>
            </w:r>
          </w:hyperlink>
        </w:p>
        <w:p w14:paraId="2F4A5BC7" w14:textId="3663D382" w:rsidR="0081012A" w:rsidRDefault="00000000">
          <w:pPr>
            <w:pStyle w:val="TOC1"/>
            <w:rPr>
              <w:rFonts w:eastAsiaTheme="minorEastAsia"/>
              <w:noProof/>
              <w:lang w:eastAsia="en-GB"/>
            </w:rPr>
          </w:pPr>
          <w:hyperlink w:anchor="_Toc161043969" w:history="1">
            <w:r w:rsidR="0081012A" w:rsidRPr="00BC083B">
              <w:rPr>
                <w:rStyle w:val="Hyperlink"/>
                <w:noProof/>
              </w:rPr>
              <w:t>Signposting</w:t>
            </w:r>
            <w:r w:rsidR="0081012A">
              <w:rPr>
                <w:noProof/>
                <w:webHidden/>
              </w:rPr>
              <w:tab/>
            </w:r>
            <w:r w:rsidR="0081012A">
              <w:rPr>
                <w:noProof/>
                <w:webHidden/>
              </w:rPr>
              <w:fldChar w:fldCharType="begin"/>
            </w:r>
            <w:r w:rsidR="0081012A">
              <w:rPr>
                <w:noProof/>
                <w:webHidden/>
              </w:rPr>
              <w:instrText xml:space="preserve"> PAGEREF _Toc161043969 \h </w:instrText>
            </w:r>
            <w:r w:rsidR="0081012A">
              <w:rPr>
                <w:noProof/>
                <w:webHidden/>
              </w:rPr>
            </w:r>
            <w:r w:rsidR="0081012A">
              <w:rPr>
                <w:noProof/>
                <w:webHidden/>
              </w:rPr>
              <w:fldChar w:fldCharType="separate"/>
            </w:r>
            <w:r w:rsidR="0081012A">
              <w:rPr>
                <w:noProof/>
                <w:webHidden/>
              </w:rPr>
              <w:t>19</w:t>
            </w:r>
            <w:r w:rsidR="0081012A">
              <w:rPr>
                <w:noProof/>
                <w:webHidden/>
              </w:rPr>
              <w:fldChar w:fldCharType="end"/>
            </w:r>
          </w:hyperlink>
        </w:p>
        <w:p w14:paraId="52AFA614" w14:textId="0EAF9838" w:rsidR="0081012A" w:rsidRDefault="00000000">
          <w:pPr>
            <w:pStyle w:val="TOC1"/>
            <w:rPr>
              <w:rFonts w:eastAsiaTheme="minorEastAsia"/>
              <w:noProof/>
              <w:lang w:eastAsia="en-GB"/>
            </w:rPr>
          </w:pPr>
          <w:hyperlink w:anchor="_Toc161043970" w:history="1">
            <w:r w:rsidR="0081012A" w:rsidRPr="00BC083B">
              <w:rPr>
                <w:rStyle w:val="Hyperlink"/>
                <w:noProof/>
              </w:rPr>
              <w:t>Recommended reading:</w:t>
            </w:r>
            <w:r w:rsidR="0081012A">
              <w:rPr>
                <w:noProof/>
                <w:webHidden/>
              </w:rPr>
              <w:tab/>
            </w:r>
            <w:r w:rsidR="0081012A">
              <w:rPr>
                <w:noProof/>
                <w:webHidden/>
              </w:rPr>
              <w:fldChar w:fldCharType="begin"/>
            </w:r>
            <w:r w:rsidR="0081012A">
              <w:rPr>
                <w:noProof/>
                <w:webHidden/>
              </w:rPr>
              <w:instrText xml:space="preserve"> PAGEREF _Toc161043970 \h </w:instrText>
            </w:r>
            <w:r w:rsidR="0081012A">
              <w:rPr>
                <w:noProof/>
                <w:webHidden/>
              </w:rPr>
            </w:r>
            <w:r w:rsidR="0081012A">
              <w:rPr>
                <w:noProof/>
                <w:webHidden/>
              </w:rPr>
              <w:fldChar w:fldCharType="separate"/>
            </w:r>
            <w:r w:rsidR="0081012A">
              <w:rPr>
                <w:noProof/>
                <w:webHidden/>
              </w:rPr>
              <w:t>19</w:t>
            </w:r>
            <w:r w:rsidR="0081012A">
              <w:rPr>
                <w:noProof/>
                <w:webHidden/>
              </w:rPr>
              <w:fldChar w:fldCharType="end"/>
            </w:r>
          </w:hyperlink>
        </w:p>
        <w:p w14:paraId="37831D5D" w14:textId="18CE9EB6" w:rsidR="0081012A" w:rsidRDefault="00000000">
          <w:pPr>
            <w:pStyle w:val="TOC1"/>
            <w:rPr>
              <w:rFonts w:eastAsiaTheme="minorEastAsia"/>
              <w:noProof/>
              <w:lang w:eastAsia="en-GB"/>
            </w:rPr>
          </w:pPr>
          <w:hyperlink w:anchor="_Toc161043971" w:history="1">
            <w:r w:rsidR="0081012A" w:rsidRPr="00BC083B">
              <w:rPr>
                <w:rStyle w:val="Hyperlink"/>
                <w:noProof/>
              </w:rPr>
              <w:t>Document references:</w:t>
            </w:r>
            <w:r w:rsidR="0081012A">
              <w:rPr>
                <w:noProof/>
                <w:webHidden/>
              </w:rPr>
              <w:tab/>
            </w:r>
            <w:r w:rsidR="0081012A">
              <w:rPr>
                <w:noProof/>
                <w:webHidden/>
              </w:rPr>
              <w:fldChar w:fldCharType="begin"/>
            </w:r>
            <w:r w:rsidR="0081012A">
              <w:rPr>
                <w:noProof/>
                <w:webHidden/>
              </w:rPr>
              <w:instrText xml:space="preserve"> PAGEREF _Toc161043971 \h </w:instrText>
            </w:r>
            <w:r w:rsidR="0081012A">
              <w:rPr>
                <w:noProof/>
                <w:webHidden/>
              </w:rPr>
            </w:r>
            <w:r w:rsidR="0081012A">
              <w:rPr>
                <w:noProof/>
                <w:webHidden/>
              </w:rPr>
              <w:fldChar w:fldCharType="separate"/>
            </w:r>
            <w:r w:rsidR="0081012A">
              <w:rPr>
                <w:noProof/>
                <w:webHidden/>
              </w:rPr>
              <w:t>20</w:t>
            </w:r>
            <w:r w:rsidR="0081012A">
              <w:rPr>
                <w:noProof/>
                <w:webHidden/>
              </w:rPr>
              <w:fldChar w:fldCharType="end"/>
            </w:r>
          </w:hyperlink>
        </w:p>
        <w:p w14:paraId="3C0A594B" w14:textId="65A1C81C" w:rsidR="0081012A" w:rsidRDefault="00000000">
          <w:pPr>
            <w:pStyle w:val="TOC1"/>
            <w:rPr>
              <w:rFonts w:eastAsiaTheme="minorEastAsia"/>
              <w:noProof/>
              <w:lang w:eastAsia="en-GB"/>
            </w:rPr>
          </w:pPr>
          <w:hyperlink w:anchor="_Toc161043972" w:history="1">
            <w:r w:rsidR="0081012A" w:rsidRPr="00BC083B">
              <w:rPr>
                <w:rStyle w:val="Hyperlink"/>
                <w:noProof/>
              </w:rPr>
              <w:t>Appendices</w:t>
            </w:r>
            <w:r w:rsidR="0081012A">
              <w:rPr>
                <w:noProof/>
                <w:webHidden/>
              </w:rPr>
              <w:tab/>
            </w:r>
            <w:r w:rsidR="0081012A">
              <w:rPr>
                <w:noProof/>
                <w:webHidden/>
              </w:rPr>
              <w:fldChar w:fldCharType="begin"/>
            </w:r>
            <w:r w:rsidR="0081012A">
              <w:rPr>
                <w:noProof/>
                <w:webHidden/>
              </w:rPr>
              <w:instrText xml:space="preserve"> PAGEREF _Toc161043972 \h </w:instrText>
            </w:r>
            <w:r w:rsidR="0081012A">
              <w:rPr>
                <w:noProof/>
                <w:webHidden/>
              </w:rPr>
            </w:r>
            <w:r w:rsidR="0081012A">
              <w:rPr>
                <w:noProof/>
                <w:webHidden/>
              </w:rPr>
              <w:fldChar w:fldCharType="separate"/>
            </w:r>
            <w:r w:rsidR="0081012A">
              <w:rPr>
                <w:noProof/>
                <w:webHidden/>
              </w:rPr>
              <w:t>21</w:t>
            </w:r>
            <w:r w:rsidR="0081012A">
              <w:rPr>
                <w:noProof/>
                <w:webHidden/>
              </w:rPr>
              <w:fldChar w:fldCharType="end"/>
            </w:r>
          </w:hyperlink>
        </w:p>
        <w:p w14:paraId="4BD0D9E2" w14:textId="4747AE91" w:rsidR="00A364DE" w:rsidRPr="00A364DE" w:rsidRDefault="00A364DE" w:rsidP="00A364DE">
          <w:r>
            <w:rPr>
              <w:b/>
              <w:bCs/>
              <w:noProof/>
            </w:rPr>
            <w:lastRenderedPageBreak/>
            <w:fldChar w:fldCharType="end"/>
          </w:r>
        </w:p>
      </w:sdtContent>
    </w:sdt>
    <w:p w14:paraId="644CD1F0" w14:textId="17C4DC3A" w:rsidR="008013C4" w:rsidRPr="008013C4" w:rsidRDefault="000543C0" w:rsidP="001200F6">
      <w:pPr>
        <w:pStyle w:val="Heading1"/>
      </w:pPr>
      <w:bookmarkStart w:id="0" w:name="_Toc161043949"/>
      <w:r>
        <w:t>Introduction</w:t>
      </w:r>
      <w:r w:rsidR="0076574D">
        <w:t xml:space="preserve"> to trauma</w:t>
      </w:r>
      <w:bookmarkEnd w:id="0"/>
      <w:r w:rsidR="0076574D">
        <w:t xml:space="preserve"> </w:t>
      </w:r>
    </w:p>
    <w:p w14:paraId="3AF1355E" w14:textId="77777777" w:rsidR="00690234" w:rsidRPr="0097652C" w:rsidRDefault="00380699" w:rsidP="00867B49">
      <w:pPr>
        <w:rPr>
          <w:color w:val="000000" w:themeColor="text1"/>
        </w:rPr>
      </w:pPr>
      <w:r w:rsidRPr="0097652C">
        <w:rPr>
          <w:color w:val="000000" w:themeColor="text1"/>
        </w:rPr>
        <w:t xml:space="preserve">Developed in collaboration with Sutton Virtual School and </w:t>
      </w:r>
      <w:proofErr w:type="spellStart"/>
      <w:r w:rsidR="00256DC0" w:rsidRPr="0097652C">
        <w:rPr>
          <w:color w:val="000000" w:themeColor="text1"/>
        </w:rPr>
        <w:t>Cognus</w:t>
      </w:r>
      <w:proofErr w:type="spellEnd"/>
      <w:r w:rsidR="00256DC0" w:rsidRPr="0097652C">
        <w:rPr>
          <w:color w:val="000000" w:themeColor="text1"/>
        </w:rPr>
        <w:t xml:space="preserve"> Educational Psychology services, t</w:t>
      </w:r>
      <w:r w:rsidR="00867B49" w:rsidRPr="0097652C">
        <w:rPr>
          <w:color w:val="000000" w:themeColor="text1"/>
        </w:rPr>
        <w:t>his guidance is to support staff members in</w:t>
      </w:r>
      <w:r w:rsidR="00DF4D54" w:rsidRPr="0097652C">
        <w:rPr>
          <w:color w:val="000000" w:themeColor="text1"/>
        </w:rPr>
        <w:t xml:space="preserve"> schools</w:t>
      </w:r>
      <w:r w:rsidR="00867B49" w:rsidRPr="0097652C">
        <w:rPr>
          <w:color w:val="000000" w:themeColor="text1"/>
        </w:rPr>
        <w:t xml:space="preserve"> with a </w:t>
      </w:r>
      <w:r w:rsidR="00DF4D54" w:rsidRPr="0097652C">
        <w:rPr>
          <w:color w:val="000000" w:themeColor="text1"/>
        </w:rPr>
        <w:t>brief explanation of psychological models of trauma</w:t>
      </w:r>
      <w:r w:rsidR="00160CBD" w:rsidRPr="0097652C">
        <w:rPr>
          <w:color w:val="000000" w:themeColor="text1"/>
        </w:rPr>
        <w:t>. This guidance should be used to embed trauma-informed practice into interactions with young people in education.</w:t>
      </w:r>
      <w:r w:rsidR="00256DC0" w:rsidRPr="0097652C">
        <w:rPr>
          <w:color w:val="000000" w:themeColor="text1"/>
        </w:rPr>
        <w:t xml:space="preserve"> </w:t>
      </w:r>
    </w:p>
    <w:p w14:paraId="5FA48653" w14:textId="61679D32" w:rsidR="00690234" w:rsidRPr="0097652C" w:rsidRDefault="00690234" w:rsidP="00867B49">
      <w:pPr>
        <w:rPr>
          <w:color w:val="000000" w:themeColor="text1"/>
        </w:rPr>
      </w:pPr>
      <w:r w:rsidRPr="0097652C">
        <w:rPr>
          <w:color w:val="000000" w:themeColor="text1"/>
        </w:rPr>
        <w:t xml:space="preserve">This document can be used </w:t>
      </w:r>
      <w:r w:rsidR="006D2BAD" w:rsidRPr="0097652C">
        <w:rPr>
          <w:color w:val="000000" w:themeColor="text1"/>
        </w:rPr>
        <w:t xml:space="preserve">to complement the Nurture Guidance </w:t>
      </w:r>
      <w:r w:rsidR="003249BC" w:rsidRPr="0097652C">
        <w:rPr>
          <w:color w:val="000000" w:themeColor="text1"/>
        </w:rPr>
        <w:t xml:space="preserve">created by </w:t>
      </w:r>
      <w:proofErr w:type="spellStart"/>
      <w:r w:rsidR="003249BC" w:rsidRPr="0097652C">
        <w:rPr>
          <w:color w:val="000000" w:themeColor="text1"/>
        </w:rPr>
        <w:t>Cognus</w:t>
      </w:r>
      <w:proofErr w:type="spellEnd"/>
      <w:r w:rsidR="003249BC" w:rsidRPr="0097652C">
        <w:rPr>
          <w:color w:val="000000" w:themeColor="text1"/>
        </w:rPr>
        <w:t xml:space="preserve"> Educational Psychology Service: </w:t>
      </w:r>
      <w:hyperlink r:id="rId10" w:history="1">
        <w:r w:rsidR="009F27FD">
          <w:rPr>
            <w:rStyle w:val="Hyperlink"/>
            <w:color w:val="000000" w:themeColor="text1"/>
            <w:u w:val="none"/>
          </w:rPr>
          <w:t>S</w:t>
        </w:r>
        <w:r w:rsidR="003249BC" w:rsidRPr="0097652C">
          <w:rPr>
            <w:rStyle w:val="Hyperlink"/>
            <w:color w:val="000000" w:themeColor="text1"/>
            <w:u w:val="none"/>
          </w:rPr>
          <w:t>utton nurture guidance (cognus.org.uk)</w:t>
        </w:r>
      </w:hyperlink>
    </w:p>
    <w:p w14:paraId="37C62290" w14:textId="22E327FF" w:rsidR="000472E3" w:rsidRDefault="00256DC0" w:rsidP="000472E3">
      <w:r w:rsidRPr="0097652C">
        <w:rPr>
          <w:color w:val="000000" w:themeColor="text1"/>
        </w:rPr>
        <w:t xml:space="preserve">For further advice and </w:t>
      </w:r>
      <w:r w:rsidR="00690234" w:rsidRPr="0097652C">
        <w:rPr>
          <w:color w:val="000000" w:themeColor="text1"/>
        </w:rPr>
        <w:t>guidance, professionals can seek support from the Sutton Virtual School and Educational Psychology Service.</w:t>
      </w:r>
    </w:p>
    <w:p w14:paraId="2CDE93C6" w14:textId="484A3210" w:rsidR="001200F6" w:rsidRPr="001200F6" w:rsidRDefault="0076574D" w:rsidP="001200F6">
      <w:pPr>
        <w:pStyle w:val="Heading2"/>
      </w:pPr>
      <w:bookmarkStart w:id="1" w:name="_Toc161043950"/>
      <w:r>
        <w:t>What do we mean by trauma?</w:t>
      </w:r>
      <w:bookmarkEnd w:id="1"/>
    </w:p>
    <w:p w14:paraId="5C7DDDD5" w14:textId="371F4AD7" w:rsidR="00314A48" w:rsidRDefault="00314A48" w:rsidP="00A364DE">
      <w:pPr>
        <w:rPr>
          <w:color w:val="202124"/>
          <w:shd w:val="clear" w:color="auto" w:fill="FFFFFF"/>
        </w:rPr>
      </w:pPr>
      <w:r>
        <w:t xml:space="preserve">The </w:t>
      </w:r>
      <w:r w:rsidRPr="00314A48">
        <w:rPr>
          <w:b/>
          <w:bCs/>
        </w:rPr>
        <w:t>UK Trauma Council</w:t>
      </w:r>
      <w:r>
        <w:t xml:space="preserve"> defines trauma as: </w:t>
      </w:r>
      <w:r w:rsidRPr="00314A48">
        <w:rPr>
          <w:color w:val="202124"/>
          <w:shd w:val="clear" w:color="auto" w:fill="FFFFFF"/>
        </w:rPr>
        <w:t>'</w:t>
      </w:r>
      <w:r w:rsidRPr="00314A48">
        <w:t>a distressing event or events that are so extreme or intense that they overwhelm a person's ability to cope, resulting in lasting negative impact</w:t>
      </w:r>
      <w:r w:rsidRPr="00314A48">
        <w:rPr>
          <w:color w:val="202124"/>
          <w:shd w:val="clear" w:color="auto" w:fill="FFFFFF"/>
        </w:rPr>
        <w:t>.'</w:t>
      </w:r>
    </w:p>
    <w:p w14:paraId="35181345" w14:textId="64064FE8" w:rsidR="00E75C3C" w:rsidRPr="007A5078" w:rsidRDefault="008F2183" w:rsidP="00A364DE">
      <w:r>
        <w:rPr>
          <w:color w:val="202124"/>
          <w:shd w:val="clear" w:color="auto" w:fill="FFFFFF"/>
        </w:rPr>
        <w:t xml:space="preserve">Research shows </w:t>
      </w:r>
      <w:r w:rsidRPr="008013C4">
        <w:rPr>
          <w:b/>
          <w:bCs/>
          <w:color w:val="202124"/>
          <w:shd w:val="clear" w:color="auto" w:fill="FFFFFF"/>
        </w:rPr>
        <w:t>o</w:t>
      </w:r>
      <w:r w:rsidR="00E75C3C" w:rsidRPr="008013C4">
        <w:rPr>
          <w:b/>
          <w:bCs/>
          <w:color w:val="202124"/>
          <w:shd w:val="clear" w:color="auto" w:fill="FFFFFF"/>
        </w:rPr>
        <w:t>ne</w:t>
      </w:r>
      <w:r w:rsidRPr="008013C4">
        <w:rPr>
          <w:b/>
          <w:bCs/>
          <w:color w:val="202124"/>
          <w:shd w:val="clear" w:color="auto" w:fill="FFFFFF"/>
        </w:rPr>
        <w:t xml:space="preserve"> in three </w:t>
      </w:r>
      <w:r>
        <w:rPr>
          <w:color w:val="202124"/>
          <w:shd w:val="clear" w:color="auto" w:fill="FFFFFF"/>
        </w:rPr>
        <w:t xml:space="preserve">children and young people are exposed to at least one potentially traumatic event by the time they turn </w:t>
      </w:r>
      <w:r w:rsidRPr="008013C4">
        <w:rPr>
          <w:b/>
          <w:bCs/>
          <w:color w:val="202124"/>
          <w:shd w:val="clear" w:color="auto" w:fill="FFFFFF"/>
        </w:rPr>
        <w:t>18</w:t>
      </w:r>
      <w:r w:rsidR="00540B02">
        <w:rPr>
          <w:color w:val="202124"/>
          <w:shd w:val="clear" w:color="auto" w:fill="FFFFFF"/>
        </w:rPr>
        <w:t xml:space="preserve">. To help school become a safe place for children, this statistic </w:t>
      </w:r>
      <w:r w:rsidR="007A5078">
        <w:rPr>
          <w:color w:val="202124"/>
          <w:shd w:val="clear" w:color="auto" w:fill="FFFFFF"/>
        </w:rPr>
        <w:t>highligh</w:t>
      </w:r>
      <w:r w:rsidR="00540B02">
        <w:rPr>
          <w:color w:val="202124"/>
          <w:shd w:val="clear" w:color="auto" w:fill="FFFFFF"/>
        </w:rPr>
        <w:t>ts</w:t>
      </w:r>
      <w:r w:rsidR="007A5078">
        <w:rPr>
          <w:color w:val="202124"/>
          <w:shd w:val="clear" w:color="auto" w:fill="FFFFFF"/>
        </w:rPr>
        <w:t xml:space="preserve"> the ne</w:t>
      </w:r>
      <w:r w:rsidR="00540B02">
        <w:rPr>
          <w:color w:val="202124"/>
          <w:shd w:val="clear" w:color="auto" w:fill="FFFFFF"/>
        </w:rPr>
        <w:t>ed for</w:t>
      </w:r>
      <w:r w:rsidR="007A5078">
        <w:rPr>
          <w:color w:val="202124"/>
          <w:shd w:val="clear" w:color="auto" w:fill="FFFFFF"/>
        </w:rPr>
        <w:t xml:space="preserve"> a trauma</w:t>
      </w:r>
      <w:r w:rsidR="00613B37">
        <w:rPr>
          <w:color w:val="202124"/>
          <w:shd w:val="clear" w:color="auto" w:fill="FFFFFF"/>
        </w:rPr>
        <w:t xml:space="preserve">-informed care approach within schools. </w:t>
      </w:r>
    </w:p>
    <w:p w14:paraId="36D6BED3" w14:textId="5FD31F32" w:rsidR="0000156A" w:rsidRDefault="00B9513E" w:rsidP="008013C4">
      <w:pPr>
        <w:pStyle w:val="Heading2"/>
      </w:pPr>
      <w:bookmarkStart w:id="2" w:name="_Toc161043951"/>
      <w:r>
        <w:t>Why do we need trauma-informed schools?</w:t>
      </w:r>
      <w:bookmarkEnd w:id="2"/>
    </w:p>
    <w:p w14:paraId="2C145510" w14:textId="065D6D19" w:rsidR="000841C8" w:rsidRDefault="00B9513E" w:rsidP="00A364DE">
      <w:r>
        <w:t>Adverse Childhood Experiences (ACEs) are highly stressful, potentially traumatic events or situations that occur in childhood and adolescence. The experiences directly impact the child and their environment</w:t>
      </w:r>
      <w:r w:rsidR="00161E23">
        <w:t>.</w:t>
      </w:r>
    </w:p>
    <w:p w14:paraId="20909761" w14:textId="78A20242" w:rsidR="00B9513E" w:rsidRDefault="00B9513E" w:rsidP="0000156A">
      <w:r>
        <w:rPr>
          <w:noProof/>
        </w:rPr>
        <w:drawing>
          <wp:inline distT="0" distB="0" distL="0" distR="0" wp14:anchorId="3E579B90" wp14:editId="686555AC">
            <wp:extent cx="5731510" cy="2946400"/>
            <wp:effectExtent l="0" t="0" r="0" b="0"/>
            <wp:docPr id="1" name="Picture 1" descr="Addressing trauma and adversity | Resources | Young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ressing trauma and adversity | Resources | YoungMi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46400"/>
                    </a:xfrm>
                    <a:prstGeom prst="rect">
                      <a:avLst/>
                    </a:prstGeom>
                    <a:noFill/>
                    <a:ln>
                      <a:noFill/>
                    </a:ln>
                  </pic:spPr>
                </pic:pic>
              </a:graphicData>
            </a:graphic>
          </wp:inline>
        </w:drawing>
      </w:r>
    </w:p>
    <w:p w14:paraId="51C674BA" w14:textId="735FD741" w:rsidR="00DC7F70" w:rsidRDefault="00B9513E" w:rsidP="0000156A">
      <w:r>
        <w:t>*Source: Young Minds</w:t>
      </w:r>
    </w:p>
    <w:p w14:paraId="093EE128" w14:textId="3586C396" w:rsidR="00904135" w:rsidRDefault="00904135" w:rsidP="0000156A">
      <w:r>
        <w:lastRenderedPageBreak/>
        <w:t> </w:t>
      </w:r>
      <w:r>
        <w:rPr>
          <w:noProof/>
        </w:rPr>
        <w:drawing>
          <wp:inline distT="0" distB="0" distL="0" distR="0" wp14:anchorId="03F5A975" wp14:editId="019E6B4B">
            <wp:extent cx="5731510" cy="43027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02760"/>
                    </a:xfrm>
                    <a:prstGeom prst="rect">
                      <a:avLst/>
                    </a:prstGeom>
                    <a:noFill/>
                    <a:ln>
                      <a:noFill/>
                    </a:ln>
                  </pic:spPr>
                </pic:pic>
              </a:graphicData>
            </a:graphic>
          </wp:inline>
        </w:drawing>
      </w:r>
    </w:p>
    <w:p w14:paraId="5406A6D9" w14:textId="77777777" w:rsidR="009A6B8F" w:rsidRDefault="009A6B8F" w:rsidP="0000156A"/>
    <w:p w14:paraId="3381434E" w14:textId="1A00936C" w:rsidR="00904135" w:rsidRDefault="00C32C09" w:rsidP="0000156A">
      <w:r>
        <w:t xml:space="preserve">As shown in the above </w:t>
      </w:r>
      <w:r w:rsidR="009A6B8F">
        <w:t>graphic</w:t>
      </w:r>
      <w:r w:rsidR="00E44DF5">
        <w:t xml:space="preserve"> from the 70-30 campaign</w:t>
      </w:r>
      <w:r w:rsidR="009A6B8F">
        <w:t>, there are several implications and long</w:t>
      </w:r>
      <w:r w:rsidR="002A3BE9">
        <w:t>-</w:t>
      </w:r>
      <w:r w:rsidR="009A6B8F">
        <w:t>term impacts</w:t>
      </w:r>
      <w:r w:rsidR="002A3BE9">
        <w:t xml:space="preserve"> of</w:t>
      </w:r>
      <w:r w:rsidR="009A6B8F">
        <w:t xml:space="preserve"> </w:t>
      </w:r>
      <w:r w:rsidR="002A3BE9">
        <w:t>ACEs</w:t>
      </w:r>
      <w:r w:rsidR="009A6B8F">
        <w:t xml:space="preserve">. </w:t>
      </w:r>
      <w:r w:rsidR="002A3BE9">
        <w:t>Experiencing c</w:t>
      </w:r>
      <w:r w:rsidR="000A4645">
        <w:t>hronic stress can impact on brain development</w:t>
      </w:r>
      <w:r w:rsidR="002A3BE9">
        <w:t xml:space="preserve"> and </w:t>
      </w:r>
      <w:r w:rsidR="000A4645">
        <w:t>contribute to mental health and physical health difficulties</w:t>
      </w:r>
      <w:r w:rsidR="00E44DF5">
        <w:t xml:space="preserve"> later in life. </w:t>
      </w:r>
      <w:r w:rsidR="001E366B">
        <w:t xml:space="preserve">Children and young people that experience ACEs need support </w:t>
      </w:r>
      <w:r w:rsidR="00D400A3">
        <w:t xml:space="preserve">from adults that understand their behaviour is not </w:t>
      </w:r>
      <w:r w:rsidR="00045B25">
        <w:t xml:space="preserve">their fault, but a form of communication based on trauma they have endured. </w:t>
      </w:r>
      <w:r w:rsidR="00D400A3">
        <w:t xml:space="preserve"> </w:t>
      </w:r>
    </w:p>
    <w:p w14:paraId="5C6E6D09" w14:textId="22D112FC" w:rsidR="0000156A" w:rsidRDefault="002D22F6" w:rsidP="0000156A">
      <w:r>
        <w:t xml:space="preserve">Children spend over 15,000 hours at school – much of their formative years. Education environments have a huge impact on younger generations development, it is important staff have the </w:t>
      </w:r>
      <w:r w:rsidR="00B52D67">
        <w:t xml:space="preserve">knowledge and </w:t>
      </w:r>
      <w:r>
        <w:t xml:space="preserve">skills to support children that have experienced ACEs. </w:t>
      </w:r>
    </w:p>
    <w:p w14:paraId="0594426B" w14:textId="77777777" w:rsidR="00B35045" w:rsidRDefault="00B35045" w:rsidP="008013C4">
      <w:pPr>
        <w:pStyle w:val="Heading1"/>
      </w:pPr>
    </w:p>
    <w:p w14:paraId="431433CD" w14:textId="77777777" w:rsidR="00B35045" w:rsidRDefault="00B35045" w:rsidP="008013C4">
      <w:pPr>
        <w:pStyle w:val="Heading1"/>
      </w:pPr>
    </w:p>
    <w:p w14:paraId="1158980B" w14:textId="77777777" w:rsidR="00B35045" w:rsidRDefault="00B35045" w:rsidP="00B35045"/>
    <w:p w14:paraId="7E7DEA32" w14:textId="77777777" w:rsidR="00B35045" w:rsidRPr="00B35045" w:rsidRDefault="00B35045" w:rsidP="00B35045"/>
    <w:p w14:paraId="42D177E2" w14:textId="630B499F" w:rsidR="000472E3" w:rsidRDefault="00B35045" w:rsidP="008013C4">
      <w:pPr>
        <w:pStyle w:val="Heading1"/>
      </w:pPr>
      <w:bookmarkStart w:id="3" w:name="_Toc161043952"/>
      <w:r>
        <w:lastRenderedPageBreak/>
        <w:t xml:space="preserve">The </w:t>
      </w:r>
      <w:r w:rsidR="00AD75FB">
        <w:t>impact of trauma for children and young people</w:t>
      </w:r>
      <w:bookmarkEnd w:id="3"/>
    </w:p>
    <w:p w14:paraId="4F89C6D6" w14:textId="71C1C288" w:rsidR="00B52D67" w:rsidRDefault="00B52D67" w:rsidP="008013C4">
      <w:pPr>
        <w:pStyle w:val="Heading2"/>
      </w:pPr>
      <w:bookmarkStart w:id="4" w:name="_Toc161043953"/>
      <w:r w:rsidRPr="00B52D67">
        <w:t xml:space="preserve">How </w:t>
      </w:r>
      <w:r w:rsidR="0086380C">
        <w:t xml:space="preserve">does </w:t>
      </w:r>
      <w:r w:rsidRPr="00B52D67">
        <w:t>trauma impact</w:t>
      </w:r>
      <w:r w:rsidR="0086380C">
        <w:t xml:space="preserve"> on</w:t>
      </w:r>
      <w:r w:rsidRPr="00B52D67">
        <w:t xml:space="preserve"> </w:t>
      </w:r>
      <w:r w:rsidR="00E10574">
        <w:t xml:space="preserve">early </w:t>
      </w:r>
      <w:r w:rsidRPr="00B52D67">
        <w:t>brain development</w:t>
      </w:r>
      <w:r w:rsidR="007846B8">
        <w:t>:</w:t>
      </w:r>
      <w:bookmarkEnd w:id="4"/>
    </w:p>
    <w:p w14:paraId="2C7AA29C" w14:textId="3ABDAD08" w:rsidR="002E2198" w:rsidRDefault="002E2198" w:rsidP="0000156A">
      <w:r>
        <w:t xml:space="preserve">Stress is a normal reaction that can be good for us. When we can regulate stress we experience, it enables us to function at our best. When we cannot regulate stress, we receive more of the stress hormone that is toxic to the brain. </w:t>
      </w:r>
    </w:p>
    <w:p w14:paraId="2069CEB2" w14:textId="0BCBF412" w:rsidR="00962EA9" w:rsidRDefault="00962EA9" w:rsidP="0000156A">
      <w:r>
        <w:t xml:space="preserve">Early experiences shape how our brain is built. A strong foundation increases the chances of positive health and learning, while a weaker, less secure foundation increases the possibility of more negative outcomes. Having negative experiences does not mean a child will have a fixed path – there are always opportunities to support and strengthen a child’s brain. Positive experiences and interactions contribute to this.  </w:t>
      </w:r>
    </w:p>
    <w:p w14:paraId="1F1E23EA" w14:textId="0094484E" w:rsidR="00962EA9" w:rsidRDefault="00962EA9" w:rsidP="0000156A">
      <w:bookmarkStart w:id="5" w:name="_Hlk153455657"/>
      <w:r>
        <w:t xml:space="preserve">The brain develops from the </w:t>
      </w:r>
      <w:r w:rsidRPr="00962EA9">
        <w:rPr>
          <w:b/>
          <w:bCs/>
        </w:rPr>
        <w:t>bottom up</w:t>
      </w:r>
      <w:r>
        <w:t xml:space="preserve">, and the brain stem develops first. </w:t>
      </w:r>
      <w:r w:rsidR="00B22693">
        <w:t xml:space="preserve">The brain stem is responsible for keeping us safe; it is the part of the brain that makes us run away from danger, fight for our life or freeze inside. It keeps us alive. </w:t>
      </w:r>
    </w:p>
    <w:p w14:paraId="1CA2CCB0" w14:textId="2A5EFFAD" w:rsidR="00B22693" w:rsidRDefault="00875A36" w:rsidP="0000156A">
      <w:r>
        <w:rPr>
          <w:noProof/>
        </w:rPr>
        <w:drawing>
          <wp:anchor distT="0" distB="0" distL="114300" distR="114300" simplePos="0" relativeHeight="251654656" behindDoc="1" locked="0" layoutInCell="1" allowOverlap="1" wp14:anchorId="7DCA6B18" wp14:editId="7AA876C0">
            <wp:simplePos x="0" y="0"/>
            <wp:positionH relativeFrom="column">
              <wp:posOffset>3289300</wp:posOffset>
            </wp:positionH>
            <wp:positionV relativeFrom="paragraph">
              <wp:posOffset>465455</wp:posOffset>
            </wp:positionV>
            <wp:extent cx="2649855" cy="2679700"/>
            <wp:effectExtent l="0" t="0" r="0" b="0"/>
            <wp:wrapTight wrapText="bothSides">
              <wp:wrapPolygon edited="0">
                <wp:start x="0" y="0"/>
                <wp:lineTo x="0" y="21498"/>
                <wp:lineTo x="21429" y="21498"/>
                <wp:lineTo x="21429" y="0"/>
                <wp:lineTo x="0" y="0"/>
              </wp:wrapPolygon>
            </wp:wrapTight>
            <wp:docPr id="7" name="Picture 7" descr="Sandtray therapy - The Retreat Cli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dtray therapy - The Retreat Clin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855"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693">
        <w:t xml:space="preserve">If there is stress during pregnancy, a child will be born with an over-sensitive stress response. The brain stem is always firing, like a fire alarm that is faulty – going off when there is no smoke. This is helpful for a child living in a dangerous environment – the brainstem is constantly on high alert, ready to keep them safe and prevent danger. However, when placed in an ordinary, low-stress environment, it can be difficult to adapt – a child will be in a constant state of fight, </w:t>
      </w:r>
      <w:proofErr w:type="gramStart"/>
      <w:r w:rsidR="00B22693">
        <w:t>flight</w:t>
      </w:r>
      <w:proofErr w:type="gramEnd"/>
      <w:r w:rsidR="00B22693">
        <w:t xml:space="preserve"> or freeze – searching for danger everywhere.</w:t>
      </w:r>
    </w:p>
    <w:p w14:paraId="6457A164" w14:textId="086C74E3" w:rsidR="00B22693" w:rsidRDefault="00B22693" w:rsidP="0000156A">
      <w:r>
        <w:t xml:space="preserve">The middle part of the brain is the </w:t>
      </w:r>
      <w:r>
        <w:rPr>
          <w:b/>
          <w:bCs/>
        </w:rPr>
        <w:t>limbic system</w:t>
      </w:r>
      <w:r>
        <w:t xml:space="preserve"> and continues to grow over the first 18 months. The focus is developing attachment, relationships and regulating emotions. The amygdala is an area of the brain vital for processing emotions. It activates the fight/flight/freeze response – when children experience chronic and toxic stress, the amygdala becomes overactive. When the brain is consistently on high alert for threats, there becomes a heightened stress response and increased anxiety. When children are always heightened, it takes a lot to feel safe and secure, especially in relationships with other adults. </w:t>
      </w:r>
    </w:p>
    <w:p w14:paraId="748861FA" w14:textId="77777777" w:rsidR="00875A36" w:rsidRDefault="00B35E40" w:rsidP="0000156A">
      <w:r>
        <w:t xml:space="preserve">The top part of the brain is called the </w:t>
      </w:r>
      <w:r>
        <w:rPr>
          <w:b/>
          <w:bCs/>
        </w:rPr>
        <w:t>cortical brain.</w:t>
      </w:r>
      <w:r>
        <w:t xml:space="preserve"> This continues growing into late twenties. This is the part of the brain where academic learning takes place. The focus is on cognitive functioning, </w:t>
      </w:r>
      <w:r w:rsidR="00875A36">
        <w:t>reasoning,</w:t>
      </w:r>
      <w:r>
        <w:t xml:space="preserve"> and reflecting. </w:t>
      </w:r>
    </w:p>
    <w:p w14:paraId="04BEFF0C" w14:textId="18743AEA" w:rsidR="00875A36" w:rsidRDefault="00875A36" w:rsidP="00875A36">
      <w:pPr>
        <w:rPr>
          <w:rStyle w:val="normaltextrun"/>
          <w:rFonts w:ascii="Calibri" w:hAnsi="Calibri" w:cs="Calibri"/>
          <w:color w:val="000000"/>
        </w:rPr>
      </w:pPr>
      <w:r>
        <w:t xml:space="preserve">If correct development doesn’t take place in the first two brain regions, children will find it difficult to learn in a school environment as they are developmentally stuck in the brainstem. </w:t>
      </w:r>
      <w:r>
        <w:rPr>
          <w:rStyle w:val="normaltextrun"/>
          <w:rFonts w:ascii="Calibri" w:hAnsi="Calibri" w:cs="Calibri"/>
          <w:color w:val="000000"/>
        </w:rPr>
        <w:t xml:space="preserve">Whilst they are stuck here, they cannot form secure attachments; manage their emotions or behaviour; think, </w:t>
      </w:r>
      <w:r w:rsidR="00E10574">
        <w:rPr>
          <w:rStyle w:val="normaltextrun"/>
          <w:rFonts w:ascii="Calibri" w:hAnsi="Calibri" w:cs="Calibri"/>
          <w:color w:val="000000"/>
        </w:rPr>
        <w:t>learn,</w:t>
      </w:r>
      <w:r>
        <w:rPr>
          <w:rStyle w:val="normaltextrun"/>
          <w:rFonts w:ascii="Calibri" w:hAnsi="Calibri" w:cs="Calibri"/>
          <w:color w:val="000000"/>
        </w:rPr>
        <w:t xml:space="preserve"> or reflect because they are simply trying to stay alive in a world that they feel is highly dangerous.</w:t>
      </w:r>
      <w:r w:rsidR="001477E9">
        <w:rPr>
          <w:rStyle w:val="normaltextrun"/>
          <w:rFonts w:ascii="Calibri" w:hAnsi="Calibri" w:cs="Calibri"/>
          <w:color w:val="000000"/>
        </w:rPr>
        <w:t xml:space="preserve"> </w:t>
      </w:r>
    </w:p>
    <w:p w14:paraId="5154BF14" w14:textId="13FEB75F" w:rsidR="00B52D67" w:rsidRDefault="00B52D67" w:rsidP="004C6FC9">
      <w:pPr>
        <w:pStyle w:val="paragraph"/>
        <w:spacing w:before="0" w:beforeAutospacing="0" w:after="0" w:afterAutospacing="0"/>
        <w:textAlignment w:val="baseline"/>
        <w:rPr>
          <w:rFonts w:ascii="Arial" w:hAnsi="Arial" w:cs="Arial"/>
          <w:sz w:val="18"/>
          <w:szCs w:val="18"/>
          <w:u w:val="single"/>
          <w:lang w:val="en-US"/>
        </w:rPr>
      </w:pPr>
    </w:p>
    <w:bookmarkEnd w:id="5"/>
    <w:p w14:paraId="3C0A0388" w14:textId="77777777" w:rsidR="004C6FC9" w:rsidRPr="004C6FC9" w:rsidRDefault="004C6FC9" w:rsidP="004C6FC9">
      <w:pPr>
        <w:pStyle w:val="paragraph"/>
        <w:spacing w:before="0" w:beforeAutospacing="0" w:after="0" w:afterAutospacing="0"/>
        <w:textAlignment w:val="baseline"/>
        <w:rPr>
          <w:rFonts w:ascii="Arial" w:hAnsi="Arial" w:cs="Arial"/>
          <w:sz w:val="18"/>
          <w:szCs w:val="18"/>
          <w:u w:val="single"/>
          <w:lang w:val="en-US"/>
        </w:rPr>
      </w:pPr>
    </w:p>
    <w:p w14:paraId="58836C08" w14:textId="77777777" w:rsidR="00B35045" w:rsidRDefault="00B35045" w:rsidP="0032244F">
      <w:pPr>
        <w:pStyle w:val="Heading2"/>
      </w:pPr>
    </w:p>
    <w:p w14:paraId="6EE02FAE" w14:textId="3F8E7DF8" w:rsidR="0032244F" w:rsidRPr="0032244F" w:rsidRDefault="000778C2" w:rsidP="0032244F">
      <w:pPr>
        <w:pStyle w:val="Heading2"/>
      </w:pPr>
      <w:bookmarkStart w:id="6" w:name="_Toc161043954"/>
      <w:r>
        <w:t>How does trauma impact</w:t>
      </w:r>
      <w:r w:rsidR="0086380C">
        <w:t xml:space="preserve"> on</w:t>
      </w:r>
      <w:r>
        <w:t xml:space="preserve"> learning?</w:t>
      </w:r>
      <w:bookmarkEnd w:id="6"/>
    </w:p>
    <w:p w14:paraId="060A397E" w14:textId="77777777" w:rsidR="00FB7B91" w:rsidRDefault="00FB7B91" w:rsidP="0032244F"/>
    <w:p w14:paraId="0D1A9B74" w14:textId="27626D5C" w:rsidR="0032244F" w:rsidRPr="0032244F" w:rsidRDefault="0032244F" w:rsidP="0032244F">
      <w:r w:rsidRPr="0032244F">
        <w:t xml:space="preserve">Heather Geddes introduced the </w:t>
      </w:r>
      <w:r w:rsidRPr="0032244F">
        <w:rPr>
          <w:lang w:val="en-US"/>
        </w:rPr>
        <w:t xml:space="preserve">learning triangle summarizes the triangular relationship dynamic between the pupil, the teacher and the learning task and helps us to </w:t>
      </w:r>
      <w:proofErr w:type="spellStart"/>
      <w:r w:rsidRPr="0032244F">
        <w:rPr>
          <w:lang w:val="en-US"/>
        </w:rPr>
        <w:t>recognise</w:t>
      </w:r>
      <w:proofErr w:type="spellEnd"/>
      <w:r w:rsidRPr="0032244F">
        <w:rPr>
          <w:lang w:val="en-US"/>
        </w:rPr>
        <w:t xml:space="preserve"> differing patterns of pupil response and engagement in the task and so to identify the possibilities for intervention. </w:t>
      </w:r>
    </w:p>
    <w:p w14:paraId="50CA58B4" w14:textId="77777777" w:rsidR="0032244F" w:rsidRPr="0032244F" w:rsidRDefault="0032244F" w:rsidP="0032244F">
      <w:r w:rsidRPr="0032244F">
        <w:rPr>
          <w:lang w:val="en-US"/>
        </w:rPr>
        <w:t xml:space="preserve">In any learning experience, there is a triangle between teacher, </w:t>
      </w:r>
      <w:proofErr w:type="gramStart"/>
      <w:r w:rsidRPr="0032244F">
        <w:rPr>
          <w:lang w:val="en-US"/>
        </w:rPr>
        <w:t>pupil</w:t>
      </w:r>
      <w:proofErr w:type="gramEnd"/>
      <w:r w:rsidRPr="0032244F">
        <w:rPr>
          <w:lang w:val="en-US"/>
        </w:rPr>
        <w:t xml:space="preserve"> and task. </w:t>
      </w:r>
      <w:proofErr w:type="gramStart"/>
      <w:r w:rsidRPr="0032244F">
        <w:rPr>
          <w:lang w:val="en-US"/>
        </w:rPr>
        <w:t>In order to</w:t>
      </w:r>
      <w:proofErr w:type="gramEnd"/>
      <w:r w:rsidRPr="0032244F">
        <w:rPr>
          <w:lang w:val="en-US"/>
        </w:rPr>
        <w:t xml:space="preserve"> learn, the pupil needs to feel secure and trust the relationship with the adult. However, he or she also needs to be able to separate from the adult and work on the task, secure in the knowledge that the adult is available to provide help and support when required. </w:t>
      </w:r>
    </w:p>
    <w:p w14:paraId="7DB9C7A1" w14:textId="5F067B60" w:rsidR="0032244F" w:rsidRDefault="0032244F" w:rsidP="0032244F">
      <w:pPr>
        <w:rPr>
          <w:lang w:val="en-US"/>
        </w:rPr>
      </w:pPr>
      <w:r w:rsidRPr="0032244F">
        <w:rPr>
          <w:noProof/>
        </w:rPr>
        <w:drawing>
          <wp:anchor distT="0" distB="0" distL="114300" distR="114300" simplePos="0" relativeHeight="251674112" behindDoc="1" locked="0" layoutInCell="1" allowOverlap="1" wp14:anchorId="561CD304" wp14:editId="0B58CAB6">
            <wp:simplePos x="0" y="0"/>
            <wp:positionH relativeFrom="margin">
              <wp:posOffset>3879850</wp:posOffset>
            </wp:positionH>
            <wp:positionV relativeFrom="paragraph">
              <wp:posOffset>14605</wp:posOffset>
            </wp:positionV>
            <wp:extent cx="2038350" cy="1129030"/>
            <wp:effectExtent l="0" t="0" r="0" b="0"/>
            <wp:wrapTight wrapText="bothSides">
              <wp:wrapPolygon edited="0">
                <wp:start x="0" y="0"/>
                <wp:lineTo x="0" y="21138"/>
                <wp:lineTo x="21398" y="21138"/>
                <wp:lineTo x="21398" y="0"/>
                <wp:lineTo x="0" y="0"/>
              </wp:wrapPolygon>
            </wp:wrapTight>
            <wp:docPr id="1030" name="Picture 6" descr="Figure 1 from Examining Looked After Children's (LAC) lived experiences of  secondary school | Semantic Scholar">
              <a:extLst xmlns:a="http://schemas.openxmlformats.org/drawingml/2006/main">
                <a:ext uri="{FF2B5EF4-FFF2-40B4-BE49-F238E27FC236}">
                  <a16:creationId xmlns:a16="http://schemas.microsoft.com/office/drawing/2014/main" id="{D61A2254-F86C-562E-01A7-B9CDB27EA9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igure 1 from Examining Looked After Children's (LAC) lived experiences of  secondary school | Semantic Scholar">
                      <a:extLst>
                        <a:ext uri="{FF2B5EF4-FFF2-40B4-BE49-F238E27FC236}">
                          <a16:creationId xmlns:a16="http://schemas.microsoft.com/office/drawing/2014/main" id="{D61A2254-F86C-562E-01A7-B9CDB27EA92F}"/>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129030"/>
                    </a:xfrm>
                    <a:prstGeom prst="rect">
                      <a:avLst/>
                    </a:prstGeom>
                    <a:noFill/>
                  </pic:spPr>
                </pic:pic>
              </a:graphicData>
            </a:graphic>
            <wp14:sizeRelH relativeFrom="page">
              <wp14:pctWidth>0</wp14:pctWidth>
            </wp14:sizeRelH>
            <wp14:sizeRelV relativeFrom="page">
              <wp14:pctHeight>0</wp14:pctHeight>
            </wp14:sizeRelV>
          </wp:anchor>
        </w:drawing>
      </w:r>
      <w:r w:rsidRPr="0032244F">
        <w:t>F</w:t>
      </w:r>
      <w:proofErr w:type="spellStart"/>
      <w:r w:rsidRPr="0032244F">
        <w:rPr>
          <w:lang w:val="en-US"/>
        </w:rPr>
        <w:t>or</w:t>
      </w:r>
      <w:proofErr w:type="spellEnd"/>
      <w:r w:rsidRPr="0032244F">
        <w:rPr>
          <w:lang w:val="en-US"/>
        </w:rPr>
        <w:t xml:space="preserve"> example, some pupils may be over-anxious about maintaining and checking out the relationship with the adult, continually seeking her reassurance and attention, and unable to focus on any learning task which might distract them from this focus. These pupils may not have had any experience of a primary caregiver thinking about them and holding them in mind when they are absent. </w:t>
      </w:r>
    </w:p>
    <w:p w14:paraId="7ED77572" w14:textId="32B977F8" w:rsidR="0032244F" w:rsidRDefault="0032244F" w:rsidP="0032244F">
      <w:r w:rsidRPr="0032244F">
        <w:rPr>
          <w:lang w:val="en-US"/>
        </w:rPr>
        <w:t xml:space="preserve">In contrast other children may be unable to trust the relationship with their teacher: they have learned in their early years that they might be rejected in their attempts to seek attachment. The relationship is perceived as dangerous. These children will only be able to focus on the task, refusing to interact and accept help or teaching when needed. </w:t>
      </w:r>
    </w:p>
    <w:p w14:paraId="666BE45E" w14:textId="2650626F" w:rsidR="0032244F" w:rsidRDefault="0032244F" w:rsidP="00A85847">
      <w:pPr>
        <w:rPr>
          <w:b/>
          <w:bCs/>
          <w:u w:val="single"/>
        </w:rPr>
      </w:pPr>
      <w:r w:rsidRPr="0032244F">
        <w:rPr>
          <w:b/>
          <w:bCs/>
          <w:u w:val="single"/>
        </w:rPr>
        <w:t xml:space="preserve">Executive functioning </w:t>
      </w:r>
    </w:p>
    <w:p w14:paraId="7A8D2FE1" w14:textId="4CEEEEB1" w:rsidR="00FF242A" w:rsidRPr="00FF242A" w:rsidRDefault="00FF242A" w:rsidP="00FF242A">
      <w:r w:rsidRPr="00FF242A">
        <w:t>E</w:t>
      </w:r>
      <w:r>
        <w:t xml:space="preserve">xecutive functions </w:t>
      </w:r>
      <w:r w:rsidRPr="00FF242A">
        <w:t xml:space="preserve">are made up of interrelated cognitive processes involved in goal-directed thought and action that help you to carry out or </w:t>
      </w:r>
      <w:r w:rsidRPr="00FF242A">
        <w:rPr>
          <w:i/>
          <w:iCs/>
        </w:rPr>
        <w:t>execute</w:t>
      </w:r>
      <w:r w:rsidRPr="00FF242A">
        <w:t xml:space="preserve"> a task (</w:t>
      </w:r>
      <w:proofErr w:type="spellStart"/>
      <w:r w:rsidRPr="00FF242A">
        <w:t>Baggetta</w:t>
      </w:r>
      <w:proofErr w:type="spellEnd"/>
      <w:r w:rsidRPr="00FF242A">
        <w:t xml:space="preserve"> &amp; Alexander, 2016). </w:t>
      </w:r>
      <w:r>
        <w:t xml:space="preserve">They are associated with the brain’s frontal lobe and prefrontal cortex </w:t>
      </w:r>
      <w:r w:rsidRPr="00FF242A">
        <w:t>(Miyake et al. 2000).</w:t>
      </w:r>
    </w:p>
    <w:p w14:paraId="0A63773B" w14:textId="71C6EF1C" w:rsidR="00FF242A" w:rsidRDefault="00FF242A" w:rsidP="00FF242A">
      <w:r w:rsidRPr="00FF242A">
        <w:t>Described as the conductor of the brain’s orchestra (person at the front organising all the different instruments, telling them when to start and stop and helping them to interact with each other.</w:t>
      </w:r>
      <w:r>
        <w:t xml:space="preserve"> They help with r</w:t>
      </w:r>
      <w:r w:rsidRPr="00FF242A">
        <w:t xml:space="preserve">egulation of thoughts, </w:t>
      </w:r>
      <w:proofErr w:type="gramStart"/>
      <w:r w:rsidRPr="00FF242A">
        <w:t>feelings</w:t>
      </w:r>
      <w:proofErr w:type="gramEnd"/>
      <w:r w:rsidRPr="00FF242A">
        <w:t xml:space="preserve"> and behaviours (cognitive regulation, behavioural regulation and emotional regulation)</w:t>
      </w:r>
      <w:r>
        <w:t xml:space="preserve">. </w:t>
      </w:r>
    </w:p>
    <w:tbl>
      <w:tblPr>
        <w:tblStyle w:val="TableGrid"/>
        <w:tblW w:w="0" w:type="auto"/>
        <w:tblLook w:val="04A0" w:firstRow="1" w:lastRow="0" w:firstColumn="1" w:lastColumn="0" w:noHBand="0" w:noVBand="1"/>
      </w:tblPr>
      <w:tblGrid>
        <w:gridCol w:w="3005"/>
        <w:gridCol w:w="3005"/>
        <w:gridCol w:w="3006"/>
      </w:tblGrid>
      <w:tr w:rsidR="00FF242A" w14:paraId="253B812B" w14:textId="77777777" w:rsidTr="00FF242A">
        <w:tc>
          <w:tcPr>
            <w:tcW w:w="3005" w:type="dxa"/>
          </w:tcPr>
          <w:p w14:paraId="3BCA2985" w14:textId="5AFFCC2B" w:rsidR="00FF242A" w:rsidRDefault="00FF242A" w:rsidP="00FF242A">
            <w:r>
              <w:t>Response inhibition</w:t>
            </w:r>
          </w:p>
        </w:tc>
        <w:tc>
          <w:tcPr>
            <w:tcW w:w="3005" w:type="dxa"/>
          </w:tcPr>
          <w:p w14:paraId="55A7A3A3" w14:textId="67AFAA46" w:rsidR="00FF242A" w:rsidRDefault="00FF242A" w:rsidP="00FF242A">
            <w:r>
              <w:t>Working memory</w:t>
            </w:r>
          </w:p>
        </w:tc>
        <w:tc>
          <w:tcPr>
            <w:tcW w:w="3006" w:type="dxa"/>
          </w:tcPr>
          <w:p w14:paraId="1B3D99A1" w14:textId="70D0A8DE" w:rsidR="00FF242A" w:rsidRDefault="00FF242A" w:rsidP="00FF242A">
            <w:r>
              <w:t>Emotional control</w:t>
            </w:r>
          </w:p>
        </w:tc>
      </w:tr>
      <w:tr w:rsidR="00FF242A" w14:paraId="0C601D8A" w14:textId="77777777" w:rsidTr="00FF242A">
        <w:tc>
          <w:tcPr>
            <w:tcW w:w="3005" w:type="dxa"/>
          </w:tcPr>
          <w:p w14:paraId="76D713A1" w14:textId="57E6AD19" w:rsidR="00FF242A" w:rsidRDefault="00FF242A" w:rsidP="00FF242A">
            <w:r>
              <w:t xml:space="preserve">Task initiation </w:t>
            </w:r>
          </w:p>
        </w:tc>
        <w:tc>
          <w:tcPr>
            <w:tcW w:w="3005" w:type="dxa"/>
          </w:tcPr>
          <w:p w14:paraId="3418EC7E" w14:textId="05A936AA" w:rsidR="00FF242A" w:rsidRDefault="00AD0964" w:rsidP="00FF242A">
            <w:r>
              <w:t>Flexibility</w:t>
            </w:r>
          </w:p>
        </w:tc>
        <w:tc>
          <w:tcPr>
            <w:tcW w:w="3006" w:type="dxa"/>
          </w:tcPr>
          <w:p w14:paraId="3B3571EB" w14:textId="5B10EA3F" w:rsidR="00FF242A" w:rsidRDefault="00FF242A" w:rsidP="00FF242A">
            <w:r>
              <w:t>Sustained attention</w:t>
            </w:r>
          </w:p>
        </w:tc>
      </w:tr>
      <w:tr w:rsidR="00FF242A" w14:paraId="1D0D2077" w14:textId="77777777" w:rsidTr="00FF242A">
        <w:tc>
          <w:tcPr>
            <w:tcW w:w="3005" w:type="dxa"/>
          </w:tcPr>
          <w:p w14:paraId="5E59F074" w14:textId="03B46854" w:rsidR="00FF242A" w:rsidRDefault="00FF242A" w:rsidP="00FF242A">
            <w:r>
              <w:t xml:space="preserve">Planning and prioritising </w:t>
            </w:r>
          </w:p>
        </w:tc>
        <w:tc>
          <w:tcPr>
            <w:tcW w:w="3005" w:type="dxa"/>
          </w:tcPr>
          <w:p w14:paraId="3B6A6A42" w14:textId="3512D777" w:rsidR="00FF242A" w:rsidRDefault="00FF242A" w:rsidP="00FF242A">
            <w:r>
              <w:t>Organisation</w:t>
            </w:r>
          </w:p>
        </w:tc>
        <w:tc>
          <w:tcPr>
            <w:tcW w:w="3006" w:type="dxa"/>
          </w:tcPr>
          <w:p w14:paraId="7C7B30D4" w14:textId="2F0FA068" w:rsidR="00FF242A" w:rsidRDefault="00FF242A" w:rsidP="00FF242A">
            <w:r>
              <w:t>Time management</w:t>
            </w:r>
          </w:p>
        </w:tc>
      </w:tr>
      <w:tr w:rsidR="00FF242A" w14:paraId="0615E09D" w14:textId="77777777" w:rsidTr="00FF242A">
        <w:tc>
          <w:tcPr>
            <w:tcW w:w="3005" w:type="dxa"/>
          </w:tcPr>
          <w:p w14:paraId="1BA33AFE" w14:textId="73111968" w:rsidR="00FF242A" w:rsidRDefault="00FF242A" w:rsidP="00FF242A">
            <w:r>
              <w:t>Metacognition</w:t>
            </w:r>
          </w:p>
        </w:tc>
        <w:tc>
          <w:tcPr>
            <w:tcW w:w="3005" w:type="dxa"/>
          </w:tcPr>
          <w:p w14:paraId="601AD9DE" w14:textId="24807515" w:rsidR="00FF242A" w:rsidRDefault="00FF242A" w:rsidP="00FF242A">
            <w:r>
              <w:rPr>
                <w:noProof/>
              </w:rPr>
              <w:drawing>
                <wp:anchor distT="0" distB="0" distL="114300" distR="114300" simplePos="0" relativeHeight="251678208" behindDoc="1" locked="0" layoutInCell="1" allowOverlap="1" wp14:anchorId="6F18784C" wp14:editId="4159E966">
                  <wp:simplePos x="0" y="0"/>
                  <wp:positionH relativeFrom="column">
                    <wp:posOffset>534670</wp:posOffset>
                  </wp:positionH>
                  <wp:positionV relativeFrom="paragraph">
                    <wp:posOffset>38100</wp:posOffset>
                  </wp:positionV>
                  <wp:extent cx="558800" cy="558800"/>
                  <wp:effectExtent l="0" t="0" r="0" b="0"/>
                  <wp:wrapTight wrapText="bothSides">
                    <wp:wrapPolygon edited="0">
                      <wp:start x="6627" y="0"/>
                      <wp:lineTo x="2945" y="2209"/>
                      <wp:lineTo x="2209" y="6627"/>
                      <wp:lineTo x="2945" y="12518"/>
                      <wp:lineTo x="4418" y="20618"/>
                      <wp:lineTo x="13991" y="20618"/>
                      <wp:lineTo x="19145" y="10309"/>
                      <wp:lineTo x="15464" y="2209"/>
                      <wp:lineTo x="11782" y="0"/>
                      <wp:lineTo x="6627" y="0"/>
                    </wp:wrapPolygon>
                  </wp:wrapTight>
                  <wp:docPr id="20" name="Graphic 20"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Head with gears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c>
          <w:tcPr>
            <w:tcW w:w="3006" w:type="dxa"/>
          </w:tcPr>
          <w:p w14:paraId="01251150" w14:textId="5397084B" w:rsidR="00FF242A" w:rsidRDefault="00FF242A" w:rsidP="00FF242A">
            <w:r>
              <w:t>Goal-directed persistence</w:t>
            </w:r>
          </w:p>
        </w:tc>
      </w:tr>
    </w:tbl>
    <w:p w14:paraId="63683933" w14:textId="77777777" w:rsidR="00FF242A" w:rsidRPr="00FF242A" w:rsidRDefault="00FF242A" w:rsidP="00FF242A"/>
    <w:p w14:paraId="4B99A2FE" w14:textId="33CDF871" w:rsidR="00FF242A" w:rsidRDefault="00FB7B91" w:rsidP="00A85847">
      <w:r w:rsidRPr="00FB7B91">
        <w:t xml:space="preserve">We are not born with executive functioning skills – we are born with the </w:t>
      </w:r>
      <w:r w:rsidRPr="00FB7B91">
        <w:rPr>
          <w:b/>
          <w:bCs/>
        </w:rPr>
        <w:t>capacity to develop them</w:t>
      </w:r>
      <w:r w:rsidRPr="00FB7B91">
        <w:t xml:space="preserve">. </w:t>
      </w:r>
    </w:p>
    <w:p w14:paraId="259D1B35" w14:textId="72249613" w:rsidR="00FB7B91" w:rsidRPr="00FB7B91" w:rsidRDefault="00FB7B91" w:rsidP="00A85847">
      <w:r>
        <w:t>For children that have experienced trauma in their early lives, their stress response is activated easily. When they are in fight/flight/freeze mode, it is hard to problem solve, plan or process information. Just like the bottom</w:t>
      </w:r>
      <w:r w:rsidR="00AD0964">
        <w:t>-</w:t>
      </w:r>
      <w:r>
        <w:t>up model of the brain, it is hard for children and young people to activate their cortical brain.</w:t>
      </w:r>
    </w:p>
    <w:p w14:paraId="449B63B5" w14:textId="77777777" w:rsidR="000778C2" w:rsidRDefault="000778C2" w:rsidP="0000156A">
      <w:pPr>
        <w:rPr>
          <w:b/>
          <w:bCs/>
        </w:rPr>
      </w:pPr>
    </w:p>
    <w:p w14:paraId="64BB8B29" w14:textId="178838E9" w:rsidR="00FB7B91" w:rsidRPr="00FB7B91" w:rsidRDefault="00FB7B91" w:rsidP="00FB7B91">
      <w:pPr>
        <w:rPr>
          <w:b/>
          <w:bCs/>
        </w:rPr>
      </w:pPr>
      <w:r w:rsidRPr="00FB7B91">
        <w:rPr>
          <w:b/>
          <w:bCs/>
        </w:rPr>
        <w:t>According to the National Child Traumatic Stress Network, exposure to trauma can:</w:t>
      </w:r>
    </w:p>
    <w:p w14:paraId="09D6A23A" w14:textId="77777777" w:rsidR="00FB7B91" w:rsidRDefault="00FB7B91" w:rsidP="00FB7B91">
      <w:pPr>
        <w:pStyle w:val="ListParagraph"/>
        <w:numPr>
          <w:ilvl w:val="0"/>
          <w:numId w:val="9"/>
        </w:numPr>
      </w:pPr>
      <w:r>
        <w:t xml:space="preserve">Impact attention, </w:t>
      </w:r>
      <w:proofErr w:type="gramStart"/>
      <w:r>
        <w:t>memory</w:t>
      </w:r>
      <w:proofErr w:type="gramEnd"/>
      <w:r>
        <w:t xml:space="preserve"> and cognition</w:t>
      </w:r>
    </w:p>
    <w:p w14:paraId="0A1A47FE" w14:textId="77777777" w:rsidR="00FB7B91" w:rsidRDefault="00FB7B91" w:rsidP="00FB7B91">
      <w:pPr>
        <w:pStyle w:val="ListParagraph"/>
        <w:numPr>
          <w:ilvl w:val="0"/>
          <w:numId w:val="9"/>
        </w:numPr>
      </w:pPr>
      <w:r>
        <w:t xml:space="preserve">Reduce a child’s ability to focus, organise and process </w:t>
      </w:r>
      <w:proofErr w:type="gramStart"/>
      <w:r>
        <w:t>information</w:t>
      </w:r>
      <w:proofErr w:type="gramEnd"/>
    </w:p>
    <w:p w14:paraId="30F629D1" w14:textId="1FC39D6F" w:rsidR="00A6360D" w:rsidRDefault="00FB7B91" w:rsidP="00FB7B91">
      <w:pPr>
        <w:pStyle w:val="ListParagraph"/>
        <w:numPr>
          <w:ilvl w:val="0"/>
          <w:numId w:val="9"/>
        </w:numPr>
      </w:pPr>
      <w:r>
        <w:t xml:space="preserve">Interfere with problem solving and </w:t>
      </w:r>
      <w:proofErr w:type="gramStart"/>
      <w:r>
        <w:t>planning</w:t>
      </w:r>
      <w:proofErr w:type="gramEnd"/>
      <w:r>
        <w:t xml:space="preserve"> </w:t>
      </w:r>
    </w:p>
    <w:p w14:paraId="51619FB8" w14:textId="48F9C48D" w:rsidR="00FB7B91" w:rsidRPr="00A6360D" w:rsidRDefault="00FB7B91" w:rsidP="00FB7B91">
      <w:pPr>
        <w:rPr>
          <w:b/>
          <w:bCs/>
        </w:rPr>
      </w:pPr>
      <w:r w:rsidRPr="00A6360D">
        <w:rPr>
          <w:b/>
          <w:bCs/>
        </w:rPr>
        <w:t xml:space="preserve">How can </w:t>
      </w:r>
      <w:r w:rsidR="003D1863" w:rsidRPr="00A6360D">
        <w:rPr>
          <w:b/>
          <w:bCs/>
        </w:rPr>
        <w:t>adults help?</w:t>
      </w:r>
    </w:p>
    <w:tbl>
      <w:tblPr>
        <w:tblStyle w:val="TableGrid"/>
        <w:tblW w:w="0" w:type="auto"/>
        <w:tblLook w:val="04A0" w:firstRow="1" w:lastRow="0" w:firstColumn="1" w:lastColumn="0" w:noHBand="0" w:noVBand="1"/>
      </w:tblPr>
      <w:tblGrid>
        <w:gridCol w:w="3005"/>
        <w:gridCol w:w="3005"/>
        <w:gridCol w:w="3006"/>
      </w:tblGrid>
      <w:tr w:rsidR="003D1863" w14:paraId="6EC6668E" w14:textId="77777777" w:rsidTr="003D1863">
        <w:tc>
          <w:tcPr>
            <w:tcW w:w="3005" w:type="dxa"/>
          </w:tcPr>
          <w:p w14:paraId="2F308042" w14:textId="3FD5DCE0" w:rsidR="003D1863" w:rsidRDefault="003D1863" w:rsidP="00FB7B91">
            <w:r>
              <w:t>Time management in class</w:t>
            </w:r>
          </w:p>
        </w:tc>
        <w:tc>
          <w:tcPr>
            <w:tcW w:w="3005" w:type="dxa"/>
          </w:tcPr>
          <w:p w14:paraId="72B5374B" w14:textId="344B6A39" w:rsidR="003D1863" w:rsidRDefault="003D1863" w:rsidP="00FB7B91">
            <w:r>
              <w:t>EF difficulties examples</w:t>
            </w:r>
          </w:p>
        </w:tc>
        <w:tc>
          <w:tcPr>
            <w:tcW w:w="3006" w:type="dxa"/>
          </w:tcPr>
          <w:p w14:paraId="2D1737DA" w14:textId="55B4DB94" w:rsidR="003D1863" w:rsidRDefault="003D1863" w:rsidP="00FB7B91">
            <w:r>
              <w:t>Strategies</w:t>
            </w:r>
          </w:p>
        </w:tc>
      </w:tr>
      <w:tr w:rsidR="003D1863" w14:paraId="5A753F5E" w14:textId="77777777" w:rsidTr="003D1863">
        <w:trPr>
          <w:trHeight w:val="1587"/>
        </w:trPr>
        <w:tc>
          <w:tcPr>
            <w:tcW w:w="3005" w:type="dxa"/>
          </w:tcPr>
          <w:p w14:paraId="4C5956E9" w14:textId="71B298FE" w:rsidR="003D1863" w:rsidRDefault="003D1863" w:rsidP="00FB7B91">
            <w:r>
              <w:rPr>
                <w:noProof/>
              </w:rPr>
              <w:drawing>
                <wp:anchor distT="0" distB="0" distL="114300" distR="114300" simplePos="0" relativeHeight="251679232" behindDoc="1" locked="0" layoutInCell="1" allowOverlap="1" wp14:anchorId="6BA444CD" wp14:editId="6DCB33AE">
                  <wp:simplePos x="0" y="0"/>
                  <wp:positionH relativeFrom="column">
                    <wp:posOffset>429895</wp:posOffset>
                  </wp:positionH>
                  <wp:positionV relativeFrom="paragraph">
                    <wp:posOffset>230505</wp:posOffset>
                  </wp:positionV>
                  <wp:extent cx="914400" cy="914400"/>
                  <wp:effectExtent l="0" t="0" r="0" b="0"/>
                  <wp:wrapTight wrapText="bothSides">
                    <wp:wrapPolygon edited="0">
                      <wp:start x="4500" y="2250"/>
                      <wp:lineTo x="2700" y="5400"/>
                      <wp:lineTo x="4500" y="18900"/>
                      <wp:lineTo x="16650" y="18900"/>
                      <wp:lineTo x="18450" y="5400"/>
                      <wp:lineTo x="16650" y="2250"/>
                      <wp:lineTo x="4500" y="2250"/>
                    </wp:wrapPolygon>
                  </wp:wrapTight>
                  <wp:docPr id="21" name="Graphic 21" descr="Alarm 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larm clo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3005" w:type="dxa"/>
          </w:tcPr>
          <w:p w14:paraId="3A836BD4" w14:textId="77777777" w:rsidR="003D1863" w:rsidRPr="003D1863" w:rsidRDefault="003D1863" w:rsidP="003D1863">
            <w:pPr>
              <w:numPr>
                <w:ilvl w:val="0"/>
                <w:numId w:val="26"/>
              </w:numPr>
            </w:pPr>
            <w:r w:rsidRPr="003D1863">
              <w:t>Spending too long on one question in an exam.</w:t>
            </w:r>
          </w:p>
          <w:p w14:paraId="5ECC7576" w14:textId="77777777" w:rsidR="003D1863" w:rsidRPr="003D1863" w:rsidRDefault="003D1863" w:rsidP="003D1863">
            <w:pPr>
              <w:numPr>
                <w:ilvl w:val="0"/>
                <w:numId w:val="26"/>
              </w:numPr>
            </w:pPr>
            <w:r w:rsidRPr="003D1863">
              <w:t xml:space="preserve">Having enough time to </w:t>
            </w:r>
            <w:proofErr w:type="gramStart"/>
            <w:r w:rsidRPr="003D1863">
              <w:t>proof read</w:t>
            </w:r>
            <w:proofErr w:type="gramEnd"/>
            <w:r w:rsidRPr="003D1863">
              <w:t>.</w:t>
            </w:r>
          </w:p>
          <w:p w14:paraId="64C31AB7" w14:textId="77777777" w:rsidR="003D1863" w:rsidRPr="003D1863" w:rsidRDefault="003D1863" w:rsidP="003D1863">
            <w:pPr>
              <w:numPr>
                <w:ilvl w:val="0"/>
                <w:numId w:val="26"/>
              </w:numPr>
            </w:pPr>
            <w:r w:rsidRPr="003D1863">
              <w:t xml:space="preserve">Finish the task when needed. </w:t>
            </w:r>
          </w:p>
          <w:p w14:paraId="1A681644" w14:textId="77777777" w:rsidR="003D1863" w:rsidRDefault="003D1863" w:rsidP="00FB7B91"/>
        </w:tc>
        <w:tc>
          <w:tcPr>
            <w:tcW w:w="3006" w:type="dxa"/>
          </w:tcPr>
          <w:p w14:paraId="202A1AB4" w14:textId="77777777" w:rsidR="003D1863" w:rsidRPr="003D1863" w:rsidRDefault="003D1863" w:rsidP="003D1863">
            <w:pPr>
              <w:numPr>
                <w:ilvl w:val="0"/>
                <w:numId w:val="27"/>
              </w:numPr>
            </w:pPr>
            <w:r w:rsidRPr="003D1863">
              <w:t>Set a timer.</w:t>
            </w:r>
          </w:p>
          <w:p w14:paraId="0A4F3BDE" w14:textId="77777777" w:rsidR="003D1863" w:rsidRPr="003D1863" w:rsidRDefault="003D1863" w:rsidP="003D1863">
            <w:pPr>
              <w:numPr>
                <w:ilvl w:val="0"/>
                <w:numId w:val="27"/>
              </w:numPr>
            </w:pPr>
            <w:r w:rsidRPr="003D1863">
              <w:t>Have reminders.</w:t>
            </w:r>
          </w:p>
          <w:p w14:paraId="1CB86A46" w14:textId="77777777" w:rsidR="003D1863" w:rsidRPr="003D1863" w:rsidRDefault="003D1863" w:rsidP="003D1863">
            <w:pPr>
              <w:numPr>
                <w:ilvl w:val="0"/>
                <w:numId w:val="27"/>
              </w:numPr>
            </w:pPr>
            <w:r w:rsidRPr="003D1863">
              <w:t xml:space="preserve">Work in 5-minute bursts. </w:t>
            </w:r>
          </w:p>
          <w:p w14:paraId="262AFE94" w14:textId="77777777" w:rsidR="003D1863" w:rsidRDefault="003D1863" w:rsidP="00FB7B91"/>
        </w:tc>
      </w:tr>
    </w:tbl>
    <w:p w14:paraId="75C2024F" w14:textId="77777777" w:rsidR="003D1863" w:rsidRDefault="003D1863" w:rsidP="00FB7B91"/>
    <w:tbl>
      <w:tblPr>
        <w:tblStyle w:val="TableGrid"/>
        <w:tblW w:w="0" w:type="auto"/>
        <w:tblLook w:val="04A0" w:firstRow="1" w:lastRow="0" w:firstColumn="1" w:lastColumn="0" w:noHBand="0" w:noVBand="1"/>
      </w:tblPr>
      <w:tblGrid>
        <w:gridCol w:w="3005"/>
        <w:gridCol w:w="3005"/>
        <w:gridCol w:w="3006"/>
      </w:tblGrid>
      <w:tr w:rsidR="003D1863" w14:paraId="0F39C097" w14:textId="77777777" w:rsidTr="003D1863">
        <w:tc>
          <w:tcPr>
            <w:tcW w:w="3005" w:type="dxa"/>
          </w:tcPr>
          <w:p w14:paraId="434E9FB8" w14:textId="60FA0E1C" w:rsidR="003D1863" w:rsidRDefault="003D1863" w:rsidP="00FB7B91">
            <w:r>
              <w:t xml:space="preserve">Goal directedness </w:t>
            </w:r>
          </w:p>
        </w:tc>
        <w:tc>
          <w:tcPr>
            <w:tcW w:w="3005" w:type="dxa"/>
          </w:tcPr>
          <w:p w14:paraId="3A5229FD" w14:textId="15118AE0" w:rsidR="003D1863" w:rsidRDefault="003D1863" w:rsidP="00FB7B91">
            <w:r>
              <w:t xml:space="preserve">EF difficulties examples </w:t>
            </w:r>
          </w:p>
        </w:tc>
        <w:tc>
          <w:tcPr>
            <w:tcW w:w="3006" w:type="dxa"/>
          </w:tcPr>
          <w:p w14:paraId="7D21A812" w14:textId="7F9D6CB0" w:rsidR="003D1863" w:rsidRDefault="003D1863" w:rsidP="00FB7B91">
            <w:r>
              <w:t>Strategies</w:t>
            </w:r>
          </w:p>
        </w:tc>
      </w:tr>
      <w:tr w:rsidR="003D1863" w14:paraId="57A624CC" w14:textId="77777777" w:rsidTr="003D1863">
        <w:trPr>
          <w:trHeight w:val="1657"/>
        </w:trPr>
        <w:tc>
          <w:tcPr>
            <w:tcW w:w="3005" w:type="dxa"/>
          </w:tcPr>
          <w:p w14:paraId="359E12AF" w14:textId="419F338F" w:rsidR="003D1863" w:rsidRDefault="003D1863" w:rsidP="003D1863">
            <w:r>
              <w:rPr>
                <w:noProof/>
              </w:rPr>
              <w:drawing>
                <wp:anchor distT="0" distB="0" distL="114300" distR="114300" simplePos="0" relativeHeight="251680256" behindDoc="1" locked="0" layoutInCell="1" allowOverlap="1" wp14:anchorId="1389D29D" wp14:editId="0D273E88">
                  <wp:simplePos x="0" y="0"/>
                  <wp:positionH relativeFrom="column">
                    <wp:posOffset>442595</wp:posOffset>
                  </wp:positionH>
                  <wp:positionV relativeFrom="paragraph">
                    <wp:posOffset>82550</wp:posOffset>
                  </wp:positionV>
                  <wp:extent cx="914400" cy="914400"/>
                  <wp:effectExtent l="0" t="0" r="0" b="0"/>
                  <wp:wrapTight wrapText="bothSides">
                    <wp:wrapPolygon edited="0">
                      <wp:start x="4500" y="1350"/>
                      <wp:lineTo x="3600" y="8100"/>
                      <wp:lineTo x="3600" y="16650"/>
                      <wp:lineTo x="4500" y="19800"/>
                      <wp:lineTo x="16650" y="19800"/>
                      <wp:lineTo x="17550" y="16650"/>
                      <wp:lineTo x="17100" y="3150"/>
                      <wp:lineTo x="16650" y="1350"/>
                      <wp:lineTo x="4500" y="1350"/>
                    </wp:wrapPolygon>
                  </wp:wrapTight>
                  <wp:docPr id="22" name="Graphic 22" descr="Playing c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laying card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3005" w:type="dxa"/>
          </w:tcPr>
          <w:p w14:paraId="62330300" w14:textId="77777777" w:rsidR="003D1863" w:rsidRPr="003D1863" w:rsidRDefault="003D1863" w:rsidP="003D1863">
            <w:pPr>
              <w:numPr>
                <w:ilvl w:val="0"/>
                <w:numId w:val="29"/>
              </w:numPr>
            </w:pPr>
            <w:r w:rsidRPr="003D1863">
              <w:t>Using new technology.</w:t>
            </w:r>
          </w:p>
          <w:p w14:paraId="5A06F6C2" w14:textId="77777777" w:rsidR="003D1863" w:rsidRPr="003D1863" w:rsidRDefault="003D1863" w:rsidP="003D1863">
            <w:pPr>
              <w:numPr>
                <w:ilvl w:val="0"/>
                <w:numId w:val="29"/>
              </w:numPr>
            </w:pPr>
            <w:r w:rsidRPr="003D1863">
              <w:t xml:space="preserve">Making multiple drafts of a text. </w:t>
            </w:r>
          </w:p>
          <w:p w14:paraId="58354F8F" w14:textId="77777777" w:rsidR="003D1863" w:rsidRPr="003D1863" w:rsidRDefault="003D1863" w:rsidP="003D1863">
            <w:pPr>
              <w:numPr>
                <w:ilvl w:val="0"/>
                <w:numId w:val="29"/>
              </w:numPr>
            </w:pPr>
            <w:r w:rsidRPr="003D1863">
              <w:t xml:space="preserve">Proof reading. </w:t>
            </w:r>
          </w:p>
          <w:p w14:paraId="103A0E0C" w14:textId="77777777" w:rsidR="003D1863" w:rsidRPr="003D1863" w:rsidRDefault="003D1863" w:rsidP="003D1863">
            <w:pPr>
              <w:numPr>
                <w:ilvl w:val="0"/>
                <w:numId w:val="29"/>
              </w:numPr>
            </w:pPr>
            <w:r w:rsidRPr="003D1863">
              <w:t xml:space="preserve">Only trying once. </w:t>
            </w:r>
          </w:p>
          <w:p w14:paraId="0C3F9566" w14:textId="77777777" w:rsidR="003D1863" w:rsidRDefault="003D1863" w:rsidP="00FB7B91"/>
        </w:tc>
        <w:tc>
          <w:tcPr>
            <w:tcW w:w="3006" w:type="dxa"/>
          </w:tcPr>
          <w:p w14:paraId="5C389941" w14:textId="77777777" w:rsidR="003D1863" w:rsidRPr="003D1863" w:rsidRDefault="003D1863" w:rsidP="003D1863">
            <w:pPr>
              <w:numPr>
                <w:ilvl w:val="0"/>
                <w:numId w:val="30"/>
              </w:numPr>
            </w:pPr>
            <w:r w:rsidRPr="003D1863">
              <w:t xml:space="preserve">Chunking big tasks. </w:t>
            </w:r>
          </w:p>
          <w:p w14:paraId="025C4C27" w14:textId="77777777" w:rsidR="003D1863" w:rsidRPr="003D1863" w:rsidRDefault="003D1863" w:rsidP="003D1863">
            <w:pPr>
              <w:numPr>
                <w:ilvl w:val="0"/>
                <w:numId w:val="30"/>
              </w:numPr>
            </w:pPr>
            <w:r w:rsidRPr="003D1863">
              <w:t>Work with a partner.</w:t>
            </w:r>
          </w:p>
          <w:p w14:paraId="29E2191C" w14:textId="77777777" w:rsidR="003D1863" w:rsidRPr="003D1863" w:rsidRDefault="003D1863" w:rsidP="003D1863">
            <w:pPr>
              <w:numPr>
                <w:ilvl w:val="0"/>
                <w:numId w:val="30"/>
              </w:numPr>
            </w:pPr>
            <w:r w:rsidRPr="003D1863">
              <w:t xml:space="preserve">Create a goal and make steps to achieve it. </w:t>
            </w:r>
          </w:p>
          <w:p w14:paraId="7E532B04" w14:textId="77777777" w:rsidR="003D1863" w:rsidRDefault="003D1863" w:rsidP="00FB7B91"/>
        </w:tc>
      </w:tr>
    </w:tbl>
    <w:p w14:paraId="44BD5559" w14:textId="77777777" w:rsidR="003D1863" w:rsidRDefault="003D1863" w:rsidP="00FB7B91"/>
    <w:p w14:paraId="0238ED27" w14:textId="1708B967" w:rsidR="003D1863" w:rsidRDefault="003D1863" w:rsidP="00FB7B91">
      <w:r>
        <w:t>To help children and young people, the process of plan, do, review can support pupils during a task. Students will monitor progress as they go, identifying strategies to support them. Reviewing is a key part of the process.</w:t>
      </w:r>
    </w:p>
    <w:p w14:paraId="4B6591A6" w14:textId="52350035" w:rsidR="003D1863" w:rsidRDefault="003D1863" w:rsidP="00FB7B91">
      <w:r w:rsidRPr="003D1863">
        <w:rPr>
          <w:noProof/>
        </w:rPr>
        <w:drawing>
          <wp:anchor distT="0" distB="0" distL="114300" distR="114300" simplePos="0" relativeHeight="251681280" behindDoc="1" locked="0" layoutInCell="1" allowOverlap="1" wp14:anchorId="4DB4B09F" wp14:editId="1901F1B6">
            <wp:simplePos x="0" y="0"/>
            <wp:positionH relativeFrom="margin">
              <wp:posOffset>-44450</wp:posOffset>
            </wp:positionH>
            <wp:positionV relativeFrom="paragraph">
              <wp:posOffset>285750</wp:posOffset>
            </wp:positionV>
            <wp:extent cx="5607050" cy="2135505"/>
            <wp:effectExtent l="0" t="0" r="0" b="0"/>
            <wp:wrapTight wrapText="bothSides">
              <wp:wrapPolygon edited="0">
                <wp:start x="11081" y="0"/>
                <wp:lineTo x="4697" y="1541"/>
                <wp:lineTo x="3082" y="2120"/>
                <wp:lineTo x="3082" y="3083"/>
                <wp:lineTo x="2642" y="3854"/>
                <wp:lineTo x="2715" y="6166"/>
                <wp:lineTo x="3669" y="6166"/>
                <wp:lineTo x="734" y="6937"/>
                <wp:lineTo x="734" y="8478"/>
                <wp:lineTo x="3596" y="9249"/>
                <wp:lineTo x="3963" y="12332"/>
                <wp:lineTo x="4550" y="15415"/>
                <wp:lineTo x="4550" y="15607"/>
                <wp:lineTo x="10788" y="18498"/>
                <wp:lineTo x="11375" y="18498"/>
                <wp:lineTo x="7926" y="19269"/>
                <wp:lineTo x="7926" y="21003"/>
                <wp:lineTo x="11742" y="21388"/>
                <wp:lineTo x="16365" y="21388"/>
                <wp:lineTo x="17466" y="21003"/>
                <wp:lineTo x="17246" y="19461"/>
                <wp:lineTo x="12843" y="18498"/>
                <wp:lineTo x="13797" y="18498"/>
                <wp:lineTo x="17026" y="16186"/>
                <wp:lineTo x="17026" y="15415"/>
                <wp:lineTo x="18053" y="15415"/>
                <wp:lineTo x="20401" y="13295"/>
                <wp:lineTo x="20548" y="12332"/>
                <wp:lineTo x="20988" y="10020"/>
                <wp:lineTo x="20915" y="6166"/>
                <wp:lineTo x="19814" y="3083"/>
                <wp:lineTo x="19961" y="1349"/>
                <wp:lineTo x="19007" y="963"/>
                <wp:lineTo x="11668" y="0"/>
                <wp:lineTo x="11081" y="0"/>
              </wp:wrapPolygon>
            </wp:wrapTight>
            <wp:docPr id="3074" name="Picture 2" descr="Plan, Do, Review - Flik | Flik">
              <a:extLst xmlns:a="http://schemas.openxmlformats.org/drawingml/2006/main">
                <a:ext uri="{FF2B5EF4-FFF2-40B4-BE49-F238E27FC236}">
                  <a16:creationId xmlns:a16="http://schemas.microsoft.com/office/drawing/2014/main" id="{3F533592-0BF0-44DA-8351-EE6E2605A8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Plan, Do, Review - Flik | Flik">
                      <a:extLst>
                        <a:ext uri="{FF2B5EF4-FFF2-40B4-BE49-F238E27FC236}">
                          <a16:creationId xmlns:a16="http://schemas.microsoft.com/office/drawing/2014/main" id="{3F533592-0BF0-44DA-8351-EE6E2605A866}"/>
                        </a:ext>
                      </a:extLst>
                    </pic:cNvPr>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0" cy="2135505"/>
                    </a:xfrm>
                    <a:prstGeom prst="rect">
                      <a:avLst/>
                    </a:prstGeom>
                    <a:noFill/>
                  </pic:spPr>
                </pic:pic>
              </a:graphicData>
            </a:graphic>
            <wp14:sizeRelH relativeFrom="page">
              <wp14:pctWidth>0</wp14:pctWidth>
            </wp14:sizeRelH>
            <wp14:sizeRelV relativeFrom="page">
              <wp14:pctHeight>0</wp14:pctHeight>
            </wp14:sizeRelV>
          </wp:anchor>
        </w:drawing>
      </w:r>
    </w:p>
    <w:p w14:paraId="6F1AA904" w14:textId="61A3565C" w:rsidR="003D1863" w:rsidRDefault="003D1863" w:rsidP="00FB7B91"/>
    <w:p w14:paraId="7401F60D" w14:textId="0F220DAF" w:rsidR="003D1863" w:rsidRDefault="003D1863" w:rsidP="00FB7B91"/>
    <w:p w14:paraId="37A17DA4" w14:textId="550A7AB6" w:rsidR="003D1863" w:rsidRDefault="003D1863" w:rsidP="00FB7B91"/>
    <w:p w14:paraId="2F98BCD0" w14:textId="29C928C9" w:rsidR="003D1863" w:rsidRDefault="003D1863" w:rsidP="00FB7B91"/>
    <w:p w14:paraId="65E0ACFF" w14:textId="3266189F" w:rsidR="003D1863" w:rsidRDefault="003D1863" w:rsidP="00FB7B91"/>
    <w:p w14:paraId="453D6A27" w14:textId="0B5E2484" w:rsidR="003D1863" w:rsidRDefault="003D1863" w:rsidP="00FB7B91"/>
    <w:p w14:paraId="7F4B5E97" w14:textId="77777777" w:rsidR="003D1863" w:rsidRDefault="003D1863" w:rsidP="00FB7B91"/>
    <w:p w14:paraId="7B09A171" w14:textId="681277E0" w:rsidR="003D1863" w:rsidRDefault="00A6360D" w:rsidP="003D1863">
      <w:r>
        <w:t xml:space="preserve">To further understand the impact of trauma on executive functioning and how to support young people, please watch the trauma and executive functioning series on the </w:t>
      </w:r>
      <w:proofErr w:type="spellStart"/>
      <w:r>
        <w:t>Cognus</w:t>
      </w:r>
      <w:proofErr w:type="spellEnd"/>
      <w:r>
        <w:t xml:space="preserve"> website:</w:t>
      </w:r>
    </w:p>
    <w:p w14:paraId="08AEAD62" w14:textId="5290FADD" w:rsidR="00B35045" w:rsidRPr="00B35045" w:rsidRDefault="00000000" w:rsidP="00B35045">
      <w:hyperlink r:id="rId22" w:anchor=":~:text=Executive%20function%20is%20an%20umbrella,in%20trauma%20and%20attachment%20difficulties." w:history="1">
        <w:r w:rsidR="00A6360D">
          <w:rPr>
            <w:rStyle w:val="Hyperlink"/>
          </w:rPr>
          <w:t xml:space="preserve">Trauma &amp; Executive Function Series – </w:t>
        </w:r>
        <w:proofErr w:type="spellStart"/>
        <w:r w:rsidR="00A6360D">
          <w:rPr>
            <w:rStyle w:val="Hyperlink"/>
          </w:rPr>
          <w:t>Cognus</w:t>
        </w:r>
        <w:proofErr w:type="spellEnd"/>
      </w:hyperlink>
    </w:p>
    <w:p w14:paraId="4B96E6D7" w14:textId="511BA763" w:rsidR="001B6028" w:rsidRDefault="006849BC" w:rsidP="003D1863">
      <w:pPr>
        <w:pStyle w:val="Heading2"/>
      </w:pPr>
      <w:bookmarkStart w:id="7" w:name="_Toc161043955"/>
      <w:r>
        <w:lastRenderedPageBreak/>
        <w:t>How does trauma impact emotional regulation?</w:t>
      </w:r>
      <w:bookmarkEnd w:id="7"/>
      <w:r>
        <w:t xml:space="preserve"> </w:t>
      </w:r>
    </w:p>
    <w:p w14:paraId="3DB6ED0E" w14:textId="77777777" w:rsidR="003D1863" w:rsidRPr="003D1863" w:rsidRDefault="003D1863" w:rsidP="003D1863"/>
    <w:p w14:paraId="2BB04340" w14:textId="6D26821C" w:rsidR="00C86E6F" w:rsidRDefault="00A364DE" w:rsidP="00C86E6F">
      <w:r>
        <w:rPr>
          <w:noProof/>
        </w:rPr>
        <w:drawing>
          <wp:anchor distT="0" distB="0" distL="114300" distR="114300" simplePos="0" relativeHeight="251655680" behindDoc="1" locked="0" layoutInCell="1" allowOverlap="1" wp14:anchorId="769B074B" wp14:editId="53A56677">
            <wp:simplePos x="0" y="0"/>
            <wp:positionH relativeFrom="column">
              <wp:posOffset>2967794</wp:posOffset>
            </wp:positionH>
            <wp:positionV relativeFrom="paragraph">
              <wp:posOffset>9378</wp:posOffset>
            </wp:positionV>
            <wp:extent cx="3164840" cy="3164840"/>
            <wp:effectExtent l="0" t="0" r="0" b="0"/>
            <wp:wrapTight wrapText="bothSides">
              <wp:wrapPolygon edited="0">
                <wp:start x="0" y="0"/>
                <wp:lineTo x="0" y="21453"/>
                <wp:lineTo x="21453" y="21453"/>
                <wp:lineTo x="21453" y="0"/>
                <wp:lineTo x="0" y="0"/>
              </wp:wrapPolygon>
            </wp:wrapTight>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4840"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E6F">
        <w:t xml:space="preserve">Everyone has a window of tolerance: their own unique window where they feel safe, respond to challenges, cope with </w:t>
      </w:r>
      <w:proofErr w:type="gramStart"/>
      <w:r w:rsidR="00C86E6F">
        <w:t>adversity</w:t>
      </w:r>
      <w:proofErr w:type="gramEnd"/>
      <w:r w:rsidR="00C86E6F">
        <w:t xml:space="preserve"> and take risks. </w:t>
      </w:r>
    </w:p>
    <w:p w14:paraId="3A5CE961" w14:textId="52B870EE" w:rsidR="00C86E6F" w:rsidRPr="00C86E6F" w:rsidRDefault="00C86E6F" w:rsidP="00C86E6F">
      <w:r w:rsidRPr="00C86E6F">
        <w:t xml:space="preserve">Repeated experience of toxic stress leads to a shrinking of this window of tolerance. Children </w:t>
      </w:r>
      <w:proofErr w:type="gramStart"/>
      <w:r w:rsidRPr="00C86E6F">
        <w:t>who’s</w:t>
      </w:r>
      <w:proofErr w:type="gramEnd"/>
      <w:r w:rsidRPr="00C86E6F">
        <w:t xml:space="preserve"> social engagement hasn’t been met by caregivers are hardwired to enter fight/flight/freeze a lot quicker as a survival strategy. As they grow older their window of stress tolerance has become much narrower as a result so they may respond with extreme reactions to events which others might perceive as relatively minor.</w:t>
      </w:r>
    </w:p>
    <w:p w14:paraId="0A4D759B" w14:textId="3B17C9CD" w:rsidR="00C86E6F" w:rsidRDefault="00C86E6F" w:rsidP="00C86E6F">
      <w:r w:rsidRPr="00C86E6F">
        <w:t>For children</w:t>
      </w:r>
      <w:r>
        <w:t xml:space="preserve"> that have experienced trauma</w:t>
      </w:r>
      <w:r w:rsidRPr="00C86E6F">
        <w:t>, small ‘every day’ things (like a change of one classroom to the next) spirals them out of their window of tolerance. You can expect traumatised children to be over or under aroused for most of the time and, in either state, their behaviour is out of their hands; they simply cannot control it no matter how hard they try</w:t>
      </w:r>
      <w:r>
        <w:t>. Their alarm system is constantly on, looking for the next sign of danger.</w:t>
      </w:r>
    </w:p>
    <w:p w14:paraId="77F58E0B" w14:textId="20C7FEE3" w:rsidR="00AA03C9" w:rsidRDefault="00AA03C9" w:rsidP="00C86E6F">
      <w:r>
        <w:t>Dan Siegel’s hand brain model shows us what happens when the lower parts of our brains take over (fight/flight/freeze). When we have ‘</w:t>
      </w:r>
      <w:r w:rsidR="002B5815">
        <w:t xml:space="preserve">flipped our lids’ different parts of our brain are not integrated, meaning it is harder to learn, problem-solve and communicate. A very helpful </w:t>
      </w:r>
      <w:r w:rsidR="001B6028">
        <w:t xml:space="preserve">video to watch: </w:t>
      </w:r>
      <w:hyperlink r:id="rId24" w:history="1">
        <w:r w:rsidR="001B6028">
          <w:rPr>
            <w:rStyle w:val="Hyperlink"/>
          </w:rPr>
          <w:t>Flipping Your Lid &amp; Getting Back in Control- The Connect - YouTube</w:t>
        </w:r>
      </w:hyperlink>
    </w:p>
    <w:p w14:paraId="067CF4B3" w14:textId="579AA2E9" w:rsidR="004C6FC9" w:rsidRDefault="004C6FC9" w:rsidP="0000156A">
      <w:pPr>
        <w:rPr>
          <w:b/>
          <w:bCs/>
        </w:rPr>
      </w:pPr>
    </w:p>
    <w:p w14:paraId="26D67552" w14:textId="77777777" w:rsidR="00B35045" w:rsidRDefault="00B35045" w:rsidP="0000156A">
      <w:pPr>
        <w:rPr>
          <w:b/>
          <w:bCs/>
        </w:rPr>
      </w:pPr>
    </w:p>
    <w:p w14:paraId="48619285" w14:textId="77777777" w:rsidR="00B35045" w:rsidRDefault="00B35045" w:rsidP="0000156A">
      <w:pPr>
        <w:rPr>
          <w:b/>
          <w:bCs/>
        </w:rPr>
      </w:pPr>
    </w:p>
    <w:p w14:paraId="5437F525" w14:textId="77777777" w:rsidR="00B35045" w:rsidRDefault="00B35045" w:rsidP="0000156A">
      <w:pPr>
        <w:rPr>
          <w:b/>
          <w:bCs/>
        </w:rPr>
      </w:pPr>
    </w:p>
    <w:p w14:paraId="5BBD6F3A" w14:textId="77777777" w:rsidR="00B35045" w:rsidRDefault="00B35045" w:rsidP="0000156A">
      <w:pPr>
        <w:rPr>
          <w:b/>
          <w:bCs/>
        </w:rPr>
      </w:pPr>
    </w:p>
    <w:p w14:paraId="22BF51DA" w14:textId="77777777" w:rsidR="00B35045" w:rsidRDefault="00B35045" w:rsidP="0000156A">
      <w:pPr>
        <w:rPr>
          <w:b/>
          <w:bCs/>
        </w:rPr>
      </w:pPr>
    </w:p>
    <w:p w14:paraId="0EA8F74A" w14:textId="77777777" w:rsidR="00B35045" w:rsidRDefault="00B35045" w:rsidP="0000156A">
      <w:pPr>
        <w:rPr>
          <w:b/>
          <w:bCs/>
        </w:rPr>
      </w:pPr>
    </w:p>
    <w:p w14:paraId="23EE489A" w14:textId="77777777" w:rsidR="00B35045" w:rsidRDefault="00B35045" w:rsidP="0000156A">
      <w:pPr>
        <w:rPr>
          <w:b/>
          <w:bCs/>
        </w:rPr>
      </w:pPr>
    </w:p>
    <w:p w14:paraId="7C5A74E2" w14:textId="77777777" w:rsidR="00B35045" w:rsidRDefault="00B35045" w:rsidP="0000156A">
      <w:pPr>
        <w:rPr>
          <w:b/>
          <w:bCs/>
        </w:rPr>
      </w:pPr>
    </w:p>
    <w:p w14:paraId="600679F3" w14:textId="77777777" w:rsidR="00B35045" w:rsidRDefault="00B35045" w:rsidP="0000156A">
      <w:pPr>
        <w:rPr>
          <w:b/>
          <w:bCs/>
        </w:rPr>
      </w:pPr>
    </w:p>
    <w:p w14:paraId="4E92AD21" w14:textId="77777777" w:rsidR="00B35045" w:rsidRDefault="00B35045" w:rsidP="0000156A">
      <w:pPr>
        <w:rPr>
          <w:b/>
          <w:bCs/>
        </w:rPr>
      </w:pPr>
    </w:p>
    <w:p w14:paraId="5315E21E" w14:textId="35ADA9E9" w:rsidR="004B71D7" w:rsidRDefault="004B71D7" w:rsidP="008013C4">
      <w:pPr>
        <w:pStyle w:val="Heading2"/>
      </w:pPr>
      <w:bookmarkStart w:id="8" w:name="_Toc161043956"/>
      <w:r w:rsidRPr="004B71D7">
        <w:lastRenderedPageBreak/>
        <w:t>How do trauma responses present in school?</w:t>
      </w:r>
      <w:bookmarkEnd w:id="8"/>
    </w:p>
    <w:p w14:paraId="2997044C" w14:textId="77777777" w:rsidR="00D6527A" w:rsidRPr="00D6527A" w:rsidRDefault="00D6527A" w:rsidP="00D6527A">
      <w:pPr>
        <w:spacing w:before="100" w:beforeAutospacing="1" w:after="100" w:afterAutospacing="1" w:line="240" w:lineRule="auto"/>
        <w:rPr>
          <w:rFonts w:eastAsia="Times New Roman" w:cstheme="minorHAnsi"/>
          <w:color w:val="000000"/>
          <w:kern w:val="0"/>
          <w:lang w:eastAsia="en-GB"/>
          <w14:ligatures w14:val="none"/>
        </w:rPr>
      </w:pPr>
      <w:r w:rsidRPr="00D6527A">
        <w:rPr>
          <w:rFonts w:eastAsia="Times New Roman" w:cstheme="minorHAnsi"/>
          <w:color w:val="000000"/>
          <w:kern w:val="0"/>
          <w:lang w:eastAsia="en-GB"/>
          <w14:ligatures w14:val="none"/>
        </w:rPr>
        <w:t>Children that have experienced trauma in their lives will understandably behave differently to children who have not experienced any trauma.</w:t>
      </w:r>
    </w:p>
    <w:p w14:paraId="218CA217" w14:textId="77777777" w:rsidR="00D6527A" w:rsidRPr="00D6527A" w:rsidRDefault="00D6527A" w:rsidP="00D6527A">
      <w:pPr>
        <w:spacing w:before="100" w:beforeAutospacing="1" w:after="100" w:afterAutospacing="1" w:line="240" w:lineRule="auto"/>
        <w:rPr>
          <w:rFonts w:eastAsia="Times New Roman" w:cstheme="minorHAnsi"/>
          <w:color w:val="000000"/>
          <w:kern w:val="0"/>
          <w:lang w:eastAsia="en-GB"/>
          <w14:ligatures w14:val="none"/>
        </w:rPr>
      </w:pPr>
      <w:r w:rsidRPr="00D6527A">
        <w:rPr>
          <w:rFonts w:eastAsia="Times New Roman" w:cstheme="minorHAnsi"/>
          <w:color w:val="000000"/>
          <w:kern w:val="0"/>
          <w:lang w:eastAsia="en-GB"/>
          <w14:ligatures w14:val="none"/>
        </w:rPr>
        <w:t xml:space="preserve">It is important to think about the developmental stage children that have experienced trauma are stuck in. Babies and toddlers are instinctively controlling of their parental figures </w:t>
      </w:r>
      <w:proofErr w:type="gramStart"/>
      <w:r w:rsidRPr="00D6527A">
        <w:rPr>
          <w:rFonts w:eastAsia="Times New Roman" w:cstheme="minorHAnsi"/>
          <w:color w:val="000000"/>
          <w:kern w:val="0"/>
          <w:lang w:eastAsia="en-GB"/>
          <w14:ligatures w14:val="none"/>
        </w:rPr>
        <w:t>in order to</w:t>
      </w:r>
      <w:proofErr w:type="gramEnd"/>
      <w:r w:rsidRPr="00D6527A">
        <w:rPr>
          <w:rFonts w:eastAsia="Times New Roman" w:cstheme="minorHAnsi"/>
          <w:color w:val="000000"/>
          <w:kern w:val="0"/>
          <w:lang w:eastAsia="en-GB"/>
          <w14:ligatures w14:val="none"/>
        </w:rPr>
        <w:t xml:space="preserve"> survive – it is unconscious. When these needs have been met (consistently and predictably), children’s need for control will gradually decrease, building on being able to meet their own needs.</w:t>
      </w:r>
    </w:p>
    <w:p w14:paraId="2D050D2D" w14:textId="261722FD" w:rsidR="009F27FD" w:rsidRPr="00B35045" w:rsidRDefault="00D6527A" w:rsidP="00017A8C">
      <w:pPr>
        <w:spacing w:before="100" w:beforeAutospacing="1" w:after="100" w:afterAutospacing="1" w:line="240" w:lineRule="auto"/>
        <w:rPr>
          <w:rFonts w:eastAsia="Times New Roman" w:cstheme="minorHAnsi"/>
          <w:color w:val="000000"/>
          <w:kern w:val="0"/>
          <w:lang w:eastAsia="en-GB"/>
          <w14:ligatures w14:val="none"/>
        </w:rPr>
      </w:pPr>
      <w:r w:rsidRPr="00D6527A">
        <w:rPr>
          <w:rFonts w:eastAsia="Times New Roman" w:cstheme="minorHAnsi"/>
          <w:color w:val="000000"/>
          <w:kern w:val="0"/>
          <w:lang w:eastAsia="en-GB"/>
          <w14:ligatures w14:val="none"/>
        </w:rPr>
        <w:t xml:space="preserve">If children </w:t>
      </w:r>
      <w:r>
        <w:rPr>
          <w:rFonts w:eastAsia="Times New Roman" w:cstheme="minorHAnsi"/>
          <w:color w:val="000000"/>
          <w:kern w:val="0"/>
          <w:lang w:eastAsia="en-GB"/>
          <w14:ligatures w14:val="none"/>
        </w:rPr>
        <w:t xml:space="preserve">and young people </w:t>
      </w:r>
      <w:r w:rsidRPr="00D6527A">
        <w:rPr>
          <w:rFonts w:eastAsia="Times New Roman" w:cstheme="minorHAnsi"/>
          <w:color w:val="000000"/>
          <w:kern w:val="0"/>
          <w:lang w:eastAsia="en-GB"/>
          <w14:ligatures w14:val="none"/>
        </w:rPr>
        <w:t xml:space="preserve">have not had their needs met early in life, they will be naturally and understandably be fighting to have control as they get older. If </w:t>
      </w:r>
      <w:r>
        <w:rPr>
          <w:rFonts w:eastAsia="Times New Roman" w:cstheme="minorHAnsi"/>
          <w:color w:val="000000"/>
          <w:kern w:val="0"/>
          <w:lang w:eastAsia="en-GB"/>
          <w14:ligatures w14:val="none"/>
        </w:rPr>
        <w:t>individuals</w:t>
      </w:r>
      <w:r w:rsidRPr="00D6527A">
        <w:rPr>
          <w:rFonts w:eastAsia="Times New Roman" w:cstheme="minorHAnsi"/>
          <w:color w:val="000000"/>
          <w:kern w:val="0"/>
          <w:lang w:eastAsia="en-GB"/>
          <w14:ligatures w14:val="none"/>
        </w:rPr>
        <w:t xml:space="preserve"> have experienced neglect or abuse, they will have developed behaviour responses to achieve responses from parents/caregivers. From a secure attachment lens, these can be perceived as negative, </w:t>
      </w:r>
      <w:proofErr w:type="gramStart"/>
      <w:r w:rsidRPr="00D6527A">
        <w:rPr>
          <w:rFonts w:eastAsia="Times New Roman" w:cstheme="minorHAnsi"/>
          <w:color w:val="000000"/>
          <w:kern w:val="0"/>
          <w:lang w:eastAsia="en-GB"/>
          <w14:ligatures w14:val="none"/>
        </w:rPr>
        <w:t>controlling</w:t>
      </w:r>
      <w:proofErr w:type="gramEnd"/>
      <w:r w:rsidRPr="00D6527A">
        <w:rPr>
          <w:rFonts w:eastAsia="Times New Roman" w:cstheme="minorHAnsi"/>
          <w:color w:val="000000"/>
          <w:kern w:val="0"/>
          <w:lang w:eastAsia="en-GB"/>
          <w14:ligatures w14:val="none"/>
        </w:rPr>
        <w:t xml:space="preserve"> or challenging. </w:t>
      </w:r>
      <w:r w:rsidR="0069183B">
        <w:rPr>
          <w:rFonts w:eastAsia="Times New Roman" w:cstheme="minorHAnsi"/>
          <w:color w:val="000000"/>
          <w:kern w:val="0"/>
          <w:lang w:eastAsia="en-GB"/>
          <w14:ligatures w14:val="none"/>
        </w:rPr>
        <w:t xml:space="preserve">It is important to consider these behaviours through a trauma-informed lens, </w:t>
      </w:r>
      <w:r w:rsidR="004A1E63">
        <w:rPr>
          <w:rFonts w:eastAsia="Times New Roman" w:cstheme="minorHAnsi"/>
          <w:color w:val="000000"/>
          <w:kern w:val="0"/>
          <w:lang w:eastAsia="en-GB"/>
          <w14:ligatures w14:val="none"/>
        </w:rPr>
        <w:t>trying to unpick where this behaviour stems from:</w:t>
      </w:r>
    </w:p>
    <w:p w14:paraId="795548CE" w14:textId="47A2C89C" w:rsidR="00017A8C" w:rsidRPr="0069183B" w:rsidRDefault="00017A8C" w:rsidP="00017A8C">
      <w:pPr>
        <w:spacing w:before="100" w:beforeAutospacing="1" w:after="100" w:afterAutospacing="1" w:line="240" w:lineRule="auto"/>
        <w:rPr>
          <w:rFonts w:eastAsia="Times New Roman" w:cstheme="minorHAnsi"/>
          <w:color w:val="000000"/>
          <w:kern w:val="0"/>
          <w:lang w:eastAsia="en-GB"/>
          <w14:ligatures w14:val="none"/>
        </w:rPr>
      </w:pPr>
      <w:r w:rsidRPr="00017A8C">
        <w:rPr>
          <w:rFonts w:eastAsia="Times New Roman" w:cstheme="minorHAnsi"/>
          <w:b/>
          <w:bCs/>
          <w:color w:val="000000"/>
          <w:kern w:val="0"/>
          <w:lang w:eastAsia="en-GB"/>
          <w14:ligatures w14:val="none"/>
        </w:rPr>
        <w:t>“They are manipulating”</w:t>
      </w:r>
      <w:r w:rsidR="004A1E63">
        <w:rPr>
          <w:rFonts w:eastAsia="Times New Roman" w:cstheme="minorHAnsi"/>
          <w:b/>
          <w:bCs/>
          <w:color w:val="000000"/>
          <w:kern w:val="0"/>
          <w:lang w:eastAsia="en-GB"/>
          <w14:ligatures w14:val="none"/>
        </w:rPr>
        <w:t>:</w:t>
      </w:r>
    </w:p>
    <w:p w14:paraId="099F9598" w14:textId="5620E39D" w:rsidR="00017A8C" w:rsidRDefault="00017A8C" w:rsidP="00017A8C">
      <w:pPr>
        <w:spacing w:before="100" w:beforeAutospacing="1" w:after="100" w:afterAutospacing="1" w:line="240" w:lineRule="auto"/>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What if… The c</w:t>
      </w:r>
      <w:r w:rsidRPr="00017A8C">
        <w:rPr>
          <w:rFonts w:eastAsia="Times New Roman" w:cstheme="minorHAnsi"/>
          <w:color w:val="000000"/>
          <w:kern w:val="0"/>
          <w:lang w:eastAsia="en-GB"/>
          <w14:ligatures w14:val="none"/>
        </w:rPr>
        <w:t>hild is using behaviours which have helped them to be noticed or to survive in another environment</w:t>
      </w:r>
      <w:r>
        <w:rPr>
          <w:rFonts w:eastAsia="Times New Roman" w:cstheme="minorHAnsi"/>
          <w:color w:val="000000"/>
          <w:kern w:val="0"/>
          <w:lang w:eastAsia="en-GB"/>
          <w14:ligatures w14:val="none"/>
        </w:rPr>
        <w:t>?</w:t>
      </w:r>
    </w:p>
    <w:p w14:paraId="229B57B6" w14:textId="650959DC" w:rsidR="00017A8C" w:rsidRPr="00017A8C" w:rsidRDefault="00017A8C" w:rsidP="00017A8C">
      <w:pPr>
        <w:spacing w:before="100" w:beforeAutospacing="1" w:after="100" w:afterAutospacing="1" w:line="240" w:lineRule="auto"/>
        <w:rPr>
          <w:rFonts w:eastAsia="Times New Roman" w:cstheme="minorHAnsi"/>
          <w:b/>
          <w:bCs/>
          <w:color w:val="000000"/>
          <w:kern w:val="0"/>
          <w:lang w:eastAsia="en-GB"/>
          <w14:ligatures w14:val="none"/>
        </w:rPr>
      </w:pPr>
      <w:r w:rsidRPr="00017A8C">
        <w:rPr>
          <w:rFonts w:eastAsia="Times New Roman" w:cstheme="minorHAnsi"/>
          <w:b/>
          <w:bCs/>
          <w:color w:val="000000"/>
          <w:kern w:val="0"/>
          <w:lang w:eastAsia="en-GB"/>
          <w14:ligatures w14:val="none"/>
        </w:rPr>
        <w:t>“They have no respect for authority”</w:t>
      </w:r>
      <w:r w:rsidR="004A1E63">
        <w:rPr>
          <w:rFonts w:eastAsia="Times New Roman" w:cstheme="minorHAnsi"/>
          <w:b/>
          <w:bCs/>
          <w:color w:val="000000"/>
          <w:kern w:val="0"/>
          <w:lang w:eastAsia="en-GB"/>
          <w14:ligatures w14:val="none"/>
        </w:rPr>
        <w:t>:</w:t>
      </w:r>
    </w:p>
    <w:p w14:paraId="4012113E" w14:textId="69145811" w:rsidR="00017A8C" w:rsidRDefault="00017A8C" w:rsidP="00017A8C">
      <w:pPr>
        <w:spacing w:before="100" w:beforeAutospacing="1" w:after="100" w:afterAutospacing="1" w:line="240" w:lineRule="auto"/>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What if… </w:t>
      </w:r>
      <w:r w:rsidRPr="00017A8C">
        <w:rPr>
          <w:rFonts w:eastAsia="Times New Roman" w:cstheme="minorHAnsi"/>
          <w:color w:val="000000"/>
          <w14:ligatures w14:val="none"/>
        </w:rPr>
        <w:t xml:space="preserve">What if … the child has experienced a lack of respect and dignity in past relationships? </w:t>
      </w:r>
      <w:r w:rsidRPr="00017A8C">
        <w:rPr>
          <w:rFonts w:eastAsia="Times New Roman" w:cstheme="minorHAnsi"/>
          <w:color w:val="000000"/>
          <w:kern w:val="0"/>
          <w:lang w:eastAsia="en-GB"/>
          <w14:ligatures w14:val="none"/>
        </w:rPr>
        <w:t xml:space="preserve"> They need to learn to trust you – adults </w:t>
      </w:r>
      <w:r>
        <w:rPr>
          <w:rFonts w:eastAsia="Times New Roman" w:cstheme="minorHAnsi"/>
          <w:color w:val="000000"/>
          <w:kern w:val="0"/>
          <w:lang w:eastAsia="en-GB"/>
          <w14:ligatures w14:val="none"/>
        </w:rPr>
        <w:t xml:space="preserve">may </w:t>
      </w:r>
      <w:r w:rsidRPr="00017A8C">
        <w:rPr>
          <w:rFonts w:eastAsia="Times New Roman" w:cstheme="minorHAnsi"/>
          <w:color w:val="000000"/>
          <w:kern w:val="0"/>
          <w:lang w:eastAsia="en-GB"/>
          <w14:ligatures w14:val="none"/>
        </w:rPr>
        <w:t>have let them down</w:t>
      </w:r>
      <w:r>
        <w:rPr>
          <w:rFonts w:eastAsia="Times New Roman" w:cstheme="minorHAnsi"/>
          <w:color w:val="000000"/>
          <w:kern w:val="0"/>
          <w:lang w:eastAsia="en-GB"/>
          <w14:ligatures w14:val="none"/>
        </w:rPr>
        <w:t xml:space="preserve"> in the past.</w:t>
      </w:r>
    </w:p>
    <w:p w14:paraId="643FD9BE" w14:textId="6AE38CDF" w:rsidR="0069183B" w:rsidRPr="0069183B" w:rsidRDefault="0069183B" w:rsidP="00017A8C">
      <w:pPr>
        <w:spacing w:before="100" w:beforeAutospacing="1" w:after="100" w:afterAutospacing="1" w:line="240" w:lineRule="auto"/>
        <w:rPr>
          <w:rFonts w:eastAsia="Times New Roman" w:cstheme="minorHAnsi"/>
          <w:b/>
          <w:bCs/>
          <w:color w:val="000000"/>
          <w:kern w:val="0"/>
          <w:lang w:eastAsia="en-GB"/>
          <w14:ligatures w14:val="none"/>
        </w:rPr>
      </w:pPr>
      <w:r w:rsidRPr="0069183B">
        <w:rPr>
          <w:rFonts w:eastAsia="Times New Roman" w:cstheme="minorHAnsi"/>
          <w:b/>
          <w:bCs/>
          <w:color w:val="000000"/>
          <w:kern w:val="0"/>
          <w:lang w:eastAsia="en-GB"/>
          <w14:ligatures w14:val="none"/>
        </w:rPr>
        <w:t>“Praise and rewards never seem to work”</w:t>
      </w:r>
      <w:r w:rsidR="004A1E63">
        <w:rPr>
          <w:rFonts w:eastAsia="Times New Roman" w:cstheme="minorHAnsi"/>
          <w:b/>
          <w:bCs/>
          <w:color w:val="000000"/>
          <w:kern w:val="0"/>
          <w:lang w:eastAsia="en-GB"/>
          <w14:ligatures w14:val="none"/>
        </w:rPr>
        <w:t>:</w:t>
      </w:r>
    </w:p>
    <w:p w14:paraId="71E72D07" w14:textId="22EA8130" w:rsidR="00017A8C" w:rsidRPr="0069183B" w:rsidRDefault="0069183B" w:rsidP="00017A8C">
      <w:pPr>
        <w:spacing w:before="100" w:beforeAutospacing="1" w:after="100" w:afterAutospacing="1" w:line="240" w:lineRule="auto"/>
        <w:rPr>
          <w:rFonts w:cstheme="minorHAnsi"/>
          <w:color w:val="000000"/>
          <w14:ligatures w14:val="none"/>
        </w:rPr>
      </w:pPr>
      <w:r>
        <w:rPr>
          <w:rFonts w:eastAsia="Times New Roman" w:cstheme="minorHAnsi"/>
          <w:color w:val="000000"/>
          <w:kern w:val="0"/>
          <w:lang w:eastAsia="en-GB"/>
          <w14:ligatures w14:val="none"/>
        </w:rPr>
        <w:t xml:space="preserve">What if… </w:t>
      </w:r>
      <w:r w:rsidRPr="0069183B">
        <w:rPr>
          <w:rFonts w:eastAsia="Times New Roman" w:cstheme="minorHAnsi"/>
          <w:color w:val="000000"/>
          <w14:ligatures w14:val="none"/>
        </w:rPr>
        <w:t>praise is too abstract for a child whose developmental age is younger</w:t>
      </w:r>
      <w:r>
        <w:rPr>
          <w:rFonts w:eastAsia="Times New Roman" w:cstheme="minorHAnsi"/>
          <w:color w:val="000000"/>
          <w14:ligatures w14:val="none"/>
        </w:rPr>
        <w:t xml:space="preserve">? What if </w:t>
      </w:r>
      <w:r>
        <w:rPr>
          <w:rFonts w:eastAsia="Times New Roman" w:cstheme="minorHAnsi"/>
          <w:color w:val="000000"/>
          <w:kern w:val="0"/>
          <w:lang w:eastAsia="en-GB"/>
          <w14:ligatures w14:val="none"/>
        </w:rPr>
        <w:t>t</w:t>
      </w:r>
      <w:r w:rsidRPr="0069183B">
        <w:rPr>
          <w:rFonts w:eastAsia="Times New Roman" w:cstheme="minorHAnsi"/>
          <w:color w:val="000000"/>
          <w:kern w:val="0"/>
          <w:lang w:eastAsia="en-GB"/>
          <w14:ligatures w14:val="none"/>
        </w:rPr>
        <w:t>he child feels shame about failing to earn a reward</w:t>
      </w:r>
      <w:r>
        <w:rPr>
          <w:rFonts w:eastAsia="Times New Roman" w:cstheme="minorHAnsi"/>
          <w:color w:val="000000"/>
          <w:kern w:val="0"/>
          <w:lang w:eastAsia="en-GB"/>
          <w14:ligatures w14:val="none"/>
        </w:rPr>
        <w:t>, or is worried that if they receive one, positive attention will stop?</w:t>
      </w:r>
    </w:p>
    <w:p w14:paraId="0E2FCB1C" w14:textId="6EC3EF23" w:rsidR="00D6527A" w:rsidRPr="00D6527A" w:rsidRDefault="00D6527A" w:rsidP="00D6527A">
      <w:pPr>
        <w:spacing w:before="100" w:beforeAutospacing="1" w:after="100" w:afterAutospacing="1" w:line="240" w:lineRule="auto"/>
        <w:rPr>
          <w:rFonts w:eastAsia="Times New Roman" w:cstheme="minorHAnsi"/>
          <w:color w:val="000000"/>
          <w:kern w:val="0"/>
          <w:lang w:eastAsia="en-GB"/>
          <w14:ligatures w14:val="none"/>
        </w:rPr>
      </w:pPr>
      <w:r w:rsidRPr="00D6527A">
        <w:rPr>
          <w:rFonts w:eastAsia="Times New Roman" w:cstheme="minorHAnsi"/>
          <w:color w:val="000000"/>
          <w:kern w:val="0"/>
          <w:lang w:eastAsia="en-GB"/>
          <w14:ligatures w14:val="none"/>
        </w:rPr>
        <w:t>These behaviours can often make it difficult to create and maintain friendships, which can lead to children continuing to feel frustration, shame and create a negative sense of self, perpetuating the notion they are not worthy of having friends.</w:t>
      </w:r>
    </w:p>
    <w:p w14:paraId="78D3904B" w14:textId="1410A1EB" w:rsidR="007846B8" w:rsidRDefault="00D6527A" w:rsidP="0000156A">
      <w:pPr>
        <w:rPr>
          <w:rFonts w:cstheme="minorHAnsi"/>
        </w:rPr>
      </w:pPr>
      <w:r>
        <w:rPr>
          <w:rFonts w:cstheme="minorHAnsi"/>
        </w:rPr>
        <w:t xml:space="preserve">When children go outside of their window of tolerance, their behaviour can appear negative. It is important to remember a lot of the time this is a survival strategy, trying to stay safe in a world they have learned is unsafe. </w:t>
      </w:r>
      <w:r w:rsidR="009510C2">
        <w:rPr>
          <w:rFonts w:cstheme="minorHAnsi"/>
        </w:rPr>
        <w:t>In a classroom and school, this can look like</w:t>
      </w:r>
      <w:r w:rsidR="007846B8">
        <w:rPr>
          <w:rFonts w:cstheme="minorHAnsi"/>
        </w:rPr>
        <w:t>:</w:t>
      </w:r>
    </w:p>
    <w:p w14:paraId="2E6E5125" w14:textId="77777777" w:rsidR="000B31B6" w:rsidRDefault="000B31B6" w:rsidP="0000156A">
      <w:pPr>
        <w:rPr>
          <w:rFonts w:cstheme="minorHAnsi"/>
        </w:rPr>
      </w:pPr>
    </w:p>
    <w:p w14:paraId="001AF23F" w14:textId="77777777" w:rsidR="000B31B6" w:rsidRDefault="000B31B6" w:rsidP="0000156A">
      <w:pPr>
        <w:rPr>
          <w:rFonts w:cstheme="minorHAnsi"/>
        </w:rPr>
      </w:pPr>
    </w:p>
    <w:p w14:paraId="2A1951D0" w14:textId="77777777" w:rsidR="000B31B6" w:rsidRDefault="000B31B6" w:rsidP="0000156A">
      <w:pPr>
        <w:rPr>
          <w:rFonts w:cstheme="minorHAnsi"/>
        </w:rPr>
      </w:pPr>
    </w:p>
    <w:p w14:paraId="5EBC423A" w14:textId="77777777" w:rsidR="000B31B6" w:rsidRDefault="000B31B6" w:rsidP="0000156A">
      <w:pPr>
        <w:rPr>
          <w:rFonts w:cstheme="minorHAnsi"/>
        </w:rPr>
      </w:pPr>
    </w:p>
    <w:tbl>
      <w:tblPr>
        <w:tblStyle w:val="TableGrid"/>
        <w:tblW w:w="0" w:type="auto"/>
        <w:tblLook w:val="04A0" w:firstRow="1" w:lastRow="0" w:firstColumn="1" w:lastColumn="0" w:noHBand="0" w:noVBand="1"/>
      </w:tblPr>
      <w:tblGrid>
        <w:gridCol w:w="4505"/>
        <w:gridCol w:w="4491"/>
      </w:tblGrid>
      <w:tr w:rsidR="00D6527A" w14:paraId="40CFDF66" w14:textId="77777777" w:rsidTr="009510C2">
        <w:trPr>
          <w:trHeight w:val="1501"/>
        </w:trPr>
        <w:tc>
          <w:tcPr>
            <w:tcW w:w="46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5424FA9" w14:textId="010D1CF3" w:rsidR="00D6527A" w:rsidRPr="009510C2" w:rsidRDefault="00D6527A" w:rsidP="0000156A">
            <w:pPr>
              <w:rPr>
                <w:rFonts w:cstheme="minorHAnsi"/>
                <w:b/>
                <w:bCs/>
              </w:rPr>
            </w:pPr>
            <w:bookmarkStart w:id="9" w:name="_Hlk153459121"/>
            <w:r w:rsidRPr="009510C2">
              <w:rPr>
                <w:rFonts w:cstheme="minorHAnsi"/>
                <w:b/>
                <w:bCs/>
              </w:rPr>
              <w:lastRenderedPageBreak/>
              <w:t>Fight: self-preservation at all costs</w:t>
            </w:r>
          </w:p>
          <w:p w14:paraId="48B41458" w14:textId="6E057934" w:rsidR="00D6527A" w:rsidRPr="00D6527A" w:rsidRDefault="00D6527A"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D6527A">
              <w:rPr>
                <w:rFonts w:ascii="Calibri" w:eastAsia="Times New Roman" w:hAnsi="Calibri" w:cs="Calibri"/>
                <w:color w:val="000000"/>
                <w:kern w:val="0"/>
                <w:lang w:eastAsia="en-GB"/>
                <w14:ligatures w14:val="none"/>
              </w:rPr>
              <w:t>Explosive temper and outbursts </w:t>
            </w:r>
          </w:p>
          <w:p w14:paraId="0B8DE8CD" w14:textId="702A1463" w:rsidR="00D6527A" w:rsidRPr="00D6527A" w:rsidRDefault="007846B8"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Pr>
                <w:rFonts w:ascii="Arial" w:eastAsia="Times New Roman" w:hAnsi="Arial" w:cs="Arial"/>
                <w:noProof/>
                <w:kern w:val="0"/>
                <w:sz w:val="18"/>
                <w:szCs w:val="18"/>
                <w:lang w:val="en-US" w:eastAsia="en-GB"/>
              </w:rPr>
              <w:drawing>
                <wp:anchor distT="0" distB="0" distL="114300" distR="114300" simplePos="0" relativeHeight="251667968" behindDoc="1" locked="0" layoutInCell="1" allowOverlap="1" wp14:anchorId="5B93FFFA" wp14:editId="1B2C7EF7">
                  <wp:simplePos x="0" y="0"/>
                  <wp:positionH relativeFrom="column">
                    <wp:posOffset>1855616</wp:posOffset>
                  </wp:positionH>
                  <wp:positionV relativeFrom="paragraph">
                    <wp:posOffset>105361</wp:posOffset>
                  </wp:positionV>
                  <wp:extent cx="808355" cy="808355"/>
                  <wp:effectExtent l="0" t="0" r="0" b="0"/>
                  <wp:wrapTight wrapText="bothSides">
                    <wp:wrapPolygon edited="0">
                      <wp:start x="9672" y="2545"/>
                      <wp:lineTo x="5599" y="4072"/>
                      <wp:lineTo x="4581" y="5599"/>
                      <wp:lineTo x="6617" y="18325"/>
                      <wp:lineTo x="14762" y="18325"/>
                      <wp:lineTo x="16798" y="11708"/>
                      <wp:lineTo x="15271" y="2545"/>
                      <wp:lineTo x="9672" y="2545"/>
                    </wp:wrapPolygon>
                  </wp:wrapTight>
                  <wp:docPr id="9" name="Graphic 9" descr="Clenched F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lenched Fist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808355" cy="808355"/>
                          </a:xfrm>
                          <a:prstGeom prst="rect">
                            <a:avLst/>
                          </a:prstGeom>
                        </pic:spPr>
                      </pic:pic>
                    </a:graphicData>
                  </a:graphic>
                  <wp14:sizeRelH relativeFrom="page">
                    <wp14:pctWidth>0</wp14:pctWidth>
                  </wp14:sizeRelH>
                  <wp14:sizeRelV relativeFrom="page">
                    <wp14:pctHeight>0</wp14:pctHeight>
                  </wp14:sizeRelV>
                </wp:anchor>
              </w:drawing>
            </w:r>
            <w:r w:rsidR="00D6527A" w:rsidRPr="00D6527A">
              <w:rPr>
                <w:rFonts w:ascii="Calibri" w:eastAsia="Times New Roman" w:hAnsi="Calibri" w:cs="Calibri"/>
                <w:color w:val="000000"/>
                <w:kern w:val="0"/>
                <w:lang w:eastAsia="en-GB"/>
                <w14:ligatures w14:val="none"/>
              </w:rPr>
              <w:t>Aggressive, angry </w:t>
            </w:r>
            <w:r w:rsidR="00D6527A" w:rsidRPr="00D6527A">
              <w:rPr>
                <w:rFonts w:ascii="Calibri" w:eastAsia="Times New Roman" w:hAnsi="Calibri" w:cs="Calibri"/>
                <w:color w:val="000000"/>
                <w:kern w:val="0"/>
                <w:lang w:val="en-US" w:eastAsia="en-GB"/>
                <w14:ligatures w14:val="none"/>
              </w:rPr>
              <w:t>​</w:t>
            </w:r>
          </w:p>
          <w:p w14:paraId="329DE559" w14:textId="1BA3A628" w:rsidR="00D6527A" w:rsidRPr="00D6527A" w:rsidRDefault="00D6527A"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D6527A">
              <w:rPr>
                <w:rFonts w:ascii="Calibri" w:eastAsia="Times New Roman" w:hAnsi="Calibri" w:cs="Calibri"/>
                <w:color w:val="000000"/>
                <w:kern w:val="0"/>
                <w:lang w:eastAsia="en-GB"/>
                <w14:ligatures w14:val="none"/>
              </w:rPr>
              <w:t>Controlling of others </w:t>
            </w:r>
            <w:r w:rsidRPr="00D6527A">
              <w:rPr>
                <w:rFonts w:ascii="Calibri" w:eastAsia="Times New Roman" w:hAnsi="Calibri" w:cs="Calibri"/>
                <w:color w:val="000000"/>
                <w:kern w:val="0"/>
                <w:lang w:val="en-US" w:eastAsia="en-GB"/>
                <w14:ligatures w14:val="none"/>
              </w:rPr>
              <w:t>​</w:t>
            </w:r>
          </w:p>
          <w:p w14:paraId="764C407F" w14:textId="12B1BADF" w:rsidR="00D6527A" w:rsidRPr="00D6527A" w:rsidRDefault="00D6527A"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D6527A">
              <w:rPr>
                <w:rFonts w:ascii="Calibri" w:eastAsia="Times New Roman" w:hAnsi="Calibri" w:cs="Calibri"/>
                <w:color w:val="000000"/>
                <w:kern w:val="0"/>
                <w:lang w:eastAsia="en-GB"/>
                <w14:ligatures w14:val="none"/>
              </w:rPr>
              <w:t>Bullying </w:t>
            </w:r>
            <w:r w:rsidRPr="00D6527A">
              <w:rPr>
                <w:rFonts w:ascii="Calibri" w:eastAsia="Times New Roman" w:hAnsi="Calibri" w:cs="Calibri"/>
                <w:color w:val="000000"/>
                <w:kern w:val="0"/>
                <w:lang w:val="en-US" w:eastAsia="en-GB"/>
                <w14:ligatures w14:val="none"/>
              </w:rPr>
              <w:t>​</w:t>
            </w:r>
          </w:p>
          <w:p w14:paraId="5C0BB9F6" w14:textId="45FA6219" w:rsidR="00D6527A" w:rsidRPr="00D6527A" w:rsidRDefault="00D6527A"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D6527A">
              <w:rPr>
                <w:rFonts w:ascii="Calibri" w:eastAsia="Times New Roman" w:hAnsi="Calibri" w:cs="Calibri"/>
                <w:color w:val="000000"/>
                <w:kern w:val="0"/>
                <w:lang w:eastAsia="en-GB"/>
                <w14:ligatures w14:val="none"/>
              </w:rPr>
              <w:t xml:space="preserve">Can’t hear </w:t>
            </w:r>
            <w:proofErr w:type="gramStart"/>
            <w:r w:rsidRPr="00D6527A">
              <w:rPr>
                <w:rFonts w:ascii="Calibri" w:eastAsia="Times New Roman" w:hAnsi="Calibri" w:cs="Calibri"/>
                <w:color w:val="000000"/>
                <w:kern w:val="0"/>
                <w:lang w:eastAsia="en-GB"/>
                <w14:ligatures w14:val="none"/>
              </w:rPr>
              <w:t>others</w:t>
            </w:r>
            <w:proofErr w:type="gramEnd"/>
            <w:r w:rsidRPr="00D6527A">
              <w:rPr>
                <w:rFonts w:ascii="Calibri" w:eastAsia="Times New Roman" w:hAnsi="Calibri" w:cs="Calibri"/>
                <w:color w:val="000000"/>
                <w:kern w:val="0"/>
                <w:lang w:eastAsia="en-GB"/>
                <w14:ligatures w14:val="none"/>
              </w:rPr>
              <w:t xml:space="preserve"> points of view </w:t>
            </w:r>
          </w:p>
          <w:p w14:paraId="48C95C30" w14:textId="706ACF59" w:rsidR="00D6527A" w:rsidRPr="00D6527A" w:rsidRDefault="00D6527A"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D6527A">
              <w:rPr>
                <w:rFonts w:ascii="Calibri" w:eastAsia="Times New Roman" w:hAnsi="Calibri" w:cs="Calibri"/>
                <w:color w:val="000000"/>
                <w:kern w:val="0"/>
                <w:lang w:eastAsia="en-GB"/>
                <w14:ligatures w14:val="none"/>
              </w:rPr>
              <w:t xml:space="preserve">Demands perfection from </w:t>
            </w:r>
            <w:proofErr w:type="gramStart"/>
            <w:r w:rsidRPr="00D6527A">
              <w:rPr>
                <w:rFonts w:ascii="Calibri" w:eastAsia="Times New Roman" w:hAnsi="Calibri" w:cs="Calibri"/>
                <w:color w:val="000000"/>
                <w:kern w:val="0"/>
                <w:lang w:eastAsia="en-GB"/>
                <w14:ligatures w14:val="none"/>
              </w:rPr>
              <w:t>others</w:t>
            </w:r>
            <w:proofErr w:type="gramEnd"/>
            <w:r w:rsidRPr="00D6527A">
              <w:rPr>
                <w:rFonts w:ascii="Calibri" w:eastAsia="Times New Roman" w:hAnsi="Calibri" w:cs="Calibri"/>
                <w:color w:val="000000"/>
                <w:kern w:val="0"/>
                <w:lang w:eastAsia="en-GB"/>
                <w14:ligatures w14:val="none"/>
              </w:rPr>
              <w:t> </w:t>
            </w:r>
            <w:r w:rsidRPr="00D6527A">
              <w:rPr>
                <w:rFonts w:ascii="Calibri" w:eastAsia="Times New Roman" w:hAnsi="Calibri" w:cs="Calibri"/>
                <w:color w:val="000000"/>
                <w:kern w:val="0"/>
                <w:lang w:val="en-US" w:eastAsia="en-GB"/>
                <w14:ligatures w14:val="none"/>
              </w:rPr>
              <w:t>​</w:t>
            </w:r>
          </w:p>
          <w:p w14:paraId="50428DB2" w14:textId="5C6CCD83" w:rsidR="00D6527A" w:rsidRPr="00D6527A" w:rsidRDefault="00D6527A"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D6527A">
              <w:rPr>
                <w:rFonts w:ascii="Calibri" w:eastAsia="Times New Roman" w:hAnsi="Calibri" w:cs="Calibri"/>
                <w:color w:val="000000"/>
                <w:kern w:val="0"/>
                <w:lang w:eastAsia="en-GB"/>
                <w14:ligatures w14:val="none"/>
              </w:rPr>
              <w:t xml:space="preserve">Might look like conduct </w:t>
            </w:r>
            <w:proofErr w:type="gramStart"/>
            <w:r w:rsidRPr="00D6527A">
              <w:rPr>
                <w:rFonts w:ascii="Calibri" w:eastAsia="Times New Roman" w:hAnsi="Calibri" w:cs="Calibri"/>
                <w:color w:val="000000"/>
                <w:kern w:val="0"/>
                <w:lang w:eastAsia="en-GB"/>
                <w14:ligatures w14:val="none"/>
              </w:rPr>
              <w:t>disorder</w:t>
            </w:r>
            <w:proofErr w:type="gramEnd"/>
            <w:r w:rsidRPr="00D6527A">
              <w:rPr>
                <w:rFonts w:ascii="Calibri" w:eastAsia="Times New Roman" w:hAnsi="Calibri" w:cs="Calibri"/>
                <w:color w:val="000000"/>
                <w:kern w:val="0"/>
                <w:lang w:eastAsia="en-GB"/>
                <w14:ligatures w14:val="none"/>
              </w:rPr>
              <w:t> </w:t>
            </w:r>
            <w:r w:rsidRPr="00D6527A">
              <w:rPr>
                <w:rFonts w:ascii="Calibri" w:eastAsia="Times New Roman" w:hAnsi="Calibri" w:cs="Calibri"/>
                <w:color w:val="000000"/>
                <w:kern w:val="0"/>
                <w:lang w:val="en-US" w:eastAsia="en-GB"/>
                <w14:ligatures w14:val="none"/>
              </w:rPr>
              <w:t>​</w:t>
            </w:r>
          </w:p>
          <w:p w14:paraId="481557A3" w14:textId="5A5F9C8F" w:rsidR="00D6527A" w:rsidRDefault="00D6527A" w:rsidP="0000156A">
            <w:pPr>
              <w:rPr>
                <w:rFonts w:cstheme="minorHAnsi"/>
              </w:rPr>
            </w:pPr>
          </w:p>
        </w:tc>
        <w:tc>
          <w:tcPr>
            <w:tcW w:w="46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4BDE7D7" w14:textId="06C9E359" w:rsidR="00D6527A" w:rsidRPr="009510C2" w:rsidRDefault="00D6527A" w:rsidP="0000156A">
            <w:pPr>
              <w:rPr>
                <w:rFonts w:cstheme="minorHAnsi"/>
                <w:b/>
                <w:bCs/>
              </w:rPr>
            </w:pPr>
            <w:r w:rsidRPr="009510C2">
              <w:rPr>
                <w:rFonts w:cstheme="minorHAnsi"/>
                <w:b/>
                <w:bCs/>
              </w:rPr>
              <w:t>Flight</w:t>
            </w:r>
          </w:p>
          <w:p w14:paraId="748951E6" w14:textId="77777777" w:rsidR="00D6527A" w:rsidRPr="00D6527A" w:rsidRDefault="00D6527A" w:rsidP="00D6527A">
            <w:pPr>
              <w:pStyle w:val="ListParagraph"/>
              <w:numPr>
                <w:ilvl w:val="0"/>
                <w:numId w:val="4"/>
              </w:numPr>
              <w:textAlignment w:val="baseline"/>
              <w:rPr>
                <w:rFonts w:ascii="Arial" w:eastAsia="Times New Roman" w:hAnsi="Arial" w:cs="Arial"/>
                <w:kern w:val="0"/>
                <w:lang w:val="en-US" w:eastAsia="en-GB"/>
                <w14:ligatures w14:val="none"/>
              </w:rPr>
            </w:pPr>
            <w:r w:rsidRPr="00D6527A">
              <w:rPr>
                <w:rFonts w:ascii="Calibri" w:eastAsia="Times New Roman" w:hAnsi="Calibri" w:cs="Calibri"/>
                <w:color w:val="000000"/>
                <w:kern w:val="0"/>
                <w:lang w:eastAsia="en-GB"/>
                <w14:ligatures w14:val="none"/>
              </w:rPr>
              <w:t>Feelings of panic and anxiety </w:t>
            </w:r>
            <w:r w:rsidRPr="00D6527A">
              <w:rPr>
                <w:rFonts w:ascii="Calibri" w:eastAsia="Times New Roman" w:hAnsi="Calibri" w:cs="Calibri"/>
                <w:color w:val="000000"/>
                <w:kern w:val="0"/>
                <w:lang w:val="en-US" w:eastAsia="en-GB"/>
                <w14:ligatures w14:val="none"/>
              </w:rPr>
              <w:t>​</w:t>
            </w:r>
          </w:p>
          <w:p w14:paraId="02BF9A4D" w14:textId="2ED12F58" w:rsidR="00D6527A" w:rsidRPr="00D6527A" w:rsidRDefault="00D6527A" w:rsidP="00D6527A">
            <w:pPr>
              <w:pStyle w:val="ListParagraph"/>
              <w:numPr>
                <w:ilvl w:val="0"/>
                <w:numId w:val="4"/>
              </w:numPr>
              <w:textAlignment w:val="baseline"/>
              <w:rPr>
                <w:rFonts w:ascii="Arial" w:eastAsia="Times New Roman" w:hAnsi="Arial" w:cs="Arial"/>
                <w:kern w:val="0"/>
                <w:lang w:val="en-US" w:eastAsia="en-GB"/>
                <w14:ligatures w14:val="none"/>
              </w:rPr>
            </w:pPr>
            <w:r w:rsidRPr="00D6527A">
              <w:rPr>
                <w:rFonts w:ascii="Calibri" w:eastAsia="Times New Roman" w:hAnsi="Calibri" w:cs="Calibri"/>
                <w:color w:val="000000"/>
                <w:kern w:val="0"/>
                <w:lang w:eastAsia="en-GB"/>
                <w14:ligatures w14:val="none"/>
              </w:rPr>
              <w:t>Rushing around </w:t>
            </w:r>
            <w:r w:rsidRPr="00D6527A">
              <w:rPr>
                <w:rFonts w:ascii="Calibri" w:eastAsia="Times New Roman" w:hAnsi="Calibri" w:cs="Calibri"/>
                <w:color w:val="000000"/>
                <w:kern w:val="0"/>
                <w:lang w:val="en-US" w:eastAsia="en-GB"/>
                <w14:ligatures w14:val="none"/>
              </w:rPr>
              <w:t>​</w:t>
            </w:r>
          </w:p>
          <w:p w14:paraId="229EEA2D" w14:textId="2A120761" w:rsidR="00D6527A" w:rsidRPr="00D6527A" w:rsidRDefault="007846B8" w:rsidP="00D6527A">
            <w:pPr>
              <w:pStyle w:val="ListParagraph"/>
              <w:numPr>
                <w:ilvl w:val="0"/>
                <w:numId w:val="4"/>
              </w:numPr>
              <w:textAlignment w:val="baseline"/>
              <w:rPr>
                <w:rFonts w:ascii="Arial" w:eastAsia="Times New Roman" w:hAnsi="Arial" w:cs="Arial"/>
                <w:kern w:val="0"/>
                <w:lang w:val="en-US" w:eastAsia="en-GB"/>
                <w14:ligatures w14:val="none"/>
              </w:rPr>
            </w:pPr>
            <w:r>
              <w:rPr>
                <w:rFonts w:ascii="Arial" w:eastAsia="Times New Roman" w:hAnsi="Arial" w:cs="Arial"/>
                <w:noProof/>
                <w:kern w:val="0"/>
                <w:lang w:val="en-US" w:eastAsia="en-GB"/>
              </w:rPr>
              <w:drawing>
                <wp:anchor distT="0" distB="0" distL="114300" distR="114300" simplePos="0" relativeHeight="251668992" behindDoc="1" locked="0" layoutInCell="1" allowOverlap="1" wp14:anchorId="04A6FE14" wp14:editId="0CD51189">
                  <wp:simplePos x="0" y="0"/>
                  <wp:positionH relativeFrom="column">
                    <wp:posOffset>1900506</wp:posOffset>
                  </wp:positionH>
                  <wp:positionV relativeFrom="paragraph">
                    <wp:posOffset>40005</wp:posOffset>
                  </wp:positionV>
                  <wp:extent cx="759460" cy="759460"/>
                  <wp:effectExtent l="0" t="0" r="0" b="2540"/>
                  <wp:wrapTight wrapText="bothSides">
                    <wp:wrapPolygon edited="0">
                      <wp:start x="11920" y="0"/>
                      <wp:lineTo x="7043" y="5418"/>
                      <wp:lineTo x="5960" y="8127"/>
                      <wp:lineTo x="1625" y="14087"/>
                      <wp:lineTo x="2167" y="16254"/>
                      <wp:lineTo x="10836" y="18421"/>
                      <wp:lineTo x="10836" y="21130"/>
                      <wp:lineTo x="14629" y="21130"/>
                      <wp:lineTo x="15171" y="18421"/>
                      <wp:lineTo x="14087" y="9753"/>
                      <wp:lineTo x="18963" y="9753"/>
                      <wp:lineTo x="19505" y="5960"/>
                      <wp:lineTo x="16254" y="0"/>
                      <wp:lineTo x="11920" y="0"/>
                    </wp:wrapPolygon>
                  </wp:wrapTight>
                  <wp:docPr id="15" name="Graphic 15" descr="R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Run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759460" cy="759460"/>
                          </a:xfrm>
                          <a:prstGeom prst="rect">
                            <a:avLst/>
                          </a:prstGeom>
                        </pic:spPr>
                      </pic:pic>
                    </a:graphicData>
                  </a:graphic>
                  <wp14:sizeRelH relativeFrom="page">
                    <wp14:pctWidth>0</wp14:pctWidth>
                  </wp14:sizeRelH>
                  <wp14:sizeRelV relativeFrom="page">
                    <wp14:pctHeight>0</wp14:pctHeight>
                  </wp14:sizeRelV>
                </wp:anchor>
              </w:drawing>
            </w:r>
            <w:r w:rsidR="00D6527A" w:rsidRPr="00D6527A">
              <w:rPr>
                <w:rFonts w:ascii="Calibri" w:eastAsia="Times New Roman" w:hAnsi="Calibri" w:cs="Calibri"/>
                <w:color w:val="000000"/>
                <w:kern w:val="0"/>
                <w:lang w:eastAsia="en-GB"/>
                <w14:ligatures w14:val="none"/>
              </w:rPr>
              <w:t xml:space="preserve">Can’t sit still or </w:t>
            </w:r>
            <w:proofErr w:type="gramStart"/>
            <w:r w:rsidR="00D6527A" w:rsidRPr="00D6527A">
              <w:rPr>
                <w:rFonts w:ascii="Calibri" w:eastAsia="Times New Roman" w:hAnsi="Calibri" w:cs="Calibri"/>
                <w:color w:val="000000"/>
                <w:kern w:val="0"/>
                <w:lang w:eastAsia="en-GB"/>
                <w14:ligatures w14:val="none"/>
              </w:rPr>
              <w:t>relax</w:t>
            </w:r>
            <w:proofErr w:type="gramEnd"/>
            <w:r w:rsidR="00D6527A" w:rsidRPr="00D6527A">
              <w:rPr>
                <w:rFonts w:ascii="Calibri" w:eastAsia="Times New Roman" w:hAnsi="Calibri" w:cs="Calibri"/>
                <w:color w:val="000000"/>
                <w:kern w:val="0"/>
                <w:lang w:eastAsia="en-GB"/>
                <w14:ligatures w14:val="none"/>
              </w:rPr>
              <w:t> </w:t>
            </w:r>
            <w:r w:rsidR="00D6527A" w:rsidRPr="00D6527A">
              <w:rPr>
                <w:rFonts w:ascii="Calibri" w:eastAsia="Times New Roman" w:hAnsi="Calibri" w:cs="Calibri"/>
                <w:color w:val="000000"/>
                <w:kern w:val="0"/>
                <w:lang w:val="en-US" w:eastAsia="en-GB"/>
                <w14:ligatures w14:val="none"/>
              </w:rPr>
              <w:t>​</w:t>
            </w:r>
          </w:p>
          <w:p w14:paraId="38E1976F" w14:textId="0D36B09A" w:rsidR="00D6527A" w:rsidRPr="00D6527A" w:rsidRDefault="00D6527A" w:rsidP="00D6527A">
            <w:pPr>
              <w:pStyle w:val="ListParagraph"/>
              <w:numPr>
                <w:ilvl w:val="0"/>
                <w:numId w:val="4"/>
              </w:numPr>
              <w:textAlignment w:val="baseline"/>
              <w:rPr>
                <w:rFonts w:ascii="Arial" w:eastAsia="Times New Roman" w:hAnsi="Arial" w:cs="Arial"/>
                <w:kern w:val="0"/>
                <w:lang w:val="en-US" w:eastAsia="en-GB"/>
                <w14:ligatures w14:val="none"/>
              </w:rPr>
            </w:pPr>
            <w:r w:rsidRPr="00D6527A">
              <w:rPr>
                <w:rFonts w:ascii="Calibri" w:eastAsia="Times New Roman" w:hAnsi="Calibri" w:cs="Calibri"/>
                <w:color w:val="000000"/>
                <w:kern w:val="0"/>
                <w:lang w:eastAsia="en-GB"/>
                <w14:ligatures w14:val="none"/>
              </w:rPr>
              <w:t>Obsessive and or compulsive behaviour</w:t>
            </w:r>
            <w:r w:rsidRPr="00D6527A">
              <w:rPr>
                <w:rFonts w:ascii="Calibri" w:eastAsia="Times New Roman" w:hAnsi="Calibri" w:cs="Calibri"/>
                <w:color w:val="000000"/>
                <w:kern w:val="0"/>
                <w:lang w:val="en-US" w:eastAsia="en-GB"/>
                <w14:ligatures w14:val="none"/>
              </w:rPr>
              <w:t>​</w:t>
            </w:r>
          </w:p>
          <w:p w14:paraId="33DCDD21" w14:textId="4710ABB0" w:rsidR="00D6527A" w:rsidRPr="00D6527A" w:rsidRDefault="00D6527A" w:rsidP="00D6527A">
            <w:pPr>
              <w:pStyle w:val="ListParagraph"/>
              <w:numPr>
                <w:ilvl w:val="0"/>
                <w:numId w:val="4"/>
              </w:numPr>
              <w:textAlignment w:val="baseline"/>
              <w:rPr>
                <w:rFonts w:ascii="Arial" w:eastAsia="Times New Roman" w:hAnsi="Arial" w:cs="Arial"/>
                <w:kern w:val="0"/>
                <w:lang w:val="en-US" w:eastAsia="en-GB"/>
                <w14:ligatures w14:val="none"/>
              </w:rPr>
            </w:pPr>
            <w:r w:rsidRPr="00D6527A">
              <w:rPr>
                <w:rFonts w:ascii="Calibri" w:eastAsia="Times New Roman" w:hAnsi="Calibri" w:cs="Calibri"/>
                <w:color w:val="000000"/>
                <w:kern w:val="0"/>
                <w:lang w:eastAsia="en-GB"/>
                <w14:ligatures w14:val="none"/>
              </w:rPr>
              <w:t xml:space="preserve">A need to control small elements of </w:t>
            </w:r>
            <w:proofErr w:type="gramStart"/>
            <w:r w:rsidRPr="00D6527A">
              <w:rPr>
                <w:rFonts w:ascii="Calibri" w:eastAsia="Times New Roman" w:hAnsi="Calibri" w:cs="Calibri"/>
                <w:color w:val="000000"/>
                <w:kern w:val="0"/>
                <w:lang w:eastAsia="en-GB"/>
                <w14:ligatures w14:val="none"/>
              </w:rPr>
              <w:t>situations</w:t>
            </w:r>
            <w:proofErr w:type="gramEnd"/>
            <w:r w:rsidRPr="00D6527A">
              <w:rPr>
                <w:rFonts w:ascii="Calibri" w:eastAsia="Times New Roman" w:hAnsi="Calibri" w:cs="Calibri"/>
                <w:color w:val="000000"/>
                <w:kern w:val="0"/>
                <w:lang w:eastAsia="en-GB"/>
                <w14:ligatures w14:val="none"/>
              </w:rPr>
              <w:t> </w:t>
            </w:r>
          </w:p>
          <w:p w14:paraId="24D04C28" w14:textId="6BC23E6A" w:rsidR="00D6527A" w:rsidRPr="00D6527A" w:rsidRDefault="00D6527A" w:rsidP="00D6527A">
            <w:pPr>
              <w:pStyle w:val="ListParagraph"/>
              <w:numPr>
                <w:ilvl w:val="0"/>
                <w:numId w:val="4"/>
              </w:numPr>
              <w:textAlignment w:val="baseline"/>
              <w:rPr>
                <w:rFonts w:ascii="Arial" w:eastAsia="Times New Roman" w:hAnsi="Arial" w:cs="Arial"/>
                <w:kern w:val="0"/>
                <w:lang w:val="en-US" w:eastAsia="en-GB"/>
                <w14:ligatures w14:val="none"/>
              </w:rPr>
            </w:pPr>
            <w:r w:rsidRPr="00D6527A">
              <w:rPr>
                <w:rFonts w:ascii="Calibri" w:eastAsia="Times New Roman" w:hAnsi="Calibri" w:cs="Calibri"/>
                <w:color w:val="000000"/>
                <w:kern w:val="0"/>
                <w:lang w:eastAsia="en-GB"/>
                <w14:ligatures w14:val="none"/>
              </w:rPr>
              <w:t xml:space="preserve">Needs things to be </w:t>
            </w:r>
            <w:proofErr w:type="gramStart"/>
            <w:r w:rsidRPr="00D6527A">
              <w:rPr>
                <w:rFonts w:ascii="Calibri" w:eastAsia="Times New Roman" w:hAnsi="Calibri" w:cs="Calibri"/>
                <w:color w:val="000000"/>
                <w:kern w:val="0"/>
                <w:lang w:eastAsia="en-GB"/>
                <w14:ligatures w14:val="none"/>
              </w:rPr>
              <w:t>perfect</w:t>
            </w:r>
            <w:proofErr w:type="gramEnd"/>
          </w:p>
          <w:p w14:paraId="7CC864B2" w14:textId="628404CC" w:rsidR="00D6527A" w:rsidRPr="00D6527A" w:rsidRDefault="00D6527A" w:rsidP="00D6527A">
            <w:pPr>
              <w:pStyle w:val="ListParagraph"/>
              <w:numPr>
                <w:ilvl w:val="0"/>
                <w:numId w:val="4"/>
              </w:numPr>
              <w:textAlignment w:val="baseline"/>
              <w:rPr>
                <w:rFonts w:ascii="Arial" w:eastAsia="Times New Roman" w:hAnsi="Arial" w:cs="Arial"/>
                <w:kern w:val="0"/>
                <w:lang w:val="en-US" w:eastAsia="en-GB"/>
                <w14:ligatures w14:val="none"/>
              </w:rPr>
            </w:pPr>
            <w:r w:rsidRPr="00D6527A">
              <w:rPr>
                <w:rFonts w:ascii="Calibri" w:eastAsia="Times New Roman" w:hAnsi="Calibri" w:cs="Calibri"/>
                <w:color w:val="000000"/>
                <w:kern w:val="0"/>
                <w:lang w:eastAsia="en-GB"/>
                <w14:ligatures w14:val="none"/>
              </w:rPr>
              <w:t xml:space="preserve">Might be confused with ADHD, OCD, </w:t>
            </w:r>
            <w:proofErr w:type="gramStart"/>
            <w:r w:rsidRPr="00D6527A">
              <w:rPr>
                <w:rFonts w:ascii="Calibri" w:eastAsia="Times New Roman" w:hAnsi="Calibri" w:cs="Calibri"/>
                <w:color w:val="000000"/>
                <w:kern w:val="0"/>
                <w:lang w:eastAsia="en-GB"/>
                <w14:ligatures w14:val="none"/>
              </w:rPr>
              <w:t>anxiety</w:t>
            </w:r>
            <w:proofErr w:type="gramEnd"/>
            <w:r w:rsidRPr="00D6527A">
              <w:rPr>
                <w:rFonts w:ascii="Calibri" w:eastAsia="Times New Roman" w:hAnsi="Calibri" w:cs="Calibri"/>
                <w:color w:val="000000"/>
                <w:kern w:val="0"/>
                <w:lang w:eastAsia="en-GB"/>
                <w14:ligatures w14:val="none"/>
              </w:rPr>
              <w:t> </w:t>
            </w:r>
            <w:r w:rsidRPr="00D6527A">
              <w:rPr>
                <w:rFonts w:ascii="Calibri" w:eastAsia="Times New Roman" w:hAnsi="Calibri" w:cs="Calibri"/>
                <w:color w:val="000000"/>
                <w:kern w:val="0"/>
                <w:lang w:val="en-US" w:eastAsia="en-GB"/>
                <w14:ligatures w14:val="none"/>
              </w:rPr>
              <w:t>​</w:t>
            </w:r>
          </w:p>
          <w:p w14:paraId="75CFD29E" w14:textId="16DAEE7C" w:rsidR="00D6527A" w:rsidRPr="00D6527A" w:rsidRDefault="00D6527A" w:rsidP="0000156A">
            <w:pPr>
              <w:rPr>
                <w:rFonts w:cstheme="minorHAnsi"/>
                <w:sz w:val="20"/>
                <w:szCs w:val="20"/>
              </w:rPr>
            </w:pPr>
          </w:p>
        </w:tc>
      </w:tr>
      <w:tr w:rsidR="00D6527A" w14:paraId="3652301E" w14:textId="77777777" w:rsidTr="009510C2">
        <w:trPr>
          <w:trHeight w:val="1693"/>
        </w:trPr>
        <w:tc>
          <w:tcPr>
            <w:tcW w:w="46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0153FBF" w14:textId="2B14F524" w:rsidR="00D6527A" w:rsidRPr="009510C2" w:rsidRDefault="00D6527A" w:rsidP="0000156A">
            <w:pPr>
              <w:rPr>
                <w:rFonts w:cstheme="minorHAnsi"/>
                <w:b/>
                <w:bCs/>
              </w:rPr>
            </w:pPr>
            <w:r w:rsidRPr="009510C2">
              <w:rPr>
                <w:rFonts w:cstheme="minorHAnsi"/>
                <w:b/>
                <w:bCs/>
              </w:rPr>
              <w:t>Freeze</w:t>
            </w:r>
          </w:p>
          <w:p w14:paraId="2F9C21F1" w14:textId="05C752C8" w:rsidR="00D6527A" w:rsidRPr="004A1E63" w:rsidRDefault="00D6527A"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4A1E63">
              <w:rPr>
                <w:rFonts w:ascii="Calibri" w:eastAsia="Times New Roman" w:hAnsi="Calibri" w:cs="Calibri"/>
                <w:color w:val="000000"/>
                <w:kern w:val="0"/>
                <w:lang w:eastAsia="en-GB"/>
                <w14:ligatures w14:val="none"/>
              </w:rPr>
              <w:t>Spacing out, disassociation – brain fog </w:t>
            </w:r>
          </w:p>
          <w:p w14:paraId="32723754" w14:textId="03E87D4F" w:rsidR="00D6527A" w:rsidRPr="004A1E63" w:rsidRDefault="004A1E63"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4A1E63">
              <w:rPr>
                <w:rFonts w:ascii="Arial" w:eastAsia="Times New Roman" w:hAnsi="Arial" w:cs="Arial"/>
                <w:noProof/>
                <w:kern w:val="0"/>
                <w:sz w:val="18"/>
                <w:szCs w:val="18"/>
                <w:lang w:val="en-US" w:eastAsia="en-GB"/>
              </w:rPr>
              <w:drawing>
                <wp:anchor distT="0" distB="0" distL="114300" distR="114300" simplePos="0" relativeHeight="251670016" behindDoc="1" locked="0" layoutInCell="1" allowOverlap="1" wp14:anchorId="459F8FBF" wp14:editId="013BC793">
                  <wp:simplePos x="0" y="0"/>
                  <wp:positionH relativeFrom="column">
                    <wp:posOffset>2024429</wp:posOffset>
                  </wp:positionH>
                  <wp:positionV relativeFrom="paragraph">
                    <wp:posOffset>107657</wp:posOffset>
                  </wp:positionV>
                  <wp:extent cx="617855" cy="617855"/>
                  <wp:effectExtent l="0" t="0" r="0" b="0"/>
                  <wp:wrapTight wrapText="bothSides">
                    <wp:wrapPolygon edited="0">
                      <wp:start x="8658" y="666"/>
                      <wp:lineTo x="1998" y="12654"/>
                      <wp:lineTo x="0" y="17316"/>
                      <wp:lineTo x="0" y="19979"/>
                      <wp:lineTo x="20645" y="19979"/>
                      <wp:lineTo x="20645" y="17316"/>
                      <wp:lineTo x="18647" y="12654"/>
                      <wp:lineTo x="11988" y="666"/>
                      <wp:lineTo x="8658" y="666"/>
                    </wp:wrapPolygon>
                  </wp:wrapTight>
                  <wp:docPr id="16" name="Graphic 16" descr="Low temper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Low temperature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17855" cy="61785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color w:val="000000"/>
                <w:kern w:val="0"/>
                <w:lang w:eastAsia="en-GB"/>
                <w14:ligatures w14:val="none"/>
              </w:rPr>
              <w:t>Hiding</w:t>
            </w:r>
          </w:p>
          <w:p w14:paraId="7D3613FA" w14:textId="3C902D8C" w:rsidR="00D6527A" w:rsidRPr="004A1E63" w:rsidRDefault="00D6527A"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4A1E63">
              <w:rPr>
                <w:rFonts w:ascii="Calibri" w:eastAsia="Times New Roman" w:hAnsi="Calibri" w:cs="Calibri"/>
                <w:color w:val="000000"/>
                <w:kern w:val="0"/>
                <w:lang w:eastAsia="en-GB"/>
                <w14:ligatures w14:val="none"/>
              </w:rPr>
              <w:t xml:space="preserve">Difficulty making </w:t>
            </w:r>
            <w:proofErr w:type="gramStart"/>
            <w:r w:rsidRPr="004A1E63">
              <w:rPr>
                <w:rFonts w:ascii="Calibri" w:eastAsia="Times New Roman" w:hAnsi="Calibri" w:cs="Calibri"/>
                <w:color w:val="000000"/>
                <w:kern w:val="0"/>
                <w:lang w:eastAsia="en-GB"/>
                <w14:ligatures w14:val="none"/>
              </w:rPr>
              <w:t>decisions</w:t>
            </w:r>
            <w:proofErr w:type="gramEnd"/>
            <w:r w:rsidRPr="004A1E63">
              <w:rPr>
                <w:rFonts w:ascii="Calibri" w:eastAsia="Times New Roman" w:hAnsi="Calibri" w:cs="Calibri"/>
                <w:color w:val="000000"/>
                <w:kern w:val="0"/>
                <w:lang w:eastAsia="en-GB"/>
                <w14:ligatures w14:val="none"/>
              </w:rPr>
              <w:t> </w:t>
            </w:r>
            <w:r w:rsidRPr="004A1E63">
              <w:rPr>
                <w:rFonts w:ascii="Calibri" w:eastAsia="Times New Roman" w:hAnsi="Calibri" w:cs="Calibri"/>
                <w:color w:val="000000"/>
                <w:kern w:val="0"/>
                <w:lang w:val="en-US" w:eastAsia="en-GB"/>
                <w14:ligatures w14:val="none"/>
              </w:rPr>
              <w:t>​</w:t>
            </w:r>
          </w:p>
          <w:p w14:paraId="35B112D7" w14:textId="1BC00ACB" w:rsidR="00D6527A" w:rsidRPr="004A1E63" w:rsidRDefault="00D6527A" w:rsidP="00D6527A">
            <w:pPr>
              <w:pStyle w:val="ListParagraph"/>
              <w:numPr>
                <w:ilvl w:val="0"/>
                <w:numId w:val="4"/>
              </w:numPr>
              <w:textAlignment w:val="baseline"/>
              <w:rPr>
                <w:rFonts w:ascii="Arial" w:eastAsia="Times New Roman" w:hAnsi="Arial" w:cs="Arial"/>
                <w:kern w:val="0"/>
                <w:sz w:val="18"/>
                <w:szCs w:val="18"/>
                <w:lang w:val="en-US" w:eastAsia="en-GB"/>
                <w14:ligatures w14:val="none"/>
              </w:rPr>
            </w:pPr>
            <w:r w:rsidRPr="004A1E63">
              <w:rPr>
                <w:rFonts w:ascii="Calibri" w:eastAsia="Times New Roman" w:hAnsi="Calibri" w:cs="Calibri"/>
                <w:color w:val="000000"/>
                <w:kern w:val="0"/>
                <w:lang w:eastAsia="en-GB"/>
                <w14:ligatures w14:val="none"/>
              </w:rPr>
              <w:t>Not accept</w:t>
            </w:r>
            <w:r w:rsidR="004A1E63" w:rsidRPr="004A1E63">
              <w:rPr>
                <w:rFonts w:ascii="Calibri" w:eastAsia="Times New Roman" w:hAnsi="Calibri" w:cs="Calibri"/>
                <w:color w:val="000000"/>
                <w:kern w:val="0"/>
                <w:lang w:eastAsia="en-GB"/>
                <w14:ligatures w14:val="none"/>
              </w:rPr>
              <w:t>ing</w:t>
            </w:r>
            <w:r w:rsidRPr="004A1E63">
              <w:rPr>
                <w:rFonts w:ascii="Calibri" w:eastAsia="Times New Roman" w:hAnsi="Calibri" w:cs="Calibri"/>
                <w:color w:val="000000"/>
                <w:kern w:val="0"/>
                <w:lang w:eastAsia="en-GB"/>
                <w14:ligatures w14:val="none"/>
              </w:rPr>
              <w:t xml:space="preserve"> achievements </w:t>
            </w:r>
            <w:r w:rsidRPr="004A1E63">
              <w:rPr>
                <w:rFonts w:ascii="Calibri" w:eastAsia="Times New Roman" w:hAnsi="Calibri" w:cs="Calibri"/>
                <w:color w:val="000000"/>
                <w:kern w:val="0"/>
                <w:lang w:val="en-US" w:eastAsia="en-GB"/>
                <w14:ligatures w14:val="none"/>
              </w:rPr>
              <w:t>​</w:t>
            </w:r>
          </w:p>
          <w:p w14:paraId="01BA2A65" w14:textId="3CA2B16A" w:rsidR="00D6527A" w:rsidRDefault="004A1E63" w:rsidP="004A1E63">
            <w:pPr>
              <w:pStyle w:val="ListParagraph"/>
              <w:numPr>
                <w:ilvl w:val="0"/>
                <w:numId w:val="4"/>
              </w:numPr>
              <w:textAlignment w:val="baseline"/>
              <w:rPr>
                <w:rFonts w:cstheme="minorHAnsi"/>
              </w:rPr>
            </w:pPr>
            <w:r>
              <w:rPr>
                <w:rFonts w:ascii="Calibri" w:eastAsia="Times New Roman" w:hAnsi="Calibri" w:cs="Calibri"/>
                <w:color w:val="000000"/>
                <w:kern w:val="0"/>
                <w:lang w:eastAsia="en-GB"/>
                <w14:ligatures w14:val="none"/>
              </w:rPr>
              <w:t>Isolating self</w:t>
            </w:r>
          </w:p>
        </w:tc>
        <w:tc>
          <w:tcPr>
            <w:tcW w:w="46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06E018E" w14:textId="77777777" w:rsidR="00D6527A" w:rsidRPr="009510C2" w:rsidRDefault="00D6527A" w:rsidP="0000156A">
            <w:pPr>
              <w:rPr>
                <w:rFonts w:cstheme="minorHAnsi"/>
                <w:b/>
                <w:bCs/>
              </w:rPr>
            </w:pPr>
            <w:r w:rsidRPr="009510C2">
              <w:rPr>
                <w:rFonts w:cstheme="minorHAnsi"/>
                <w:b/>
                <w:bCs/>
              </w:rPr>
              <w:t>Fawn</w:t>
            </w:r>
          </w:p>
          <w:p w14:paraId="57F64AF5" w14:textId="77777777" w:rsidR="00D6527A" w:rsidRDefault="00D6527A" w:rsidP="00D6527A">
            <w:pPr>
              <w:pStyle w:val="ListParagraph"/>
              <w:numPr>
                <w:ilvl w:val="0"/>
                <w:numId w:val="4"/>
              </w:numPr>
              <w:rPr>
                <w:rFonts w:cstheme="minorHAnsi"/>
              </w:rPr>
            </w:pPr>
            <w:r>
              <w:rPr>
                <w:rFonts w:cstheme="minorHAnsi"/>
              </w:rPr>
              <w:t>People pleasing</w:t>
            </w:r>
          </w:p>
          <w:p w14:paraId="1D816324" w14:textId="5928E47A" w:rsidR="004A1E63" w:rsidRDefault="004A1E63" w:rsidP="00D6527A">
            <w:pPr>
              <w:pStyle w:val="ListParagraph"/>
              <w:numPr>
                <w:ilvl w:val="0"/>
                <w:numId w:val="4"/>
              </w:numPr>
              <w:rPr>
                <w:rFonts w:cstheme="minorHAnsi"/>
              </w:rPr>
            </w:pPr>
            <w:r>
              <w:rPr>
                <w:rFonts w:eastAsia="Times New Roman" w:cstheme="minorHAnsi"/>
                <w:noProof/>
                <w:color w:val="000000"/>
                <w:kern w:val="0"/>
                <w:lang w:eastAsia="en-GB"/>
              </w:rPr>
              <w:drawing>
                <wp:anchor distT="0" distB="0" distL="114300" distR="114300" simplePos="0" relativeHeight="251672064" behindDoc="1" locked="0" layoutInCell="1" allowOverlap="1" wp14:anchorId="32D7D3DF" wp14:editId="7A6B777A">
                  <wp:simplePos x="0" y="0"/>
                  <wp:positionH relativeFrom="column">
                    <wp:posOffset>1966546</wp:posOffset>
                  </wp:positionH>
                  <wp:positionV relativeFrom="paragraph">
                    <wp:posOffset>106827</wp:posOffset>
                  </wp:positionV>
                  <wp:extent cx="675005" cy="675005"/>
                  <wp:effectExtent l="0" t="0" r="0" b="0"/>
                  <wp:wrapTight wrapText="bothSides">
                    <wp:wrapPolygon edited="0">
                      <wp:start x="7315" y="610"/>
                      <wp:lineTo x="4267" y="3048"/>
                      <wp:lineTo x="610" y="8534"/>
                      <wp:lineTo x="610" y="13411"/>
                      <wp:lineTo x="6096" y="18897"/>
                      <wp:lineTo x="7925" y="20117"/>
                      <wp:lineTo x="13411" y="20117"/>
                      <wp:lineTo x="15240" y="18897"/>
                      <wp:lineTo x="20117" y="13411"/>
                      <wp:lineTo x="20726" y="8534"/>
                      <wp:lineTo x="17069" y="3658"/>
                      <wp:lineTo x="12802" y="610"/>
                      <wp:lineTo x="7315" y="610"/>
                    </wp:wrapPolygon>
                  </wp:wrapTight>
                  <wp:docPr id="17" name="Graphic 17" descr="Worried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Worried face outline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75005" cy="675005"/>
                          </a:xfrm>
                          <a:prstGeom prst="rect">
                            <a:avLst/>
                          </a:prstGeom>
                        </pic:spPr>
                      </pic:pic>
                    </a:graphicData>
                  </a:graphic>
                  <wp14:sizeRelH relativeFrom="page">
                    <wp14:pctWidth>0</wp14:pctWidth>
                  </wp14:sizeRelH>
                  <wp14:sizeRelV relativeFrom="page">
                    <wp14:pctHeight>0</wp14:pctHeight>
                  </wp14:sizeRelV>
                </wp:anchor>
              </w:drawing>
            </w:r>
            <w:r w:rsidR="00D6527A">
              <w:rPr>
                <w:rFonts w:cstheme="minorHAnsi"/>
              </w:rPr>
              <w:t xml:space="preserve">Scared to confront, over </w:t>
            </w:r>
            <w:proofErr w:type="gramStart"/>
            <w:r w:rsidR="00D6527A">
              <w:rPr>
                <w:rFonts w:cstheme="minorHAnsi"/>
              </w:rPr>
              <w:t>caring</w:t>
            </w:r>
            <w:proofErr w:type="gramEnd"/>
          </w:p>
          <w:p w14:paraId="5DF90C1A" w14:textId="195CFB39" w:rsidR="00D6527A" w:rsidRPr="00D6527A" w:rsidRDefault="00D6527A" w:rsidP="007846B8">
            <w:pPr>
              <w:pStyle w:val="ListParagraph"/>
              <w:rPr>
                <w:rFonts w:cstheme="minorHAnsi"/>
              </w:rPr>
            </w:pPr>
          </w:p>
        </w:tc>
      </w:tr>
    </w:tbl>
    <w:bookmarkEnd w:id="9"/>
    <w:p w14:paraId="6B6E21DB" w14:textId="7412112C" w:rsidR="00B52D67" w:rsidRPr="009510C2" w:rsidRDefault="00D6527A" w:rsidP="009510C2">
      <w:pPr>
        <w:spacing w:after="0" w:line="240" w:lineRule="auto"/>
        <w:textAlignment w:val="baseline"/>
        <w:rPr>
          <w:rFonts w:ascii="Arial" w:eastAsia="Times New Roman" w:hAnsi="Arial" w:cs="Arial"/>
          <w:kern w:val="0"/>
          <w:sz w:val="19"/>
          <w:szCs w:val="19"/>
          <w:lang w:eastAsia="en-GB"/>
          <w14:ligatures w14:val="none"/>
        </w:rPr>
      </w:pPr>
      <w:r w:rsidRPr="00D6527A">
        <w:rPr>
          <w:rFonts w:ascii="Calibri" w:eastAsia="Times New Roman" w:hAnsi="Calibri" w:cs="Calibri"/>
          <w:color w:val="000000"/>
          <w:kern w:val="0"/>
          <w:sz w:val="24"/>
          <w:szCs w:val="24"/>
          <w:lang w:eastAsia="en-GB"/>
          <w14:ligatures w14:val="none"/>
        </w:rPr>
        <w:t>​</w:t>
      </w:r>
    </w:p>
    <w:p w14:paraId="3ECF3B6B" w14:textId="77777777" w:rsidR="002E7648" w:rsidRDefault="002E7648" w:rsidP="00A364DE">
      <w:pPr>
        <w:pStyle w:val="Heading1"/>
      </w:pPr>
    </w:p>
    <w:p w14:paraId="13FA9355" w14:textId="77777777" w:rsidR="002E7648" w:rsidRDefault="002E7648" w:rsidP="002E7648"/>
    <w:p w14:paraId="18084F88" w14:textId="77777777" w:rsidR="002E7648" w:rsidRPr="002E7648" w:rsidRDefault="002E7648" w:rsidP="002E7648"/>
    <w:p w14:paraId="62B45DF3" w14:textId="77777777" w:rsidR="00B35045" w:rsidRDefault="00B35045" w:rsidP="00AD0964">
      <w:pPr>
        <w:pStyle w:val="Heading1"/>
      </w:pPr>
    </w:p>
    <w:p w14:paraId="580FE12A" w14:textId="77777777" w:rsidR="00B35045" w:rsidRDefault="00B35045" w:rsidP="00AD0964">
      <w:pPr>
        <w:pStyle w:val="Heading1"/>
      </w:pPr>
    </w:p>
    <w:p w14:paraId="05204A5F" w14:textId="77777777" w:rsidR="00B35045" w:rsidRDefault="00B35045" w:rsidP="00AD0964">
      <w:pPr>
        <w:pStyle w:val="Heading1"/>
      </w:pPr>
    </w:p>
    <w:p w14:paraId="0488FE92" w14:textId="77777777" w:rsidR="00B35045" w:rsidRDefault="00B35045" w:rsidP="00AD0964">
      <w:pPr>
        <w:pStyle w:val="Heading1"/>
      </w:pPr>
    </w:p>
    <w:p w14:paraId="1CAC2758" w14:textId="77777777" w:rsidR="00B35045" w:rsidRDefault="00B35045" w:rsidP="00AD0964">
      <w:pPr>
        <w:pStyle w:val="Heading1"/>
      </w:pPr>
    </w:p>
    <w:p w14:paraId="03ED11E5" w14:textId="77777777" w:rsidR="00B35045" w:rsidRDefault="00B35045" w:rsidP="00B35045"/>
    <w:p w14:paraId="4023378D" w14:textId="77777777" w:rsidR="00B35045" w:rsidRDefault="00B35045" w:rsidP="00B35045"/>
    <w:p w14:paraId="65C2574B" w14:textId="77777777" w:rsidR="00B35045" w:rsidRDefault="00B35045" w:rsidP="00B35045"/>
    <w:p w14:paraId="51E02713" w14:textId="77777777" w:rsidR="00B35045" w:rsidRDefault="00B35045" w:rsidP="00B35045"/>
    <w:p w14:paraId="229F98DF" w14:textId="77777777" w:rsidR="00B35045" w:rsidRDefault="00B35045" w:rsidP="00B35045"/>
    <w:p w14:paraId="3F7E7833" w14:textId="77777777" w:rsidR="00B35045" w:rsidRDefault="00B35045" w:rsidP="00B35045"/>
    <w:p w14:paraId="53598B57" w14:textId="77777777" w:rsidR="00B35045" w:rsidRDefault="00B35045" w:rsidP="00B35045"/>
    <w:p w14:paraId="0C558A67" w14:textId="77777777" w:rsidR="00B35045" w:rsidRPr="00B35045" w:rsidRDefault="00B35045" w:rsidP="00B35045"/>
    <w:p w14:paraId="378176EC" w14:textId="0A70990C" w:rsidR="002E7648" w:rsidRPr="00AD0964" w:rsidRDefault="002E7648" w:rsidP="00AD0964">
      <w:pPr>
        <w:pStyle w:val="Heading1"/>
      </w:pPr>
      <w:bookmarkStart w:id="10" w:name="_Toc161043957"/>
      <w:r>
        <w:lastRenderedPageBreak/>
        <w:t xml:space="preserve">Embedding trauma informed practice at a whole </w:t>
      </w:r>
      <w:r w:rsidR="00A364DE">
        <w:t>school</w:t>
      </w:r>
      <w:r>
        <w:t xml:space="preserve"> level</w:t>
      </w:r>
      <w:bookmarkEnd w:id="10"/>
    </w:p>
    <w:p w14:paraId="322976F1" w14:textId="4A018614" w:rsidR="002E7648" w:rsidRDefault="002E7648" w:rsidP="002E7648">
      <w:pPr>
        <w:rPr>
          <w:b/>
          <w:bCs/>
        </w:rPr>
      </w:pPr>
      <w:r>
        <w:rPr>
          <w:b/>
          <w:bCs/>
        </w:rPr>
        <w:t xml:space="preserve">Definition of Trauma-Informed practice from the Department of Health and Social Care (2022): </w:t>
      </w:r>
    </w:p>
    <w:p w14:paraId="52658ADE" w14:textId="7CBC0469" w:rsidR="002E7648" w:rsidRDefault="002E7648" w:rsidP="009B0055">
      <w:r>
        <w:t xml:space="preserve">Trauma-informed practice is an approach to health and care interventions which is grounded in the understanding that trauma exposure can impact an individual’s neurological, biological, </w:t>
      </w:r>
      <w:proofErr w:type="gramStart"/>
      <w:r>
        <w:t>psychological</w:t>
      </w:r>
      <w:proofErr w:type="gramEnd"/>
      <w:r>
        <w:t xml:space="preserve"> and social development.</w:t>
      </w:r>
    </w:p>
    <w:p w14:paraId="5551F98F" w14:textId="11DFD11A" w:rsidR="009B0055" w:rsidRDefault="00984B1E" w:rsidP="009B0055">
      <w:r>
        <w:rPr>
          <w:noProof/>
        </w:rPr>
        <w:drawing>
          <wp:anchor distT="0" distB="0" distL="114300" distR="114300" simplePos="0" relativeHeight="251673088" behindDoc="1" locked="0" layoutInCell="1" allowOverlap="1" wp14:anchorId="2A03C278" wp14:editId="360C291F">
            <wp:simplePos x="0" y="0"/>
            <wp:positionH relativeFrom="column">
              <wp:posOffset>4994031</wp:posOffset>
            </wp:positionH>
            <wp:positionV relativeFrom="paragraph">
              <wp:posOffset>311932</wp:posOffset>
            </wp:positionV>
            <wp:extent cx="914400" cy="914400"/>
            <wp:effectExtent l="0" t="0" r="0" b="0"/>
            <wp:wrapTight wrapText="bothSides">
              <wp:wrapPolygon edited="0">
                <wp:start x="3600" y="0"/>
                <wp:lineTo x="3150" y="1800"/>
                <wp:lineTo x="4950" y="6750"/>
                <wp:lineTo x="0" y="9450"/>
                <wp:lineTo x="0" y="15750"/>
                <wp:lineTo x="9000" y="20250"/>
                <wp:lineTo x="9450" y="21150"/>
                <wp:lineTo x="13050" y="21150"/>
                <wp:lineTo x="21150" y="16650"/>
                <wp:lineTo x="21150" y="14850"/>
                <wp:lineTo x="19350" y="1800"/>
                <wp:lineTo x="18450" y="0"/>
                <wp:lineTo x="3600" y="0"/>
              </wp:wrapPolygon>
            </wp:wrapTight>
            <wp:docPr id="18" name="Graphic 18"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Cheers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B0055">
        <w:t xml:space="preserve">Being trauma informed requires a consistent approach, sensitivity and individual self-awareness when working with young people that have experienced adverse childhood experiences. </w:t>
      </w:r>
    </w:p>
    <w:p w14:paraId="44DFC900" w14:textId="68F22DE6" w:rsidR="009B0055" w:rsidRDefault="009B0055" w:rsidP="009B0055">
      <w:r>
        <w:t>To begin to view interactions and relationships through a trauma informed lens, an important starting point is asking the question of “what happened to you” instead of “what is wrong with you?”</w:t>
      </w:r>
    </w:p>
    <w:p w14:paraId="582EEDF9" w14:textId="77777777" w:rsidR="009B0055" w:rsidRDefault="009B0055" w:rsidP="009B0055">
      <w:r>
        <w:t xml:space="preserve">When working with children that have experienced trauma, their behaviour needs to be viewed as the child’s attempt to manage or cope; they are trying to stay safe in a world they have been taught is unsafe. </w:t>
      </w:r>
    </w:p>
    <w:p w14:paraId="341058CC" w14:textId="12EADE9B" w:rsidR="002E7648" w:rsidRDefault="009B0055" w:rsidP="00ED3A6E">
      <w:r>
        <w:t xml:space="preserve">It is important to note that trauma is not the same for everyone, individuals will experience it very differently. What works for one child will not work for another, so it is important to adapt your approach depending on individual needs. </w:t>
      </w:r>
      <w:r w:rsidR="002E7648">
        <w:t>In such situations, the graduated response is a helpful tool to use:</w:t>
      </w:r>
    </w:p>
    <w:tbl>
      <w:tblPr>
        <w:tblStyle w:val="TableGrid"/>
        <w:tblW w:w="0" w:type="auto"/>
        <w:tblLook w:val="04A0" w:firstRow="1" w:lastRow="0" w:firstColumn="1" w:lastColumn="0" w:noHBand="0" w:noVBand="1"/>
      </w:tblPr>
      <w:tblGrid>
        <w:gridCol w:w="1555"/>
        <w:gridCol w:w="2268"/>
        <w:gridCol w:w="5103"/>
      </w:tblGrid>
      <w:tr w:rsidR="002E7648" w14:paraId="54CC10E8" w14:textId="5BAAED1F" w:rsidTr="002E7648">
        <w:tc>
          <w:tcPr>
            <w:tcW w:w="1555" w:type="dxa"/>
            <w:shd w:val="clear" w:color="auto" w:fill="BDD6EE" w:themeFill="accent5" w:themeFillTint="66"/>
          </w:tcPr>
          <w:p w14:paraId="03761D9A" w14:textId="1435EFC4" w:rsidR="002E7648" w:rsidRDefault="002E7648" w:rsidP="00ED3A6E">
            <w:r>
              <w:t xml:space="preserve">Stage one </w:t>
            </w:r>
          </w:p>
        </w:tc>
        <w:tc>
          <w:tcPr>
            <w:tcW w:w="2268" w:type="dxa"/>
            <w:shd w:val="clear" w:color="auto" w:fill="BDD6EE" w:themeFill="accent5" w:themeFillTint="66"/>
          </w:tcPr>
          <w:p w14:paraId="655A506B" w14:textId="3B065058" w:rsidR="002E7648" w:rsidRDefault="002E7648" w:rsidP="00ED3A6E">
            <w:r>
              <w:t>Universal support</w:t>
            </w:r>
          </w:p>
        </w:tc>
        <w:tc>
          <w:tcPr>
            <w:tcW w:w="5103" w:type="dxa"/>
            <w:shd w:val="clear" w:color="auto" w:fill="BDD6EE" w:themeFill="accent5" w:themeFillTint="66"/>
          </w:tcPr>
          <w:p w14:paraId="47579A6C" w14:textId="4159DF3F" w:rsidR="002E7648" w:rsidRDefault="002E7648" w:rsidP="00ED3A6E">
            <w:proofErr w:type="gramStart"/>
            <w:r>
              <w:t>Advance planning</w:t>
            </w:r>
            <w:proofErr w:type="gramEnd"/>
            <w:r>
              <w:t xml:space="preserve"> and assessment, home/school development, specialist in school support.</w:t>
            </w:r>
          </w:p>
        </w:tc>
      </w:tr>
      <w:tr w:rsidR="002E7648" w14:paraId="18EB6ADF" w14:textId="5CD2FDE6" w:rsidTr="002E7648">
        <w:tc>
          <w:tcPr>
            <w:tcW w:w="1555" w:type="dxa"/>
            <w:shd w:val="clear" w:color="auto" w:fill="C5E0B3" w:themeFill="accent6" w:themeFillTint="66"/>
          </w:tcPr>
          <w:p w14:paraId="33B16DAC" w14:textId="666393BF" w:rsidR="002E7648" w:rsidRDefault="002E7648" w:rsidP="00ED3A6E">
            <w:r>
              <w:t xml:space="preserve">Stage two </w:t>
            </w:r>
          </w:p>
        </w:tc>
        <w:tc>
          <w:tcPr>
            <w:tcW w:w="2268" w:type="dxa"/>
            <w:shd w:val="clear" w:color="auto" w:fill="C5E0B3" w:themeFill="accent6" w:themeFillTint="66"/>
          </w:tcPr>
          <w:p w14:paraId="38C92DB6" w14:textId="2E037470" w:rsidR="002E7648" w:rsidRDefault="002E7648" w:rsidP="00ED3A6E">
            <w:r>
              <w:t xml:space="preserve">Outreach </w:t>
            </w:r>
          </w:p>
        </w:tc>
        <w:tc>
          <w:tcPr>
            <w:tcW w:w="5103" w:type="dxa"/>
            <w:shd w:val="clear" w:color="auto" w:fill="C5E0B3" w:themeFill="accent6" w:themeFillTint="66"/>
          </w:tcPr>
          <w:p w14:paraId="25633A65" w14:textId="534D800D" w:rsidR="002E7648" w:rsidRDefault="002E7648" w:rsidP="00ED3A6E">
            <w:r>
              <w:t>Advanced planning and assessment, outreach interventions.</w:t>
            </w:r>
          </w:p>
        </w:tc>
      </w:tr>
      <w:tr w:rsidR="002E7648" w14:paraId="0B2A1A45" w14:textId="7D34F72C" w:rsidTr="002E7648">
        <w:tc>
          <w:tcPr>
            <w:tcW w:w="1555" w:type="dxa"/>
            <w:shd w:val="clear" w:color="auto" w:fill="FFC000"/>
          </w:tcPr>
          <w:p w14:paraId="1A6FB8FE" w14:textId="3FDBBAC3" w:rsidR="002E7648" w:rsidRDefault="002E7648" w:rsidP="00ED3A6E">
            <w:r>
              <w:t>Stage three</w:t>
            </w:r>
          </w:p>
        </w:tc>
        <w:tc>
          <w:tcPr>
            <w:tcW w:w="2268" w:type="dxa"/>
            <w:shd w:val="clear" w:color="auto" w:fill="FFC000"/>
          </w:tcPr>
          <w:p w14:paraId="4B18A2CB" w14:textId="610D2765" w:rsidR="002E7648" w:rsidRDefault="002E7648" w:rsidP="00ED3A6E">
            <w:r>
              <w:t>Extended outreach</w:t>
            </w:r>
          </w:p>
        </w:tc>
        <w:tc>
          <w:tcPr>
            <w:tcW w:w="5103" w:type="dxa"/>
            <w:shd w:val="clear" w:color="auto" w:fill="FFC000"/>
          </w:tcPr>
          <w:p w14:paraId="73FB4792" w14:textId="22FBDABA" w:rsidR="002E7648" w:rsidRDefault="002E7648" w:rsidP="00ED3A6E">
            <w:r>
              <w:t xml:space="preserve">Advanced planning and adjustments, engaging with other educational providers. </w:t>
            </w:r>
          </w:p>
        </w:tc>
      </w:tr>
    </w:tbl>
    <w:p w14:paraId="30A5A152" w14:textId="77777777" w:rsidR="002E7648" w:rsidRDefault="002E7648" w:rsidP="00ED3A6E"/>
    <w:p w14:paraId="6DA3B640" w14:textId="5976ED11" w:rsidR="002E7648" w:rsidRDefault="002E7648" w:rsidP="00ED3A6E">
      <w:r>
        <w:t xml:space="preserve">For more information on each stage and how to implement this, please see the latest 2023 </w:t>
      </w:r>
      <w:proofErr w:type="spellStart"/>
      <w:r>
        <w:t>Cognus</w:t>
      </w:r>
      <w:proofErr w:type="spellEnd"/>
      <w:r>
        <w:t xml:space="preserve"> guidance: </w:t>
      </w:r>
      <w:hyperlink r:id="rId35" w:history="1">
        <w:r>
          <w:rPr>
            <w:rStyle w:val="Hyperlink"/>
          </w:rPr>
          <w:t xml:space="preserve">Sutton’s Graduated Response – </w:t>
        </w:r>
        <w:proofErr w:type="spellStart"/>
        <w:r>
          <w:rPr>
            <w:rStyle w:val="Hyperlink"/>
          </w:rPr>
          <w:t>Cognus</w:t>
        </w:r>
        <w:proofErr w:type="spellEnd"/>
      </w:hyperlink>
    </w:p>
    <w:p w14:paraId="71F5FA98" w14:textId="29E03D37" w:rsidR="009B1D43" w:rsidRPr="00241B43" w:rsidRDefault="00D57046" w:rsidP="00241B43">
      <w:pPr>
        <w:pStyle w:val="Heading2"/>
      </w:pPr>
      <w:bookmarkStart w:id="11" w:name="_Toc161043958"/>
      <w:r>
        <w:lastRenderedPageBreak/>
        <w:t>Whole school trauma-informed approaches that can make a difference</w:t>
      </w:r>
      <w:r w:rsidR="00984B1E">
        <w:t>, based on the A</w:t>
      </w:r>
      <w:r w:rsidR="009B1D43">
        <w:t xml:space="preserve">ttachment </w:t>
      </w:r>
      <w:r w:rsidR="00984B1E">
        <w:t>R</w:t>
      </w:r>
      <w:r w:rsidR="009B1D43">
        <w:t xml:space="preserve">esearch </w:t>
      </w:r>
      <w:r w:rsidR="00984B1E">
        <w:t>C</w:t>
      </w:r>
      <w:r w:rsidR="009B1D43">
        <w:t>entre (ARC)</w:t>
      </w:r>
      <w:r w:rsidR="00984B1E">
        <w:t xml:space="preserve"> framework</w:t>
      </w:r>
      <w:r w:rsidR="001D6E9B">
        <w:t>:</w:t>
      </w:r>
      <w:bookmarkEnd w:id="11"/>
    </w:p>
    <w:p w14:paraId="4724E21F" w14:textId="1C7DFF62" w:rsidR="009B1D43" w:rsidRPr="00BE5FF6" w:rsidRDefault="009F27FD" w:rsidP="003502C1">
      <w:r>
        <w:rPr>
          <w:noProof/>
        </w:rPr>
        <w:drawing>
          <wp:anchor distT="0" distB="0" distL="114300" distR="114300" simplePos="0" relativeHeight="251682304" behindDoc="1" locked="0" layoutInCell="1" allowOverlap="1" wp14:anchorId="0D1E4A01" wp14:editId="2D127A57">
            <wp:simplePos x="0" y="0"/>
            <wp:positionH relativeFrom="margin">
              <wp:align>center</wp:align>
            </wp:positionH>
            <wp:positionV relativeFrom="paragraph">
              <wp:posOffset>256540</wp:posOffset>
            </wp:positionV>
            <wp:extent cx="6671945" cy="2628900"/>
            <wp:effectExtent l="0" t="0" r="0" b="0"/>
            <wp:wrapTight wrapText="bothSides">
              <wp:wrapPolygon edited="0">
                <wp:start x="0" y="0"/>
                <wp:lineTo x="0" y="21443"/>
                <wp:lineTo x="21524" y="21443"/>
                <wp:lineTo x="21524" y="0"/>
                <wp:lineTo x="0" y="0"/>
              </wp:wrapPolygon>
            </wp:wrapTight>
            <wp:docPr id="38" name="Picture 38"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diagram&#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6671945" cy="2628900"/>
                    </a:xfrm>
                    <a:prstGeom prst="rect">
                      <a:avLst/>
                    </a:prstGeom>
                  </pic:spPr>
                </pic:pic>
              </a:graphicData>
            </a:graphic>
            <wp14:sizeRelH relativeFrom="page">
              <wp14:pctWidth>0</wp14:pctWidth>
            </wp14:sizeRelH>
            <wp14:sizeRelV relativeFrom="page">
              <wp14:pctHeight>0</wp14:pctHeight>
            </wp14:sizeRelV>
          </wp:anchor>
        </w:drawing>
      </w:r>
      <w:r w:rsidR="009B1D43">
        <w:t xml:space="preserve"> </w:t>
      </w:r>
    </w:p>
    <w:p w14:paraId="755F6FE3" w14:textId="28BB1B49" w:rsidR="00BE5FF6" w:rsidRDefault="009F27FD" w:rsidP="003502C1">
      <w:pPr>
        <w:rPr>
          <w:b/>
          <w:bCs/>
        </w:rPr>
      </w:pPr>
      <w:r>
        <w:rPr>
          <w:noProof/>
        </w:rPr>
        <w:drawing>
          <wp:anchor distT="0" distB="0" distL="114300" distR="114300" simplePos="0" relativeHeight="251683328" behindDoc="1" locked="0" layoutInCell="1" allowOverlap="1" wp14:anchorId="3BAC6AA5" wp14:editId="553C50B6">
            <wp:simplePos x="0" y="0"/>
            <wp:positionH relativeFrom="margin">
              <wp:align>center</wp:align>
            </wp:positionH>
            <wp:positionV relativeFrom="paragraph">
              <wp:posOffset>2379345</wp:posOffset>
            </wp:positionV>
            <wp:extent cx="4991100" cy="1978524"/>
            <wp:effectExtent l="0" t="0" r="0" b="3175"/>
            <wp:wrapTight wrapText="bothSides">
              <wp:wrapPolygon edited="0">
                <wp:start x="0" y="0"/>
                <wp:lineTo x="0" y="21427"/>
                <wp:lineTo x="21518" y="21427"/>
                <wp:lineTo x="21518" y="0"/>
                <wp:lineTo x="0" y="0"/>
              </wp:wrapPolygon>
            </wp:wrapTight>
            <wp:docPr id="40" name="Picture 40" descr="A graphic of a person with a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ic of a person with a bow ti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991100" cy="1978524"/>
                    </a:xfrm>
                    <a:prstGeom prst="rect">
                      <a:avLst/>
                    </a:prstGeom>
                  </pic:spPr>
                </pic:pic>
              </a:graphicData>
            </a:graphic>
            <wp14:sizeRelH relativeFrom="page">
              <wp14:pctWidth>0</wp14:pctWidth>
            </wp14:sizeRelH>
            <wp14:sizeRelV relativeFrom="page">
              <wp14:pctHeight>0</wp14:pctHeight>
            </wp14:sizeRelV>
          </wp:anchor>
        </w:drawing>
      </w:r>
    </w:p>
    <w:p w14:paraId="4ECC3C0A" w14:textId="682D7F38" w:rsidR="00ED3A6E" w:rsidRPr="00ED3A6E" w:rsidRDefault="00ED3A6E" w:rsidP="008013C4"/>
    <w:p w14:paraId="4FFECF07" w14:textId="00DE3EFA" w:rsidR="00ED3A6E" w:rsidRPr="00ED3A6E" w:rsidRDefault="00ED3A6E" w:rsidP="008013C4"/>
    <w:p w14:paraId="78055A1C" w14:textId="77777777" w:rsidR="002E7648" w:rsidRDefault="002E7648" w:rsidP="00ED3A6E"/>
    <w:p w14:paraId="55071634" w14:textId="77777777" w:rsidR="002E7648" w:rsidRDefault="002E7648" w:rsidP="00ED3A6E"/>
    <w:p w14:paraId="69C060A3" w14:textId="77777777" w:rsidR="002E7648" w:rsidRDefault="002E7648" w:rsidP="00ED3A6E"/>
    <w:p w14:paraId="315C5B3F" w14:textId="77777777" w:rsidR="002E7648" w:rsidRDefault="002E7648" w:rsidP="00ED3A6E"/>
    <w:p w14:paraId="2CC7D72E" w14:textId="20911FB2" w:rsidR="00F55875" w:rsidRDefault="00F55875" w:rsidP="00ED3A6E">
      <w:r>
        <w:t xml:space="preserve">To start understanding the nurture provision of your school, please see appendix 1 for a self-evaluation toolkit. </w:t>
      </w:r>
    </w:p>
    <w:p w14:paraId="16BF2872" w14:textId="7BCBD1BB" w:rsidR="002E7648" w:rsidRDefault="002E7648" w:rsidP="00ED3A6E">
      <w:r>
        <w:t xml:space="preserve">To </w:t>
      </w:r>
      <w:r w:rsidR="00F55875">
        <w:t xml:space="preserve">further </w:t>
      </w:r>
      <w:r>
        <w:t xml:space="preserve">evaluate the extent of trauma-informed practice in your school environment, please complete an audit based on the ARC framework: </w:t>
      </w:r>
      <w:hyperlink r:id="rId38" w:history="1">
        <w:r w:rsidR="00AD0964">
          <w:rPr>
            <w:rStyle w:val="Hyperlink"/>
          </w:rPr>
          <w:t>The ARC Pathway | ARC (the-arc.org.uk)</w:t>
        </w:r>
      </w:hyperlink>
    </w:p>
    <w:p w14:paraId="343DF8C9" w14:textId="77777777" w:rsidR="002E7648" w:rsidRDefault="002E7648" w:rsidP="00ED3A6E"/>
    <w:p w14:paraId="28762CCB" w14:textId="77777777" w:rsidR="002E7648" w:rsidRDefault="002E7648" w:rsidP="00ED3A6E"/>
    <w:p w14:paraId="39A673F9" w14:textId="77777777" w:rsidR="002E7648" w:rsidRDefault="002E7648" w:rsidP="00ED3A6E"/>
    <w:p w14:paraId="5F87006A" w14:textId="77777777" w:rsidR="002E7648" w:rsidRDefault="002E7648" w:rsidP="00ED3A6E"/>
    <w:p w14:paraId="648B52D7" w14:textId="77777777" w:rsidR="002E7648" w:rsidRDefault="002E7648" w:rsidP="00ED3A6E"/>
    <w:p w14:paraId="2623432A" w14:textId="77777777" w:rsidR="002E7648" w:rsidRDefault="002E7648" w:rsidP="00ED3A6E"/>
    <w:p w14:paraId="3E8D098F" w14:textId="77777777" w:rsidR="002E7648" w:rsidRDefault="002E7648" w:rsidP="00ED3A6E"/>
    <w:p w14:paraId="5E1E4B75" w14:textId="31D474AE" w:rsidR="00ED3A6E" w:rsidRPr="003B169C" w:rsidRDefault="00ED3A6E" w:rsidP="00ED3A6E">
      <w:r>
        <w:rPr>
          <w:noProof/>
        </w:rPr>
        <w:lastRenderedPageBreak/>
        <w:drawing>
          <wp:anchor distT="0" distB="0" distL="114300" distR="114300" simplePos="0" relativeHeight="251648512" behindDoc="1" locked="0" layoutInCell="1" allowOverlap="1" wp14:anchorId="19651353" wp14:editId="3CE528F8">
            <wp:simplePos x="0" y="0"/>
            <wp:positionH relativeFrom="column">
              <wp:posOffset>4311943</wp:posOffset>
            </wp:positionH>
            <wp:positionV relativeFrom="paragraph">
              <wp:posOffset>403371</wp:posOffset>
            </wp:positionV>
            <wp:extent cx="1555750" cy="1555750"/>
            <wp:effectExtent l="0" t="0" r="0" b="0"/>
            <wp:wrapTight wrapText="bothSides">
              <wp:wrapPolygon edited="0">
                <wp:start x="0" y="0"/>
                <wp:lineTo x="0" y="21424"/>
                <wp:lineTo x="21424" y="21424"/>
                <wp:lineTo x="21424" y="0"/>
                <wp:lineTo x="0" y="0"/>
              </wp:wrapPolygon>
            </wp:wrapTight>
            <wp:docPr id="2" name="Picture 2" descr="WHY AND HOW TO USE A VISUAL TIMETABLE EFFECTIVELY | you clever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AND HOW TO USE A VISUAL TIMETABLE EFFECTIVELY | you clever monke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t>There are a few approaches you can build into your everyday interactions with children to support a trauma-informed approach:</w:t>
      </w:r>
    </w:p>
    <w:p w14:paraId="3E4FF378" w14:textId="77777777" w:rsidR="00ED3A6E" w:rsidRPr="008013C4" w:rsidRDefault="00ED3A6E" w:rsidP="00ED3A6E"/>
    <w:p w14:paraId="57A944DD" w14:textId="16EF6517" w:rsidR="003B169C" w:rsidRPr="003B169C" w:rsidRDefault="0000156A" w:rsidP="008013C4">
      <w:pPr>
        <w:pStyle w:val="Heading2"/>
      </w:pPr>
      <w:bookmarkStart w:id="12" w:name="_Toc161043959"/>
      <w:r w:rsidRPr="004D1DDF">
        <w:t>Build a sense of safety:</w:t>
      </w:r>
      <w:bookmarkEnd w:id="12"/>
    </w:p>
    <w:p w14:paraId="60E38947" w14:textId="6A303D37" w:rsidR="0000156A" w:rsidRDefault="0000156A" w:rsidP="0000156A">
      <w:r>
        <w:t xml:space="preserve">Create a structured setting, use visual </w:t>
      </w:r>
      <w:proofErr w:type="gramStart"/>
      <w:r>
        <w:t>routines</w:t>
      </w:r>
      <w:proofErr w:type="gramEnd"/>
      <w:r>
        <w:t xml:space="preserve"> and direct children to them. Create predictable routines where children know what will happen and when, as much as possible. </w:t>
      </w:r>
    </w:p>
    <w:p w14:paraId="5D211968" w14:textId="77777777" w:rsidR="003B169C" w:rsidRDefault="003B169C" w:rsidP="0000156A"/>
    <w:p w14:paraId="5A5FB277" w14:textId="77777777" w:rsidR="003B169C" w:rsidRDefault="003B169C" w:rsidP="0000156A"/>
    <w:p w14:paraId="14164A47" w14:textId="179828BF" w:rsidR="0000156A" w:rsidRDefault="00AB4992" w:rsidP="0000156A">
      <w:r w:rsidRPr="00AB4992">
        <w:rPr>
          <w:b/>
          <w:bCs/>
          <w:noProof/>
        </w:rPr>
        <w:drawing>
          <wp:anchor distT="0" distB="0" distL="114300" distR="114300" simplePos="0" relativeHeight="251649536" behindDoc="1" locked="0" layoutInCell="1" allowOverlap="1" wp14:anchorId="1E836A50" wp14:editId="503281F3">
            <wp:simplePos x="0" y="0"/>
            <wp:positionH relativeFrom="column">
              <wp:posOffset>4425950</wp:posOffset>
            </wp:positionH>
            <wp:positionV relativeFrom="paragraph">
              <wp:posOffset>225425</wp:posOffset>
            </wp:positionV>
            <wp:extent cx="1581150" cy="1052195"/>
            <wp:effectExtent l="0" t="0" r="0" b="0"/>
            <wp:wrapTight wrapText="bothSides">
              <wp:wrapPolygon edited="0">
                <wp:start x="0" y="0"/>
                <wp:lineTo x="0" y="21118"/>
                <wp:lineTo x="21340" y="21118"/>
                <wp:lineTo x="21340" y="0"/>
                <wp:lineTo x="0" y="0"/>
              </wp:wrapPolygon>
            </wp:wrapTight>
            <wp:docPr id="3" name="Picture 3" descr="Trigger Warning - Over 250,000 CSAM files identified - Child Rescue  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gger Warning - Over 250,000 CSAM files identified - Child Rescue  Coali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115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56A" w:rsidRPr="00AB4992">
        <w:rPr>
          <w:b/>
          <w:bCs/>
        </w:rPr>
        <w:t xml:space="preserve">Warn </w:t>
      </w:r>
      <w:r w:rsidR="0000156A">
        <w:t xml:space="preserve">children if you are going to do something different, for example turning down the lights, making a loud noise or playing a video on the screen. These things that may seem like small changes may be a trigger for a trauma response, which could result in unsafe behaviour. </w:t>
      </w:r>
    </w:p>
    <w:p w14:paraId="362C4555" w14:textId="5DF79FBA" w:rsidR="0000156A" w:rsidRDefault="0000156A" w:rsidP="0000156A">
      <w:r>
        <w:t xml:space="preserve">Review material for lessons beforehand - consider if any is used to shock or disturb students. Develop warnings so students know what to expect, and to step out if they want to. </w:t>
      </w:r>
    </w:p>
    <w:p w14:paraId="5B6CA8EA" w14:textId="0CE6F1C8" w:rsidR="0000156A" w:rsidRDefault="0000156A" w:rsidP="0000156A">
      <w:r>
        <w:t xml:space="preserve">Follow through on promises, keep your word. If there are changes in the day, allow time for a key adult to relay this information to the children. </w:t>
      </w:r>
    </w:p>
    <w:p w14:paraId="72990D72" w14:textId="3AB046C8" w:rsidR="0000156A" w:rsidRDefault="0000156A" w:rsidP="008013C4">
      <w:pPr>
        <w:pStyle w:val="Heading2"/>
      </w:pPr>
      <w:bookmarkStart w:id="13" w:name="_Toc161043960"/>
      <w:r>
        <w:t>Transitions:</w:t>
      </w:r>
      <w:bookmarkEnd w:id="13"/>
    </w:p>
    <w:p w14:paraId="74A5B297" w14:textId="2B885637" w:rsidR="0000156A" w:rsidRDefault="0000156A" w:rsidP="0000156A">
      <w:r>
        <w:t xml:space="preserve">Transitions need to be managed carefully. Whether this be to different classrooms, assemblies or back from lunch/breaks at school, or changes in the day at the weekend/half term. Have a consistent plan in place, discuss what children are finding tricky about these specific times and create a plan with them with the aim of a feeling of safety. </w:t>
      </w:r>
    </w:p>
    <w:p w14:paraId="73BD63DB" w14:textId="2860365A" w:rsidR="0000156A" w:rsidRDefault="00AB4992" w:rsidP="0000156A">
      <w:pPr>
        <w:rPr>
          <w:b/>
          <w:bCs/>
        </w:rPr>
      </w:pPr>
      <w:r>
        <w:rPr>
          <w:b/>
          <w:bCs/>
          <w:noProof/>
        </w:rPr>
        <w:drawing>
          <wp:anchor distT="0" distB="0" distL="114300" distR="114300" simplePos="0" relativeHeight="251650560" behindDoc="1" locked="0" layoutInCell="1" allowOverlap="1" wp14:anchorId="789F7FAE" wp14:editId="0C3E9EA1">
            <wp:simplePos x="0" y="0"/>
            <wp:positionH relativeFrom="column">
              <wp:posOffset>1543050</wp:posOffset>
            </wp:positionH>
            <wp:positionV relativeFrom="paragraph">
              <wp:posOffset>175260</wp:posOffset>
            </wp:positionV>
            <wp:extent cx="2641600" cy="1478915"/>
            <wp:effectExtent l="0" t="0" r="0" b="0"/>
            <wp:wrapTight wrapText="bothSides">
              <wp:wrapPolygon edited="0">
                <wp:start x="0" y="0"/>
                <wp:lineTo x="0" y="21424"/>
                <wp:lineTo x="21496" y="21424"/>
                <wp:lineTo x="21496" y="0"/>
                <wp:lineTo x="0" y="0"/>
              </wp:wrapPolygon>
            </wp:wrapTight>
            <wp:docPr id="4" name="Picture 4" descr="Rhetorical Devices for Transition | Wri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etorical Devices for Transition | Writing Tip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1600"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CECA8" w14:textId="0F3B6DA4" w:rsidR="0000156A" w:rsidRDefault="0000156A" w:rsidP="0000156A">
      <w:pPr>
        <w:rPr>
          <w:b/>
          <w:bCs/>
        </w:rPr>
      </w:pPr>
    </w:p>
    <w:p w14:paraId="46DFD140" w14:textId="38881C4A" w:rsidR="00AB4992" w:rsidRDefault="00AB4992" w:rsidP="0000156A">
      <w:pPr>
        <w:rPr>
          <w:b/>
          <w:bCs/>
        </w:rPr>
      </w:pPr>
    </w:p>
    <w:p w14:paraId="1B13725D" w14:textId="1C6DE8D5" w:rsidR="00AB4992" w:rsidRDefault="00AB4992" w:rsidP="0000156A">
      <w:pPr>
        <w:rPr>
          <w:b/>
          <w:bCs/>
        </w:rPr>
      </w:pPr>
    </w:p>
    <w:p w14:paraId="154A5F29" w14:textId="77777777" w:rsidR="00AB4992" w:rsidRDefault="00AB4992" w:rsidP="0000156A">
      <w:pPr>
        <w:rPr>
          <w:b/>
          <w:bCs/>
        </w:rPr>
      </w:pPr>
    </w:p>
    <w:p w14:paraId="3C96C82D" w14:textId="77777777" w:rsidR="00AB4992" w:rsidRDefault="00AB4992" w:rsidP="0000156A">
      <w:pPr>
        <w:rPr>
          <w:b/>
          <w:bCs/>
        </w:rPr>
      </w:pPr>
    </w:p>
    <w:p w14:paraId="767C9B38" w14:textId="77777777" w:rsidR="00AB4992" w:rsidRDefault="00AB4992" w:rsidP="0000156A">
      <w:pPr>
        <w:rPr>
          <w:b/>
          <w:bCs/>
        </w:rPr>
      </w:pPr>
    </w:p>
    <w:p w14:paraId="0CD275CD" w14:textId="77777777" w:rsidR="00B52D67" w:rsidRDefault="00B52D67" w:rsidP="0000156A">
      <w:pPr>
        <w:rPr>
          <w:b/>
          <w:bCs/>
        </w:rPr>
      </w:pPr>
    </w:p>
    <w:p w14:paraId="13C14584" w14:textId="7B15C278" w:rsidR="0000156A" w:rsidRDefault="0000156A" w:rsidP="008013C4">
      <w:pPr>
        <w:pStyle w:val="Heading2"/>
      </w:pPr>
      <w:bookmarkStart w:id="14" w:name="_Toc161043961"/>
      <w:r>
        <w:t>Choices:</w:t>
      </w:r>
      <w:bookmarkEnd w:id="14"/>
    </w:p>
    <w:p w14:paraId="2F401735" w14:textId="4A14B0DF" w:rsidR="00AD0964" w:rsidRDefault="0000156A" w:rsidP="00FC6E03">
      <w:r>
        <w:t>Experiencing trauma often means experiencing a lack of control. When appropriate, by providing children with choice or control over something can help them to feel safer in their environment</w:t>
      </w:r>
      <w:r w:rsidR="00B322D7">
        <w:t xml:space="preserve"> and reduce anxiety</w:t>
      </w:r>
      <w:r>
        <w:t>.</w:t>
      </w:r>
    </w:p>
    <w:p w14:paraId="77DBD29C" w14:textId="4C88981B" w:rsidR="0000156A" w:rsidRPr="004E2550" w:rsidRDefault="0000156A" w:rsidP="008013C4">
      <w:pPr>
        <w:pStyle w:val="Heading2"/>
      </w:pPr>
      <w:bookmarkStart w:id="15" w:name="_Toc161043962"/>
      <w:r w:rsidRPr="004E2550">
        <w:lastRenderedPageBreak/>
        <w:t>Interactions:</w:t>
      </w:r>
      <w:bookmarkEnd w:id="15"/>
    </w:p>
    <w:p w14:paraId="472BA5C7" w14:textId="433D7B32" w:rsidR="0000156A" w:rsidRDefault="0000156A" w:rsidP="0000156A">
      <w:r>
        <w:t xml:space="preserve">To support these children, it is important to embed a few techniques in your interactions. We want to listen without judgement, show genuine interest, we want to show them that we have unconditional positive regard for them. These children may be wary of adults, it will take time and commitment to show them that you care. </w:t>
      </w:r>
      <w:r w:rsidR="000778C2">
        <w:t xml:space="preserve">Models such as PACE and </w:t>
      </w:r>
      <w:r w:rsidR="00F55875">
        <w:t xml:space="preserve">emotion coaching </w:t>
      </w:r>
      <w:r w:rsidR="000778C2">
        <w:t xml:space="preserve">can support this – see appendix for further details. </w:t>
      </w:r>
    </w:p>
    <w:p w14:paraId="5983ECD7" w14:textId="73462F39" w:rsidR="00AD0964" w:rsidRDefault="00AD0964" w:rsidP="0000156A">
      <w:r>
        <w:rPr>
          <w:noProof/>
        </w:rPr>
        <w:drawing>
          <wp:anchor distT="0" distB="0" distL="114300" distR="114300" simplePos="0" relativeHeight="251686400" behindDoc="1" locked="0" layoutInCell="1" allowOverlap="1" wp14:anchorId="0922347B" wp14:editId="37924575">
            <wp:simplePos x="0" y="0"/>
            <wp:positionH relativeFrom="margin">
              <wp:posOffset>4845050</wp:posOffset>
            </wp:positionH>
            <wp:positionV relativeFrom="paragraph">
              <wp:posOffset>372110</wp:posOffset>
            </wp:positionV>
            <wp:extent cx="558800" cy="558800"/>
            <wp:effectExtent l="0" t="0" r="0" b="0"/>
            <wp:wrapTight wrapText="bothSides">
              <wp:wrapPolygon edited="0">
                <wp:start x="11782" y="736"/>
                <wp:lineTo x="0" y="5891"/>
                <wp:lineTo x="0" y="8100"/>
                <wp:lineTo x="2945" y="13991"/>
                <wp:lineTo x="2945" y="19882"/>
                <wp:lineTo x="9573" y="19882"/>
                <wp:lineTo x="19145" y="15464"/>
                <wp:lineTo x="20618" y="3682"/>
                <wp:lineTo x="15464" y="736"/>
                <wp:lineTo x="11782" y="736"/>
              </wp:wrapPolygon>
            </wp:wrapTight>
            <wp:docPr id="25" name="Graphic 25" descr="Da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Dance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t xml:space="preserve">One model created by Dan Hughes that has been tried and tested, supporting young people with </w:t>
      </w:r>
      <w:r w:rsidR="00B322D7">
        <w:t xml:space="preserve">experience of </w:t>
      </w:r>
      <w:r>
        <w:t xml:space="preserve">trauma is PACE: </w:t>
      </w:r>
    </w:p>
    <w:p w14:paraId="03482D99" w14:textId="5747CD26" w:rsidR="00AD0964" w:rsidRDefault="00AD0964" w:rsidP="00AD0964">
      <w:r w:rsidRPr="003A368A">
        <w:rPr>
          <w:b/>
          <w:bCs/>
        </w:rPr>
        <w:t>Playfulness:</w:t>
      </w:r>
      <w:r>
        <w:t xml:space="preserve"> using a playful, </w:t>
      </w:r>
      <w:r w:rsidR="00B322D7">
        <w:t>light-hearted</w:t>
      </w:r>
      <w:r>
        <w:t xml:space="preserve"> tone creates a lighter atmosphere, rather than lecturing or appearing irritated. It helps children to become less defensive or withdrawn. It can help reduce tense situations.</w:t>
      </w:r>
    </w:p>
    <w:p w14:paraId="0309EB4D" w14:textId="615134B6" w:rsidR="00AD0964" w:rsidRDefault="00AD0964" w:rsidP="00AD0964">
      <w:r>
        <w:rPr>
          <w:noProof/>
        </w:rPr>
        <w:drawing>
          <wp:anchor distT="0" distB="0" distL="114300" distR="114300" simplePos="0" relativeHeight="251685376" behindDoc="1" locked="0" layoutInCell="1" allowOverlap="1" wp14:anchorId="32B49DC1" wp14:editId="3A813E44">
            <wp:simplePos x="0" y="0"/>
            <wp:positionH relativeFrom="margin">
              <wp:align>left</wp:align>
            </wp:positionH>
            <wp:positionV relativeFrom="paragraph">
              <wp:posOffset>264795</wp:posOffset>
            </wp:positionV>
            <wp:extent cx="419100" cy="419100"/>
            <wp:effectExtent l="0" t="0" r="0" b="0"/>
            <wp:wrapTight wrapText="bothSides">
              <wp:wrapPolygon edited="0">
                <wp:start x="4909" y="0"/>
                <wp:lineTo x="1964" y="982"/>
                <wp:lineTo x="982" y="8836"/>
                <wp:lineTo x="1964" y="15709"/>
                <wp:lineTo x="5891" y="20618"/>
                <wp:lineTo x="15709" y="20618"/>
                <wp:lineTo x="18655" y="15709"/>
                <wp:lineTo x="19636" y="10800"/>
                <wp:lineTo x="18655" y="982"/>
                <wp:lineTo x="14727" y="0"/>
                <wp:lineTo x="4909" y="0"/>
              </wp:wrapPolygon>
            </wp:wrapTight>
            <wp:docPr id="24" name="Graphic 24" descr="Angel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Angel face outline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Pr="003A368A">
        <w:rPr>
          <w:b/>
          <w:bCs/>
        </w:rPr>
        <w:t>Acceptance:</w:t>
      </w:r>
      <w:r>
        <w:t xml:space="preserve"> with this, you are unconditionally accepting the child’s inner life. It does not imply accepting behaviours that may occur, rather accepting the motive for the behaviour. There will still be logical consequences if hurtful or harmful behaviour occurs, however, acceptance communicates to the child that their inner self isn’t being criticised. </w:t>
      </w:r>
    </w:p>
    <w:p w14:paraId="2E949C9A" w14:textId="5C0683E1" w:rsidR="00AD0964" w:rsidRDefault="00AD0964" w:rsidP="00AD0964">
      <w:r>
        <w:rPr>
          <w:noProof/>
        </w:rPr>
        <w:drawing>
          <wp:anchor distT="0" distB="0" distL="114300" distR="114300" simplePos="0" relativeHeight="251684352" behindDoc="1" locked="0" layoutInCell="1" allowOverlap="1" wp14:anchorId="75C68E67" wp14:editId="0A11FC59">
            <wp:simplePos x="0" y="0"/>
            <wp:positionH relativeFrom="margin">
              <wp:posOffset>4933950</wp:posOffset>
            </wp:positionH>
            <wp:positionV relativeFrom="paragraph">
              <wp:posOffset>271780</wp:posOffset>
            </wp:positionV>
            <wp:extent cx="514350" cy="514350"/>
            <wp:effectExtent l="0" t="0" r="0" b="0"/>
            <wp:wrapTight wrapText="bothSides">
              <wp:wrapPolygon edited="0">
                <wp:start x="8000" y="0"/>
                <wp:lineTo x="3200" y="4000"/>
                <wp:lineTo x="800" y="8800"/>
                <wp:lineTo x="1600" y="15200"/>
                <wp:lineTo x="7200" y="19200"/>
                <wp:lineTo x="8000" y="20800"/>
                <wp:lineTo x="13600" y="20800"/>
                <wp:lineTo x="14400" y="19200"/>
                <wp:lineTo x="20000" y="15200"/>
                <wp:lineTo x="20800" y="8000"/>
                <wp:lineTo x="16800" y="2400"/>
                <wp:lineTo x="12000" y="0"/>
                <wp:lineTo x="8000" y="0"/>
              </wp:wrapPolygon>
            </wp:wrapTight>
            <wp:docPr id="23" name="Graphic 23" descr="Badge Question 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Question Mark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Pr="003A368A">
        <w:rPr>
          <w:b/>
          <w:bCs/>
        </w:rPr>
        <w:t>Curiosity:</w:t>
      </w:r>
      <w:r>
        <w:t xml:space="preserve"> being curious without judgement lets children know that adults are trying to understand what is going on for them. They often don’t know why they behave a certain way; curiosity helps children to understand their inner world, they can </w:t>
      </w:r>
      <w:proofErr w:type="gramStart"/>
      <w:r>
        <w:t>open up</w:t>
      </w:r>
      <w:proofErr w:type="gramEnd"/>
      <w:r>
        <w:t xml:space="preserve"> to the adult without feeling criticised or judged. This can lead to less defensiveness, shame and guilt whilst understanding themselves and their behaviour more than before.</w:t>
      </w:r>
    </w:p>
    <w:p w14:paraId="1648AAE5" w14:textId="4002C7A2" w:rsidR="00B322D7" w:rsidRDefault="00B322D7" w:rsidP="0000156A">
      <w:r>
        <w:rPr>
          <w:noProof/>
        </w:rPr>
        <w:drawing>
          <wp:anchor distT="0" distB="0" distL="114300" distR="114300" simplePos="0" relativeHeight="251687424" behindDoc="1" locked="0" layoutInCell="1" allowOverlap="1" wp14:anchorId="3EFE53C6" wp14:editId="25411A23">
            <wp:simplePos x="0" y="0"/>
            <wp:positionH relativeFrom="margin">
              <wp:align>left</wp:align>
            </wp:positionH>
            <wp:positionV relativeFrom="paragraph">
              <wp:posOffset>240665</wp:posOffset>
            </wp:positionV>
            <wp:extent cx="546100" cy="546100"/>
            <wp:effectExtent l="0" t="0" r="6350" b="0"/>
            <wp:wrapTight wrapText="bothSides">
              <wp:wrapPolygon edited="0">
                <wp:start x="1507" y="2260"/>
                <wp:lineTo x="0" y="8288"/>
                <wp:lineTo x="0" y="12056"/>
                <wp:lineTo x="6028" y="15823"/>
                <wp:lineTo x="8288" y="18084"/>
                <wp:lineTo x="13563" y="18084"/>
                <wp:lineTo x="15070" y="15823"/>
                <wp:lineTo x="21098" y="9795"/>
                <wp:lineTo x="21098" y="8288"/>
                <wp:lineTo x="19591" y="2260"/>
                <wp:lineTo x="1507" y="2260"/>
              </wp:wrapPolygon>
            </wp:wrapTight>
            <wp:docPr id="26" name="Graphic 26"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andshake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46100" cy="546100"/>
                    </a:xfrm>
                    <a:prstGeom prst="rect">
                      <a:avLst/>
                    </a:prstGeom>
                  </pic:spPr>
                </pic:pic>
              </a:graphicData>
            </a:graphic>
            <wp14:sizeRelH relativeFrom="page">
              <wp14:pctWidth>0</wp14:pctWidth>
            </wp14:sizeRelH>
            <wp14:sizeRelV relativeFrom="page">
              <wp14:pctHeight>0</wp14:pctHeight>
            </wp14:sizeRelV>
          </wp:anchor>
        </w:drawing>
      </w:r>
      <w:r w:rsidR="00AD0964" w:rsidRPr="003A368A">
        <w:rPr>
          <w:b/>
          <w:bCs/>
        </w:rPr>
        <w:t>Empathy:</w:t>
      </w:r>
      <w:r w:rsidR="00AD0964">
        <w:t xml:space="preserve"> this shows the child that the adult understands the child’s inner life is important, and they want to be there to support them through the difficulty. The adult demonstrates that they know this is a difficult experience for the child, and they do not have to go through it alone. </w:t>
      </w:r>
    </w:p>
    <w:p w14:paraId="2BAE396B" w14:textId="54568567" w:rsidR="00AD0964" w:rsidRPr="00B322D7" w:rsidRDefault="00AD0964" w:rsidP="0000156A">
      <w:pPr>
        <w:rPr>
          <w:b/>
          <w:bCs/>
        </w:rPr>
      </w:pPr>
      <w:r w:rsidRPr="00B322D7">
        <w:rPr>
          <w:b/>
          <w:bCs/>
        </w:rPr>
        <w:t xml:space="preserve">Examples for a child experiencing separation anxiety: </w:t>
      </w:r>
    </w:p>
    <w:tbl>
      <w:tblPr>
        <w:tblStyle w:val="TableGrid"/>
        <w:tblW w:w="0" w:type="auto"/>
        <w:tblLook w:val="04A0" w:firstRow="1" w:lastRow="0" w:firstColumn="1" w:lastColumn="0" w:noHBand="0" w:noVBand="1"/>
      </w:tblPr>
      <w:tblGrid>
        <w:gridCol w:w="4508"/>
        <w:gridCol w:w="4508"/>
      </w:tblGrid>
      <w:tr w:rsidR="00AD0964" w14:paraId="09AF66FC" w14:textId="77777777" w:rsidTr="00FC6E03">
        <w:trPr>
          <w:trHeight w:val="1792"/>
        </w:trPr>
        <w:tc>
          <w:tcPr>
            <w:tcW w:w="4508" w:type="dxa"/>
            <w:shd w:val="clear" w:color="auto" w:fill="DEEAF6" w:themeFill="accent5" w:themeFillTint="33"/>
          </w:tcPr>
          <w:p w14:paraId="302D5C60" w14:textId="77777777" w:rsidR="00AD0964" w:rsidRPr="00576587" w:rsidRDefault="00AD0964" w:rsidP="00451834">
            <w:pPr>
              <w:rPr>
                <w:b/>
                <w:bCs/>
              </w:rPr>
            </w:pPr>
            <w:r w:rsidRPr="00576587">
              <w:rPr>
                <w:b/>
                <w:bCs/>
              </w:rPr>
              <w:t>Playfulness:</w:t>
            </w:r>
          </w:p>
          <w:p w14:paraId="573DA74A" w14:textId="77777777" w:rsidR="00AD0964" w:rsidRDefault="00AD0964" w:rsidP="00451834">
            <w:r>
              <w:t xml:space="preserve">“I think Mr Teddy Bear is getting a little bit cold outside!” </w:t>
            </w:r>
          </w:p>
          <w:p w14:paraId="7347A89B" w14:textId="77777777" w:rsidR="00AD0964" w:rsidRDefault="00AD0964" w:rsidP="00451834">
            <w:r>
              <w:t xml:space="preserve">“I think we might both turn into statues if we stay outside in this cold!” </w:t>
            </w:r>
          </w:p>
        </w:tc>
        <w:tc>
          <w:tcPr>
            <w:tcW w:w="4508" w:type="dxa"/>
            <w:shd w:val="clear" w:color="auto" w:fill="BDD6EE" w:themeFill="accent5" w:themeFillTint="66"/>
          </w:tcPr>
          <w:p w14:paraId="1F1C43A3" w14:textId="77777777" w:rsidR="00AD0964" w:rsidRPr="00576587" w:rsidRDefault="00AD0964" w:rsidP="00451834">
            <w:pPr>
              <w:rPr>
                <w:b/>
                <w:bCs/>
              </w:rPr>
            </w:pPr>
            <w:r w:rsidRPr="00576587">
              <w:rPr>
                <w:b/>
                <w:bCs/>
              </w:rPr>
              <w:t>Acceptance:</w:t>
            </w:r>
          </w:p>
          <w:p w14:paraId="1A5B8B79" w14:textId="77777777" w:rsidR="00AD0964" w:rsidRDefault="00AD0964" w:rsidP="00451834">
            <w:r>
              <w:t xml:space="preserve">“It feels </w:t>
            </w:r>
            <w:proofErr w:type="gramStart"/>
            <w:r>
              <w:t>really difficult</w:t>
            </w:r>
            <w:proofErr w:type="gramEnd"/>
            <w:r>
              <w:t xml:space="preserve"> to leave Nan and come into class this morning. I understand how much you miss her and worry about her in the day at school.”</w:t>
            </w:r>
          </w:p>
          <w:p w14:paraId="450270D5" w14:textId="77777777" w:rsidR="00AD0964" w:rsidRDefault="00AD0964" w:rsidP="00451834">
            <w:r>
              <w:t>“I understand it must feel scary to let mum go home and come into school, it’s a frightening thought to think she won’t be here this afternoon.”</w:t>
            </w:r>
          </w:p>
        </w:tc>
      </w:tr>
      <w:tr w:rsidR="00AD0964" w14:paraId="03D02F0F" w14:textId="77777777" w:rsidTr="00FC6E03">
        <w:trPr>
          <w:trHeight w:val="2079"/>
        </w:trPr>
        <w:tc>
          <w:tcPr>
            <w:tcW w:w="4508" w:type="dxa"/>
            <w:shd w:val="clear" w:color="auto" w:fill="9CC2E5" w:themeFill="accent5" w:themeFillTint="99"/>
          </w:tcPr>
          <w:p w14:paraId="290E8F97" w14:textId="77777777" w:rsidR="00AD0964" w:rsidRPr="00576587" w:rsidRDefault="00AD0964" w:rsidP="00451834">
            <w:pPr>
              <w:rPr>
                <w:b/>
                <w:bCs/>
              </w:rPr>
            </w:pPr>
            <w:r w:rsidRPr="00576587">
              <w:rPr>
                <w:b/>
                <w:bCs/>
              </w:rPr>
              <w:t>Curiosity:</w:t>
            </w:r>
          </w:p>
          <w:p w14:paraId="2EA7569E" w14:textId="77777777" w:rsidR="00AD0964" w:rsidRDefault="00AD0964" w:rsidP="00451834">
            <w:r>
              <w:t>“I’m wondering if you are scared to come into school this morning because…”</w:t>
            </w:r>
          </w:p>
          <w:p w14:paraId="64B2BF2B" w14:textId="77777777" w:rsidR="00AD0964" w:rsidRDefault="00AD0964" w:rsidP="00451834">
            <w:r>
              <w:t>“I wonder if something happened this morning to make you feel upset before coming into school, and now it feels difficult to come inside?”</w:t>
            </w:r>
          </w:p>
        </w:tc>
        <w:tc>
          <w:tcPr>
            <w:tcW w:w="4508" w:type="dxa"/>
            <w:shd w:val="clear" w:color="auto" w:fill="2E74B5" w:themeFill="accent5" w:themeFillShade="BF"/>
          </w:tcPr>
          <w:p w14:paraId="385CB14F" w14:textId="77777777" w:rsidR="00AD0964" w:rsidRPr="00576587" w:rsidRDefault="00AD0964" w:rsidP="00451834">
            <w:pPr>
              <w:rPr>
                <w:b/>
                <w:bCs/>
              </w:rPr>
            </w:pPr>
            <w:r w:rsidRPr="00576587">
              <w:rPr>
                <w:b/>
                <w:bCs/>
              </w:rPr>
              <w:t>Empathy:</w:t>
            </w:r>
          </w:p>
          <w:p w14:paraId="570AF1A0" w14:textId="77777777" w:rsidR="00AD0964" w:rsidRDefault="00AD0964" w:rsidP="00451834">
            <w:r>
              <w:t xml:space="preserve">“I know there is a lot going on at home right now, and it feels hard to come into school because you are worried. It feels </w:t>
            </w:r>
            <w:proofErr w:type="gramStart"/>
            <w:r>
              <w:t>really difficult</w:t>
            </w:r>
            <w:proofErr w:type="gramEnd"/>
            <w:r>
              <w:t xml:space="preserve"> to be worried all the time.”</w:t>
            </w:r>
          </w:p>
          <w:p w14:paraId="28DEBB9D" w14:textId="45B167B8" w:rsidR="00AD0964" w:rsidRDefault="00AD0964" w:rsidP="00451834">
            <w:r>
              <w:t>“I understand you have a lot going on inside of your head right now. It feels like there is a weight on your shoulders and you can’t let it go. I can see how difficult it is for you to come inside this morning.”</w:t>
            </w:r>
          </w:p>
        </w:tc>
      </w:tr>
    </w:tbl>
    <w:p w14:paraId="69B588DE" w14:textId="6632FEEB" w:rsidR="00FC6E03" w:rsidRDefault="00FC6E03" w:rsidP="008013C4">
      <w:pPr>
        <w:pStyle w:val="Heading2"/>
      </w:pPr>
      <w:bookmarkStart w:id="16" w:name="_Toc161043963"/>
      <w:bookmarkStart w:id="17" w:name="_Hlk153459182"/>
      <w:r>
        <w:rPr>
          <w:noProof/>
        </w:rPr>
        <w:lastRenderedPageBreak/>
        <w:drawing>
          <wp:anchor distT="0" distB="0" distL="114300" distR="114300" simplePos="0" relativeHeight="251697664" behindDoc="1" locked="0" layoutInCell="1" allowOverlap="1" wp14:anchorId="177EA0FD" wp14:editId="59F65A3B">
            <wp:simplePos x="0" y="0"/>
            <wp:positionH relativeFrom="column">
              <wp:posOffset>3498850</wp:posOffset>
            </wp:positionH>
            <wp:positionV relativeFrom="paragraph">
              <wp:posOffset>0</wp:posOffset>
            </wp:positionV>
            <wp:extent cx="2468245" cy="3189605"/>
            <wp:effectExtent l="0" t="0" r="8255" b="0"/>
            <wp:wrapTight wrapText="bothSides">
              <wp:wrapPolygon edited="0">
                <wp:start x="0" y="0"/>
                <wp:lineTo x="0" y="21415"/>
                <wp:lineTo x="21506" y="21415"/>
                <wp:lineTo x="21506" y="0"/>
                <wp:lineTo x="0" y="0"/>
              </wp:wrapPolygon>
            </wp:wrapTight>
            <wp:docPr id="36" name="Picture 36" descr="A yellow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yellow squares with black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468245" cy="3189605"/>
                    </a:xfrm>
                    <a:prstGeom prst="rect">
                      <a:avLst/>
                    </a:prstGeom>
                  </pic:spPr>
                </pic:pic>
              </a:graphicData>
            </a:graphic>
            <wp14:sizeRelH relativeFrom="page">
              <wp14:pctWidth>0</wp14:pctWidth>
            </wp14:sizeRelH>
            <wp14:sizeRelV relativeFrom="page">
              <wp14:pctHeight>0</wp14:pctHeight>
            </wp14:sizeRelV>
          </wp:anchor>
        </w:drawing>
      </w:r>
      <w:bookmarkEnd w:id="16"/>
    </w:p>
    <w:p w14:paraId="61D92042" w14:textId="3FF99E19" w:rsidR="00FC6E03" w:rsidRDefault="00FC6E03" w:rsidP="008013C4">
      <w:pPr>
        <w:pStyle w:val="Heading2"/>
      </w:pPr>
      <w:bookmarkStart w:id="18" w:name="_Toc161043964"/>
      <w:r>
        <w:t>Emotion Coaching:</w:t>
      </w:r>
      <w:bookmarkEnd w:id="18"/>
    </w:p>
    <w:p w14:paraId="0826F02D" w14:textId="77777777" w:rsidR="00FC6E03" w:rsidRDefault="00FC6E03" w:rsidP="00FC6E03">
      <w:pPr>
        <w:tabs>
          <w:tab w:val="left" w:pos="8090"/>
        </w:tabs>
      </w:pPr>
    </w:p>
    <w:p w14:paraId="754F07D9" w14:textId="4D6A7568" w:rsidR="00FC6E03" w:rsidRDefault="00FC6E03" w:rsidP="00FC6E03">
      <w:pPr>
        <w:tabs>
          <w:tab w:val="left" w:pos="8090"/>
        </w:tabs>
      </w:pPr>
      <w:r>
        <w:t xml:space="preserve">An approach to communicating with children and young people when they are experiencing strong emotions (e.g. anger, distress, worry), which helps them to get better at managing these strong emotions for themselves over time. </w:t>
      </w:r>
    </w:p>
    <w:p w14:paraId="73ED0996" w14:textId="126DEB1C" w:rsidR="00FC6E03" w:rsidRDefault="00FC6E03" w:rsidP="00FC6E03">
      <w:pPr>
        <w:tabs>
          <w:tab w:val="left" w:pos="8090"/>
        </w:tabs>
      </w:pPr>
      <w:r>
        <w:t>Emotion Coaching involves adults using a communication style of high empathy (trying to understand how the child is feeling) and high guidance (helping them to think about how they can manage their feelings next time). Siegel (2010) suggests that when a person 'flips their lid', this is the best time to teach them about their emotions.</w:t>
      </w:r>
    </w:p>
    <w:p w14:paraId="5CD093D9" w14:textId="0D78CADC" w:rsidR="00FC6E03" w:rsidRDefault="00FC6E03" w:rsidP="00FC6E03">
      <w:pPr>
        <w:tabs>
          <w:tab w:val="left" w:pos="8090"/>
        </w:tabs>
      </w:pPr>
    </w:p>
    <w:p w14:paraId="6AA8A7E9" w14:textId="6795C623" w:rsidR="00FC6E03" w:rsidRPr="00FC6E03" w:rsidRDefault="00FC6E03" w:rsidP="00FC6E03"/>
    <w:p w14:paraId="3EA43F90" w14:textId="77777777" w:rsidR="00FC6E03" w:rsidRDefault="00FC6E03" w:rsidP="008013C4">
      <w:pPr>
        <w:pStyle w:val="Heading2"/>
      </w:pPr>
    </w:p>
    <w:p w14:paraId="06DC85C6" w14:textId="77777777" w:rsidR="00FC6E03" w:rsidRDefault="00FC6E03" w:rsidP="008013C4">
      <w:pPr>
        <w:pStyle w:val="Heading2"/>
      </w:pPr>
    </w:p>
    <w:p w14:paraId="7083ADEA" w14:textId="3E275B0B" w:rsidR="0000156A" w:rsidRPr="00F3373E" w:rsidRDefault="0000156A" w:rsidP="008013C4">
      <w:pPr>
        <w:pStyle w:val="Heading2"/>
      </w:pPr>
      <w:bookmarkStart w:id="19" w:name="_Toc161043965"/>
      <w:r w:rsidRPr="00F3373E">
        <w:t>Reacting to behaviour:</w:t>
      </w:r>
      <w:bookmarkEnd w:id="19"/>
    </w:p>
    <w:p w14:paraId="06B3D60F" w14:textId="5C98D261" w:rsidR="0000156A" w:rsidRDefault="0000156A" w:rsidP="0000156A">
      <w:r>
        <w:t xml:space="preserve">It can feel difficult in the moment responding to challenging behaviour. By reminding yourself that the student’s behaviour is communicating a need, you can think about responding in a non-retaliating manner. </w:t>
      </w:r>
      <w:bookmarkEnd w:id="17"/>
      <w:r>
        <w:t>Be aware of your body language and tone</w:t>
      </w:r>
      <w:r w:rsidR="00AB4992">
        <w:t xml:space="preserve">. </w:t>
      </w:r>
      <w:r>
        <w:t xml:space="preserve">We want to avoid arguing – we are the </w:t>
      </w:r>
      <w:proofErr w:type="gramStart"/>
      <w:r>
        <w:t>adults,</w:t>
      </w:r>
      <w:proofErr w:type="gramEnd"/>
      <w:r>
        <w:t xml:space="preserve"> it is essential we are regulated ourselves and set an example before responding. </w:t>
      </w:r>
    </w:p>
    <w:p w14:paraId="08076160" w14:textId="4A3991C0" w:rsidR="00FC6E03" w:rsidRDefault="00FC6E03" w:rsidP="0000156A"/>
    <w:p w14:paraId="0D7A4863" w14:textId="5CC47FCE" w:rsidR="00FC6E03" w:rsidRDefault="00FC6E03" w:rsidP="0000156A">
      <w:r>
        <w:rPr>
          <w:noProof/>
        </w:rPr>
        <w:drawing>
          <wp:anchor distT="0" distB="0" distL="114300" distR="114300" simplePos="0" relativeHeight="251698688" behindDoc="1" locked="0" layoutInCell="1" allowOverlap="1" wp14:anchorId="3AC9EAC4" wp14:editId="01896635">
            <wp:simplePos x="0" y="0"/>
            <wp:positionH relativeFrom="margin">
              <wp:posOffset>767080</wp:posOffset>
            </wp:positionH>
            <wp:positionV relativeFrom="paragraph">
              <wp:posOffset>168910</wp:posOffset>
            </wp:positionV>
            <wp:extent cx="4012565" cy="2863215"/>
            <wp:effectExtent l="0" t="0" r="6985" b="0"/>
            <wp:wrapTight wrapText="bothSides">
              <wp:wrapPolygon edited="0">
                <wp:start x="0" y="0"/>
                <wp:lineTo x="0" y="21413"/>
                <wp:lineTo x="21535" y="21413"/>
                <wp:lineTo x="21535" y="0"/>
                <wp:lineTo x="0" y="0"/>
              </wp:wrapPolygon>
            </wp:wrapTight>
            <wp:docPr id="37" name="Picture 37" descr="A diagram of a cycle of challenging behavi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cycle of challenging behaviou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012565" cy="2863215"/>
                    </a:xfrm>
                    <a:prstGeom prst="rect">
                      <a:avLst/>
                    </a:prstGeom>
                  </pic:spPr>
                </pic:pic>
              </a:graphicData>
            </a:graphic>
            <wp14:sizeRelH relativeFrom="page">
              <wp14:pctWidth>0</wp14:pctWidth>
            </wp14:sizeRelH>
            <wp14:sizeRelV relativeFrom="page">
              <wp14:pctHeight>0</wp14:pctHeight>
            </wp14:sizeRelV>
          </wp:anchor>
        </w:drawing>
      </w:r>
    </w:p>
    <w:p w14:paraId="1D9C595D" w14:textId="06754AD5" w:rsidR="00FC6E03" w:rsidRDefault="00FC6E03" w:rsidP="0000156A"/>
    <w:p w14:paraId="0032C890" w14:textId="739D55C7" w:rsidR="00FC6E03" w:rsidRDefault="00FC6E03" w:rsidP="0000156A"/>
    <w:p w14:paraId="6A14B10A" w14:textId="3A87A5DB" w:rsidR="00FC6E03" w:rsidRDefault="00FC6E03" w:rsidP="0000156A"/>
    <w:p w14:paraId="3168B6C4" w14:textId="77777777" w:rsidR="00FC6E03" w:rsidRDefault="00FC6E03" w:rsidP="0000156A"/>
    <w:p w14:paraId="213C54FF" w14:textId="77777777" w:rsidR="00FC6E03" w:rsidRDefault="00FC6E03" w:rsidP="0000156A"/>
    <w:p w14:paraId="23236DB9" w14:textId="193855B2" w:rsidR="00AB4992" w:rsidRDefault="00AB4992" w:rsidP="0000156A">
      <w:r w:rsidRPr="00AB4992">
        <w:rPr>
          <w:noProof/>
        </w:rPr>
        <w:lastRenderedPageBreak/>
        <w:drawing>
          <wp:anchor distT="0" distB="0" distL="114300" distR="114300" simplePos="0" relativeHeight="251651584" behindDoc="1" locked="0" layoutInCell="1" allowOverlap="1" wp14:anchorId="4EFE4B40" wp14:editId="64D1B93E">
            <wp:simplePos x="0" y="0"/>
            <wp:positionH relativeFrom="column">
              <wp:posOffset>0</wp:posOffset>
            </wp:positionH>
            <wp:positionV relativeFrom="paragraph">
              <wp:posOffset>255905</wp:posOffset>
            </wp:positionV>
            <wp:extent cx="2092325" cy="2615565"/>
            <wp:effectExtent l="0" t="0" r="0" b="0"/>
            <wp:wrapTight wrapText="bothSides">
              <wp:wrapPolygon edited="0">
                <wp:start x="0" y="0"/>
                <wp:lineTo x="0" y="21395"/>
                <wp:lineTo x="21436" y="21395"/>
                <wp:lineTo x="21436" y="0"/>
                <wp:lineTo x="0" y="0"/>
              </wp:wrapPolygon>
            </wp:wrapTight>
            <wp:docPr id="5" name="Picture 5" descr="Unwind This Monday With the 5-4-3-2-1 Grounding Technique">
              <a:extLst xmlns:a="http://schemas.openxmlformats.org/drawingml/2006/main">
                <a:ext uri="{FF2B5EF4-FFF2-40B4-BE49-F238E27FC236}">
                  <a16:creationId xmlns:a16="http://schemas.microsoft.com/office/drawing/2014/main" id="{8FE65BA9-AE67-92C1-BB7F-5B7BEE636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Unwind This Monday With the 5-4-3-2-1 Grounding Technique">
                      <a:extLst>
                        <a:ext uri="{FF2B5EF4-FFF2-40B4-BE49-F238E27FC236}">
                          <a16:creationId xmlns:a16="http://schemas.microsoft.com/office/drawing/2014/main" id="{8FE65BA9-AE67-92C1-BB7F-5B7BEE636559}"/>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2325" cy="2615565"/>
                    </a:xfrm>
                    <a:prstGeom prst="rect">
                      <a:avLst/>
                    </a:prstGeom>
                    <a:noFill/>
                  </pic:spPr>
                </pic:pic>
              </a:graphicData>
            </a:graphic>
            <wp14:sizeRelH relativeFrom="page">
              <wp14:pctWidth>0</wp14:pctWidth>
            </wp14:sizeRelH>
            <wp14:sizeRelV relativeFrom="page">
              <wp14:pctHeight>0</wp14:pctHeight>
            </wp14:sizeRelV>
          </wp:anchor>
        </w:drawing>
      </w:r>
    </w:p>
    <w:p w14:paraId="466517D9" w14:textId="77777777" w:rsidR="00AB4992" w:rsidRDefault="00AB4992" w:rsidP="0000156A"/>
    <w:p w14:paraId="7B90C0DD" w14:textId="77777777" w:rsidR="00AB4992" w:rsidRDefault="00AB4992" w:rsidP="0000156A"/>
    <w:p w14:paraId="77519731" w14:textId="77777777" w:rsidR="00AB4992" w:rsidRDefault="00AB4992" w:rsidP="0000156A"/>
    <w:p w14:paraId="1507BD3A" w14:textId="50E18900" w:rsidR="00AB4992" w:rsidRDefault="00AB4992" w:rsidP="0000156A">
      <w:r>
        <w:t xml:space="preserve">This is an example of a grounding technique that can be used. By focusing on the senses, rather than responding to behaviour in the moment, we can respond in a healthier and more attuned way to children. </w:t>
      </w:r>
    </w:p>
    <w:p w14:paraId="5BCE805B" w14:textId="77777777" w:rsidR="00AB4992" w:rsidRDefault="00AB4992" w:rsidP="0000156A"/>
    <w:p w14:paraId="6FD26771" w14:textId="3E0C61FE" w:rsidR="00AB4992" w:rsidRDefault="00AB4992" w:rsidP="0000156A"/>
    <w:p w14:paraId="5F6ED35C" w14:textId="62CE1007" w:rsidR="00AB4992" w:rsidRDefault="00AB4992" w:rsidP="00AB4992"/>
    <w:p w14:paraId="6E8C11E2" w14:textId="77777777" w:rsidR="00B52D67" w:rsidRDefault="00B52D67" w:rsidP="00AB4992"/>
    <w:p w14:paraId="1A7CEEB0" w14:textId="612549C6" w:rsidR="00AB4992" w:rsidRDefault="00AB4992" w:rsidP="00AB4992">
      <w:r>
        <w:t xml:space="preserve">If it is possible to take some space and ask another adult to briefly take over or try to create some space in the environment. It is important to let the child know you still have them in mind, and you are ready to interact when they have calmed down. </w:t>
      </w:r>
    </w:p>
    <w:p w14:paraId="5388CC7D" w14:textId="77777777" w:rsidR="003A54F6" w:rsidRDefault="003A54F6" w:rsidP="003A54F6">
      <w:pPr>
        <w:rPr>
          <w:b/>
          <w:bCs/>
          <w:u w:val="single"/>
        </w:rPr>
      </w:pPr>
    </w:p>
    <w:p w14:paraId="3EAD8022" w14:textId="0A88AEF6" w:rsidR="003A54F6" w:rsidRPr="004C2BBF" w:rsidRDefault="003A54F6" w:rsidP="008013C4">
      <w:pPr>
        <w:pStyle w:val="Heading2"/>
      </w:pPr>
      <w:bookmarkStart w:id="20" w:name="_Toc161043966"/>
      <w:r w:rsidRPr="004C2BBF">
        <w:t>The three Rs:</w:t>
      </w:r>
      <w:bookmarkEnd w:id="20"/>
    </w:p>
    <w:p w14:paraId="21196DD9" w14:textId="77777777" w:rsidR="003A54F6" w:rsidRDefault="003A54F6" w:rsidP="003A54F6">
      <w:r>
        <w:t xml:space="preserve">Sometimes students can be described as going from ‘0-100’. From an outside perspective, it may look like there was no trigger for explosive behaviour. However, research shows that individuals exposed to prolonged stress, their stress response is </w:t>
      </w:r>
      <w:r>
        <w:rPr>
          <w:b/>
          <w:bCs/>
        </w:rPr>
        <w:t>always on.</w:t>
      </w:r>
      <w:r>
        <w:t xml:space="preserve"> They are acting and behaving from a place of survival – they may be in fight, flight or freeze mode. </w:t>
      </w:r>
    </w:p>
    <w:p w14:paraId="16BDDBC9" w14:textId="7967E50A" w:rsidR="006E73E9" w:rsidRDefault="003A54F6" w:rsidP="003A54F6">
      <w:r>
        <w:t xml:space="preserve">When the stress response is on, students are most likely not going to be ready to learn. They won’t be able to focus, they need to be able to regulate their nervous system before they can engage the areas of the brain needed to learn. </w:t>
      </w:r>
    </w:p>
    <w:p w14:paraId="42330CC2" w14:textId="18B299AA" w:rsidR="00465593" w:rsidRDefault="003A54F6" w:rsidP="003A54F6">
      <w:r>
        <w:t>Dr Bruce Perry created a simple but very powerful model to show how to re-engage individuals in survival mode</w:t>
      </w:r>
      <w:r w:rsidR="006E73E9">
        <w:t>l:</w:t>
      </w:r>
    </w:p>
    <w:p w14:paraId="248BAC4A" w14:textId="69713A7D" w:rsidR="00465593" w:rsidRPr="00465593" w:rsidRDefault="00465593" w:rsidP="00465593">
      <w:pPr>
        <w:pStyle w:val="ListParagraph"/>
        <w:ind w:left="1080"/>
      </w:pPr>
      <w:r>
        <w:rPr>
          <w:b/>
          <w:bCs/>
          <w:noProof/>
        </w:rPr>
        <w:drawing>
          <wp:anchor distT="0" distB="0" distL="114300" distR="114300" simplePos="0" relativeHeight="251656704" behindDoc="1" locked="0" layoutInCell="1" allowOverlap="1" wp14:anchorId="7680A2CE" wp14:editId="3D731F9E">
            <wp:simplePos x="0" y="0"/>
            <wp:positionH relativeFrom="margin">
              <wp:posOffset>2971800</wp:posOffset>
            </wp:positionH>
            <wp:positionV relativeFrom="paragraph">
              <wp:posOffset>123825</wp:posOffset>
            </wp:positionV>
            <wp:extent cx="2546350" cy="1803400"/>
            <wp:effectExtent l="0" t="0" r="6350" b="6350"/>
            <wp:wrapTight wrapText="bothSides">
              <wp:wrapPolygon edited="0">
                <wp:start x="0" y="0"/>
                <wp:lineTo x="0" y="21448"/>
                <wp:lineTo x="21492" y="21448"/>
                <wp:lineTo x="21492" y="0"/>
                <wp:lineTo x="0" y="0"/>
              </wp:wrapPolygon>
            </wp:wrapTight>
            <wp:docPr id="10" name="Picture 10" descr="The Three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hree 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4759F" w14:textId="288B6CBA" w:rsidR="00E433EC" w:rsidRDefault="003A54F6" w:rsidP="00E433EC">
      <w:pPr>
        <w:pStyle w:val="ListParagraph"/>
        <w:numPr>
          <w:ilvl w:val="0"/>
          <w:numId w:val="18"/>
        </w:numPr>
      </w:pPr>
      <w:r w:rsidRPr="00E433EC">
        <w:rPr>
          <w:b/>
          <w:bCs/>
        </w:rPr>
        <w:t xml:space="preserve">Regulate: To help them to feel calm and soothed, individuals need to complete repetitive, </w:t>
      </w:r>
      <w:r>
        <w:t>soothing activities. This can look like:</w:t>
      </w:r>
    </w:p>
    <w:p w14:paraId="593B744C" w14:textId="77777777" w:rsidR="003A54F6" w:rsidRDefault="003A54F6" w:rsidP="003A54F6">
      <w:pPr>
        <w:pStyle w:val="ListParagraph"/>
        <w:numPr>
          <w:ilvl w:val="0"/>
          <w:numId w:val="13"/>
        </w:numPr>
      </w:pPr>
      <w:r>
        <w:t>Deep breathing</w:t>
      </w:r>
    </w:p>
    <w:p w14:paraId="58E97FCB" w14:textId="6A501337" w:rsidR="003A54F6" w:rsidRDefault="003A54F6" w:rsidP="003A54F6">
      <w:pPr>
        <w:pStyle w:val="ListParagraph"/>
        <w:numPr>
          <w:ilvl w:val="0"/>
          <w:numId w:val="13"/>
        </w:numPr>
      </w:pPr>
      <w:r>
        <w:t>Being in a sensory area</w:t>
      </w:r>
    </w:p>
    <w:p w14:paraId="10D87613" w14:textId="1B9F7199" w:rsidR="003A54F6" w:rsidRDefault="003A54F6" w:rsidP="003A54F6">
      <w:pPr>
        <w:pStyle w:val="ListParagraph"/>
        <w:numPr>
          <w:ilvl w:val="0"/>
          <w:numId w:val="13"/>
        </w:numPr>
      </w:pPr>
      <w:r>
        <w:t>Going for a movement break/walk</w:t>
      </w:r>
    </w:p>
    <w:p w14:paraId="5B367CE2" w14:textId="016D6B65" w:rsidR="003A54F6" w:rsidRDefault="003A54F6" w:rsidP="003A54F6">
      <w:pPr>
        <w:pStyle w:val="ListParagraph"/>
        <w:numPr>
          <w:ilvl w:val="0"/>
          <w:numId w:val="13"/>
        </w:numPr>
      </w:pPr>
      <w:r>
        <w:t xml:space="preserve">Drawing </w:t>
      </w:r>
    </w:p>
    <w:p w14:paraId="0CF0B987" w14:textId="77777777" w:rsidR="00465593" w:rsidRDefault="00465593" w:rsidP="00465593"/>
    <w:p w14:paraId="5461DCF7" w14:textId="77777777" w:rsidR="003A54F6" w:rsidRDefault="003A54F6" w:rsidP="003A54F6">
      <w:r>
        <w:t xml:space="preserve">One idea to help students have a toolkit for this is to help them create a self-soothe box: </w:t>
      </w:r>
      <w:hyperlink r:id="rId54" w:history="1">
        <w:r>
          <w:rPr>
            <w:rStyle w:val="Hyperlink"/>
          </w:rPr>
          <w:t xml:space="preserve">How to Make a Self-Soothe Box | Young Person Blog | </w:t>
        </w:r>
        <w:proofErr w:type="spellStart"/>
        <w:r>
          <w:rPr>
            <w:rStyle w:val="Hyperlink"/>
          </w:rPr>
          <w:t>YoungMinds</w:t>
        </w:r>
        <w:proofErr w:type="spellEnd"/>
      </w:hyperlink>
    </w:p>
    <w:p w14:paraId="4966DB07" w14:textId="09176413" w:rsidR="003A54F6" w:rsidRDefault="003A54F6" w:rsidP="003A54F6">
      <w:r>
        <w:lastRenderedPageBreak/>
        <w:t>Self-soothe boxes can be created in the form of a spare pencil case. They will use items that are soothing for the senses, helping to calm students in the classroom/outside of it. Examples of items that can go inside are:</w:t>
      </w:r>
    </w:p>
    <w:p w14:paraId="09ED7995" w14:textId="4918FF4A" w:rsidR="003A54F6" w:rsidRPr="00054785" w:rsidRDefault="003A54F6" w:rsidP="003A54F6">
      <w:r>
        <w:rPr>
          <w:b/>
          <w:bCs/>
        </w:rPr>
        <w:t xml:space="preserve">Olfactory/smell: </w:t>
      </w:r>
      <w:r>
        <w:t xml:space="preserve">their favourite smell, lavender drops on a tissue, vanilla, camomile etc – must be personal to the young person. </w:t>
      </w:r>
    </w:p>
    <w:p w14:paraId="765DFB07" w14:textId="51B69DAA" w:rsidR="003A54F6" w:rsidRDefault="003A54F6" w:rsidP="003A54F6">
      <w:r>
        <w:rPr>
          <w:b/>
          <w:bCs/>
        </w:rPr>
        <w:t xml:space="preserve">Touch/concentration: </w:t>
      </w:r>
      <w:r>
        <w:t xml:space="preserve">hairbands to flick on wrist, bubble wrap, velvet, poppits, small fidget toys, </w:t>
      </w:r>
      <w:proofErr w:type="spellStart"/>
      <w:r>
        <w:t>rubiks</w:t>
      </w:r>
      <w:proofErr w:type="spellEnd"/>
      <w:r>
        <w:t xml:space="preserve"> cube, pens/pencils to colour in</w:t>
      </w:r>
    </w:p>
    <w:p w14:paraId="0E743AB3" w14:textId="6B09D7EC" w:rsidR="003A54F6" w:rsidRDefault="003A54F6" w:rsidP="003A54F6">
      <w:r>
        <w:rPr>
          <w:b/>
          <w:bCs/>
        </w:rPr>
        <w:t xml:space="preserve">Visual: </w:t>
      </w:r>
      <w:r>
        <w:t>photos/memories that are important to them (but not to further dysregulate), photos/images of future motivations that will inspire them</w:t>
      </w:r>
    </w:p>
    <w:p w14:paraId="1BFCA1F2" w14:textId="3AC22DE5" w:rsidR="003A54F6" w:rsidRDefault="003A54F6" w:rsidP="003A54F6">
      <w:r>
        <w:rPr>
          <w:b/>
          <w:bCs/>
        </w:rPr>
        <w:t xml:space="preserve">Taste: </w:t>
      </w:r>
      <w:r>
        <w:t xml:space="preserve">chewing gum, peppermints, sucking sweets </w:t>
      </w:r>
    </w:p>
    <w:p w14:paraId="45DD8E3D" w14:textId="19614DBA" w:rsidR="003A54F6" w:rsidRPr="00E433EC" w:rsidRDefault="003A54F6" w:rsidP="00E433EC">
      <w:pPr>
        <w:pStyle w:val="ListParagraph"/>
        <w:numPr>
          <w:ilvl w:val="0"/>
          <w:numId w:val="18"/>
        </w:numPr>
        <w:rPr>
          <w:b/>
          <w:bCs/>
        </w:rPr>
      </w:pPr>
      <w:r w:rsidRPr="00E433EC">
        <w:rPr>
          <w:b/>
          <w:bCs/>
        </w:rPr>
        <w:t xml:space="preserve">Relate: </w:t>
      </w:r>
      <w:r>
        <w:t xml:space="preserve">Once children are in a calmer state and feel regulated, they need to feel understood and supported. Staff may need to stay physically distant but emotionally close. We may want to talk and reason, but they might not be ready for that yet. </w:t>
      </w:r>
    </w:p>
    <w:p w14:paraId="5FA6A562" w14:textId="7895FEF2" w:rsidR="003A54F6" w:rsidRPr="00515B1F" w:rsidRDefault="003A54F6" w:rsidP="003A54F6">
      <w:pPr>
        <w:pStyle w:val="ListParagraph"/>
        <w:rPr>
          <w:b/>
          <w:bCs/>
        </w:rPr>
      </w:pPr>
      <w:r>
        <w:t>Ways of relating can be through non-verbal communication:</w:t>
      </w:r>
    </w:p>
    <w:p w14:paraId="172377AC" w14:textId="56C7EF53" w:rsidR="003A54F6" w:rsidRPr="00515B1F" w:rsidRDefault="003A54F6" w:rsidP="003A54F6">
      <w:pPr>
        <w:pStyle w:val="ListParagraph"/>
        <w:numPr>
          <w:ilvl w:val="0"/>
          <w:numId w:val="14"/>
        </w:numPr>
        <w:rPr>
          <w:b/>
          <w:bCs/>
        </w:rPr>
      </w:pPr>
      <w:r>
        <w:t>Eye contact</w:t>
      </w:r>
    </w:p>
    <w:p w14:paraId="46B2B782" w14:textId="68E87ACC" w:rsidR="003A54F6" w:rsidRPr="00515B1F" w:rsidRDefault="003A54F6" w:rsidP="003A54F6">
      <w:pPr>
        <w:pStyle w:val="ListParagraph"/>
        <w:numPr>
          <w:ilvl w:val="0"/>
          <w:numId w:val="14"/>
        </w:numPr>
        <w:rPr>
          <w:b/>
          <w:bCs/>
        </w:rPr>
      </w:pPr>
      <w:r>
        <w:t xml:space="preserve">Non-verbal mirroring </w:t>
      </w:r>
    </w:p>
    <w:p w14:paraId="5136CEA4" w14:textId="0655F20C" w:rsidR="003A54F6" w:rsidRPr="004C2BBF" w:rsidRDefault="003A54F6" w:rsidP="003A54F6">
      <w:pPr>
        <w:pStyle w:val="ListParagraph"/>
        <w:numPr>
          <w:ilvl w:val="0"/>
          <w:numId w:val="14"/>
        </w:numPr>
        <w:rPr>
          <w:b/>
          <w:bCs/>
        </w:rPr>
      </w:pPr>
      <w:r>
        <w:t xml:space="preserve">Active listening </w:t>
      </w:r>
    </w:p>
    <w:p w14:paraId="7D856188" w14:textId="363FAB7B" w:rsidR="0032244F" w:rsidRDefault="003A54F6" w:rsidP="003A54F6">
      <w:r>
        <w:t xml:space="preserve">If they are ready to talk, we can relate to the students by validating their experience. Using PACE </w:t>
      </w:r>
      <w:r w:rsidR="00FC6E03">
        <w:t xml:space="preserve">or emotion coaching </w:t>
      </w:r>
      <w:r>
        <w:t>can be helpful</w:t>
      </w:r>
      <w:r w:rsidR="0032244F">
        <w:t xml:space="preserve">: </w:t>
      </w:r>
    </w:p>
    <w:p w14:paraId="56443655" w14:textId="43A25518" w:rsidR="00FC6E03" w:rsidRDefault="00FC6E03" w:rsidP="003A54F6">
      <w:r>
        <w:rPr>
          <w:noProof/>
        </w:rPr>
        <mc:AlternateContent>
          <mc:Choice Requires="wps">
            <w:drawing>
              <wp:anchor distT="0" distB="0" distL="114300" distR="114300" simplePos="0" relativeHeight="251677184" behindDoc="0" locked="0" layoutInCell="1" allowOverlap="1" wp14:anchorId="32B2ACCE" wp14:editId="170F8BA3">
                <wp:simplePos x="0" y="0"/>
                <wp:positionH relativeFrom="column">
                  <wp:posOffset>3238500</wp:posOffset>
                </wp:positionH>
                <wp:positionV relativeFrom="paragraph">
                  <wp:posOffset>243840</wp:posOffset>
                </wp:positionV>
                <wp:extent cx="2139950" cy="1466850"/>
                <wp:effectExtent l="19050" t="19050" r="31750" b="209550"/>
                <wp:wrapNone/>
                <wp:docPr id="19" name="Speech Bubble: Oval 19"/>
                <wp:cNvGraphicFramePr/>
                <a:graphic xmlns:a="http://schemas.openxmlformats.org/drawingml/2006/main">
                  <a:graphicData uri="http://schemas.microsoft.com/office/word/2010/wordprocessingShape">
                    <wps:wsp>
                      <wps:cNvSpPr/>
                      <wps:spPr>
                        <a:xfrm>
                          <a:off x="0" y="0"/>
                          <a:ext cx="2139950" cy="146685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033B03" w14:textId="77777777" w:rsidR="0032244F" w:rsidRDefault="0032244F" w:rsidP="0032244F">
                            <w:r>
                              <w:t>I can understand why not getting a turn before the bell went for break was frustrating for you.”</w:t>
                            </w:r>
                          </w:p>
                          <w:p w14:paraId="34F4F87B" w14:textId="3495AC64" w:rsidR="0032244F" w:rsidRDefault="0032244F" w:rsidP="003224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2ACC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9" o:spid="_x0000_s1026" type="#_x0000_t63" style="position:absolute;margin-left:255pt;margin-top:19.2pt;width:168.5pt;height:1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" adj="6300,24300" fillcolor="#4472c4 [3204]" strokecolor="#09101d [484]" strokeweight="1pt">
                <v:textbox>
                  <w:txbxContent>
                    <w:p w14:paraId="6D033B03" w14:textId="77777777" w:rsidR="0032244F" w:rsidRDefault="0032244F" w:rsidP="0032244F">
                      <w:r>
                        <w:t>I can understand why not getting a turn before the bell went for break was frustrating for you.”</w:t>
                      </w:r>
                    </w:p>
                    <w:p w14:paraId="34F4F87B" w14:textId="3495AC64" w:rsidR="0032244F" w:rsidRDefault="0032244F" w:rsidP="0032244F">
                      <w:pPr>
                        <w:jc w:val="center"/>
                      </w:pPr>
                    </w:p>
                  </w:txbxContent>
                </v:textbox>
              </v:shape>
            </w:pict>
          </mc:Fallback>
        </mc:AlternateContent>
      </w:r>
    </w:p>
    <w:p w14:paraId="241B2660" w14:textId="36BC3DD3" w:rsidR="00FC6E03" w:rsidRDefault="00FC6E03" w:rsidP="003A54F6">
      <w:r>
        <w:rPr>
          <w:noProof/>
        </w:rPr>
        <mc:AlternateContent>
          <mc:Choice Requires="wps">
            <w:drawing>
              <wp:anchor distT="0" distB="0" distL="114300" distR="114300" simplePos="0" relativeHeight="251675136" behindDoc="0" locked="0" layoutInCell="1" allowOverlap="1" wp14:anchorId="02BB5932" wp14:editId="1AB6E4D7">
                <wp:simplePos x="0" y="0"/>
                <wp:positionH relativeFrom="column">
                  <wp:posOffset>431800</wp:posOffset>
                </wp:positionH>
                <wp:positionV relativeFrom="paragraph">
                  <wp:posOffset>22225</wp:posOffset>
                </wp:positionV>
                <wp:extent cx="2101850" cy="1339850"/>
                <wp:effectExtent l="19050" t="19050" r="31750" b="184150"/>
                <wp:wrapNone/>
                <wp:docPr id="14" name="Speech Bubble: Oval 14"/>
                <wp:cNvGraphicFramePr/>
                <a:graphic xmlns:a="http://schemas.openxmlformats.org/drawingml/2006/main">
                  <a:graphicData uri="http://schemas.microsoft.com/office/word/2010/wordprocessingShape">
                    <wps:wsp>
                      <wps:cNvSpPr/>
                      <wps:spPr>
                        <a:xfrm>
                          <a:off x="0" y="0"/>
                          <a:ext cx="2101850" cy="133985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C406DF" w14:textId="1F357EA3" w:rsidR="0032244F" w:rsidRDefault="0032244F" w:rsidP="0032244F">
                            <w:pPr>
                              <w:jc w:val="center"/>
                            </w:pPr>
                            <w:r>
                              <w:t>“You seem to be upset, I wonder if that is how you’re feeling right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B5932" id="Speech Bubble: Oval 14" o:spid="_x0000_s1027" type="#_x0000_t63" style="position:absolute;margin-left:34pt;margin-top:1.75pt;width:165.5pt;height:10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" adj="6300,24300" fillcolor="#4472c4 [3204]" strokecolor="#09101d [484]" strokeweight="1pt">
                <v:textbox>
                  <w:txbxContent>
                    <w:p w14:paraId="0DC406DF" w14:textId="1F357EA3" w:rsidR="0032244F" w:rsidRDefault="0032244F" w:rsidP="0032244F">
                      <w:pPr>
                        <w:jc w:val="center"/>
                      </w:pPr>
                      <w:r>
                        <w:t>“You seem to be upset, I wonder if that is how you’re feeling right now?”</w:t>
                      </w:r>
                    </w:p>
                  </w:txbxContent>
                </v:textbox>
              </v:shape>
            </w:pict>
          </mc:Fallback>
        </mc:AlternateContent>
      </w:r>
    </w:p>
    <w:p w14:paraId="3614FD3D" w14:textId="1F1FD564" w:rsidR="0032244F" w:rsidRDefault="0032244F" w:rsidP="003A54F6"/>
    <w:p w14:paraId="6DC27F84" w14:textId="67C15DC4" w:rsidR="0032244F" w:rsidRDefault="0032244F" w:rsidP="003A54F6"/>
    <w:p w14:paraId="5669DA37" w14:textId="77777777" w:rsidR="0032244F" w:rsidRDefault="0032244F" w:rsidP="003A54F6"/>
    <w:p w14:paraId="375979F4" w14:textId="77777777" w:rsidR="0032244F" w:rsidRDefault="0032244F" w:rsidP="003A54F6"/>
    <w:p w14:paraId="1D131B78" w14:textId="77777777" w:rsidR="0032244F" w:rsidRDefault="0032244F" w:rsidP="003A54F6"/>
    <w:p w14:paraId="7503751C" w14:textId="77777777" w:rsidR="00FC6E03" w:rsidRDefault="00FC6E03" w:rsidP="0032244F"/>
    <w:p w14:paraId="3670D51A" w14:textId="77777777" w:rsidR="00FC6E03" w:rsidRDefault="00FC6E03" w:rsidP="0032244F"/>
    <w:p w14:paraId="59153EDA" w14:textId="20B0B733" w:rsidR="00465593" w:rsidRDefault="006E73E9" w:rsidP="0032244F">
      <w:r>
        <w:t xml:space="preserve">3: </w:t>
      </w:r>
      <w:r w:rsidR="003A54F6" w:rsidRPr="00E433EC">
        <w:rPr>
          <w:b/>
          <w:bCs/>
        </w:rPr>
        <w:t>Reason</w:t>
      </w:r>
      <w:r>
        <w:rPr>
          <w:b/>
          <w:bCs/>
        </w:rPr>
        <w:t>:</w:t>
      </w:r>
      <w:r w:rsidR="003A54F6" w:rsidRPr="00E433EC">
        <w:rPr>
          <w:b/>
          <w:bCs/>
        </w:rPr>
        <w:t xml:space="preserve"> </w:t>
      </w:r>
      <w:r w:rsidR="003A54F6">
        <w:t>Once students are regulated, calm and have been able to form a trusting relationship from the situation can they access their thinking and reasoning part of the brain. This is where restorative conversations can happen.</w:t>
      </w:r>
    </w:p>
    <w:p w14:paraId="457AD8B0" w14:textId="3FE0E99E" w:rsidR="006E73E9" w:rsidRPr="0032244F" w:rsidRDefault="006E73E9" w:rsidP="0032244F">
      <w:pPr>
        <w:rPr>
          <w:b/>
          <w:bCs/>
        </w:rPr>
      </w:pPr>
      <w:r>
        <w:t xml:space="preserve">Advice on how to use restorative conversations with students can be found in the appendix. </w:t>
      </w:r>
    </w:p>
    <w:p w14:paraId="2C571B63" w14:textId="6D9B6C3D" w:rsidR="00B52D67" w:rsidRDefault="00B52D67" w:rsidP="0000156A">
      <w:r w:rsidRPr="00AB4992">
        <w:rPr>
          <w:noProof/>
        </w:rPr>
        <w:lastRenderedPageBreak/>
        <w:drawing>
          <wp:anchor distT="0" distB="0" distL="114300" distR="114300" simplePos="0" relativeHeight="251652608" behindDoc="1" locked="0" layoutInCell="1" allowOverlap="1" wp14:anchorId="4F93CF8A" wp14:editId="3B3347B8">
            <wp:simplePos x="0" y="0"/>
            <wp:positionH relativeFrom="column">
              <wp:posOffset>146050</wp:posOffset>
            </wp:positionH>
            <wp:positionV relativeFrom="paragraph">
              <wp:posOffset>177800</wp:posOffset>
            </wp:positionV>
            <wp:extent cx="5429250" cy="3055620"/>
            <wp:effectExtent l="0" t="0" r="0" b="0"/>
            <wp:wrapTight wrapText="bothSides">
              <wp:wrapPolygon edited="0">
                <wp:start x="0" y="0"/>
                <wp:lineTo x="0" y="21411"/>
                <wp:lineTo x="21524" y="21411"/>
                <wp:lineTo x="21524" y="0"/>
                <wp:lineTo x="0" y="0"/>
              </wp:wrapPolygon>
            </wp:wrapTight>
            <wp:docPr id="6" name="Picture 6" descr="A diagram of a person and child&#10;&#10;Description automatically generated">
              <a:extLst xmlns:a="http://schemas.openxmlformats.org/drawingml/2006/main">
                <a:ext uri="{FF2B5EF4-FFF2-40B4-BE49-F238E27FC236}">
                  <a16:creationId xmlns:a16="http://schemas.microsoft.com/office/drawing/2014/main" id="{9E4FB4B4-81A9-232D-F0B1-D5CFE474F3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diagram of a person and child&#10;&#10;Description automatically generated">
                      <a:extLst>
                        <a:ext uri="{FF2B5EF4-FFF2-40B4-BE49-F238E27FC236}">
                          <a16:creationId xmlns:a16="http://schemas.microsoft.com/office/drawing/2014/main" id="{9E4FB4B4-81A9-232D-F0B1-D5CFE474F3C9}"/>
                        </a:ext>
                      </a:extLst>
                    </pic:cNvPr>
                    <pic:cNvPicPr>
                      <a:picLocks noGrp="1"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29250" cy="305562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p>
    <w:p w14:paraId="3D486EFF" w14:textId="78BC9668" w:rsidR="00AB4992" w:rsidRDefault="00AB4992" w:rsidP="0000156A"/>
    <w:p w14:paraId="3C9E8FB2" w14:textId="546EC58C" w:rsidR="00AB4992" w:rsidRDefault="00AB4992" w:rsidP="0000156A">
      <w:r w:rsidRPr="00AB4992">
        <w:t xml:space="preserve">As </w:t>
      </w:r>
      <w:r>
        <w:t>staff members</w:t>
      </w:r>
      <w:r w:rsidRPr="00AB4992">
        <w:t xml:space="preserve">, we recognise your patience and resilience may take a toll. If we are outside of our window of tolerance, it will impact how we react to students and potentially escalate a behaviour situation. </w:t>
      </w:r>
      <w:r>
        <w:t>This image shows</w:t>
      </w:r>
      <w:r w:rsidRPr="00AB4992">
        <w:t xml:space="preserve"> a regulated adult can help regulate a child that is dysregulated. But when both are dysregulated, coming back down to the window of tolerance is not possible. </w:t>
      </w:r>
    </w:p>
    <w:p w14:paraId="5953CA6D" w14:textId="77777777" w:rsidR="0000156A" w:rsidRDefault="0000156A" w:rsidP="008013C4">
      <w:pPr>
        <w:pStyle w:val="Heading2"/>
      </w:pPr>
      <w:bookmarkStart w:id="21" w:name="_Toc161043967"/>
      <w:r>
        <w:t>Restorative conversations</w:t>
      </w:r>
      <w:bookmarkEnd w:id="21"/>
    </w:p>
    <w:p w14:paraId="7E898BE3" w14:textId="77777777" w:rsidR="0000156A" w:rsidRDefault="0000156A" w:rsidP="0000156A">
      <w:r>
        <w:t xml:space="preserve">When children are dysregulated, they do not have access to their prefrontal cortex: the part of the brain that allows the use of reason and logic. Restorative conversations regarding behaviour must only take place once the child (and adult) </w:t>
      </w:r>
      <w:proofErr w:type="gramStart"/>
      <w:r>
        <w:t>are</w:t>
      </w:r>
      <w:proofErr w:type="gramEnd"/>
      <w:r>
        <w:t xml:space="preserve"> regulated and calm. </w:t>
      </w:r>
    </w:p>
    <w:p w14:paraId="7DC890ED" w14:textId="77777777" w:rsidR="0000156A" w:rsidRDefault="0000156A" w:rsidP="0000156A">
      <w:r>
        <w:t xml:space="preserve">Restorative conversations can help to reframe behaviour. They can help a child consider what can be different next time, and they can reinforce the knowledge that children will start the next lesson as a clean slate without any judgement or resentment. This lets them know that relationships will always be repaired. </w:t>
      </w:r>
    </w:p>
    <w:p w14:paraId="17F47E8C" w14:textId="5D7F014E" w:rsidR="00E433EC" w:rsidRDefault="00E433EC" w:rsidP="00E433EC">
      <w:pPr>
        <w:rPr>
          <w:rFonts w:cstheme="minorHAnsi"/>
        </w:rPr>
      </w:pPr>
      <w:r>
        <w:t xml:space="preserve">Please </w:t>
      </w:r>
      <w:r w:rsidRPr="00E433EC">
        <w:rPr>
          <w:rFonts w:cstheme="minorHAnsi"/>
        </w:rPr>
        <w:t xml:space="preserve">see appendix for </w:t>
      </w:r>
      <w:proofErr w:type="spellStart"/>
      <w:r w:rsidRPr="00E433EC">
        <w:rPr>
          <w:rFonts w:cstheme="minorHAnsi"/>
        </w:rPr>
        <w:t>Cognus</w:t>
      </w:r>
      <w:proofErr w:type="spellEnd"/>
      <w:r w:rsidRPr="00E433EC">
        <w:rPr>
          <w:rFonts w:cstheme="minorHAnsi"/>
        </w:rPr>
        <w:t xml:space="preserve"> guidance on how to use restorative conversations.</w:t>
      </w:r>
    </w:p>
    <w:p w14:paraId="551E8848" w14:textId="77777777" w:rsidR="006A6071" w:rsidRDefault="006A6071" w:rsidP="00E433EC">
      <w:pPr>
        <w:rPr>
          <w:rFonts w:cstheme="minorHAnsi"/>
        </w:rPr>
      </w:pPr>
    </w:p>
    <w:p w14:paraId="383F93E3" w14:textId="77777777" w:rsidR="00B322D7" w:rsidRDefault="00B322D7" w:rsidP="006A6071">
      <w:pPr>
        <w:pStyle w:val="Heading1"/>
      </w:pPr>
    </w:p>
    <w:p w14:paraId="2E8D8012" w14:textId="77777777" w:rsidR="00B322D7" w:rsidRDefault="00B322D7" w:rsidP="006A6071">
      <w:pPr>
        <w:pStyle w:val="Heading1"/>
      </w:pPr>
    </w:p>
    <w:p w14:paraId="4373334A" w14:textId="77777777" w:rsidR="00B322D7" w:rsidRDefault="00B322D7" w:rsidP="00B322D7"/>
    <w:p w14:paraId="3D887A47" w14:textId="77777777" w:rsidR="00FC6E03" w:rsidRDefault="00FC6E03" w:rsidP="00B322D7"/>
    <w:p w14:paraId="0946F694" w14:textId="77777777" w:rsidR="00FC6E03" w:rsidRDefault="00FC6E03" w:rsidP="00B322D7"/>
    <w:p w14:paraId="581B9A9C" w14:textId="77777777" w:rsidR="00FC6E03" w:rsidRDefault="00FC6E03" w:rsidP="00B322D7"/>
    <w:p w14:paraId="50A493D4" w14:textId="77777777" w:rsidR="00FC6E03" w:rsidRPr="00B322D7" w:rsidRDefault="00FC6E03" w:rsidP="00B322D7"/>
    <w:p w14:paraId="5C1CBE68" w14:textId="7F99137C" w:rsidR="006A6071" w:rsidRDefault="00A82585" w:rsidP="006A6071">
      <w:pPr>
        <w:pStyle w:val="Heading1"/>
      </w:pPr>
      <w:bookmarkStart w:id="22" w:name="_Toc161043968"/>
      <w:r>
        <w:lastRenderedPageBreak/>
        <w:t>Practical next steps</w:t>
      </w:r>
      <w:bookmarkEnd w:id="22"/>
    </w:p>
    <w:p w14:paraId="6AF8CE53" w14:textId="77777777" w:rsidR="00A82585" w:rsidRDefault="00A82585" w:rsidP="00A82585"/>
    <w:p w14:paraId="0180C518" w14:textId="586D6846" w:rsidR="00A82585" w:rsidRDefault="00B322D7" w:rsidP="00A82585">
      <w:r>
        <w:t>To embed these principles and become more trauma-informed, there are a few practical steps your setting can take:</w:t>
      </w:r>
    </w:p>
    <w:p w14:paraId="6A6A2DAB" w14:textId="47A55A9E" w:rsidR="00D65449" w:rsidRDefault="00D65449" w:rsidP="00B322D7">
      <w:pPr>
        <w:pStyle w:val="ListParagraph"/>
        <w:numPr>
          <w:ilvl w:val="0"/>
          <w:numId w:val="33"/>
        </w:numPr>
      </w:pPr>
      <w:r>
        <w:t xml:space="preserve">Create a self-evaluation of your school, using a tool such as the </w:t>
      </w:r>
      <w:r w:rsidRPr="00D65449">
        <w:rPr>
          <w:b/>
          <w:bCs/>
        </w:rPr>
        <w:t>ARC audit</w:t>
      </w:r>
      <w:r>
        <w:t>.</w:t>
      </w:r>
    </w:p>
    <w:p w14:paraId="393DDCCB" w14:textId="460FE252" w:rsidR="00B322D7" w:rsidRDefault="00B322D7" w:rsidP="00B322D7">
      <w:pPr>
        <w:pStyle w:val="ListParagraph"/>
        <w:numPr>
          <w:ilvl w:val="0"/>
          <w:numId w:val="33"/>
        </w:numPr>
      </w:pPr>
      <w:r>
        <w:t>Nominate a staff member to take the lead in embedding trauma-informed practice.</w:t>
      </w:r>
    </w:p>
    <w:p w14:paraId="73E07C27" w14:textId="14BA0562" w:rsidR="00B322D7" w:rsidRDefault="00B322D7" w:rsidP="00B322D7">
      <w:pPr>
        <w:pStyle w:val="ListParagraph"/>
        <w:numPr>
          <w:ilvl w:val="0"/>
          <w:numId w:val="33"/>
        </w:numPr>
      </w:pPr>
      <w:r>
        <w:t>Set up a meeting with key staff such as safeguarding leads, SENCOs, and designated teachers to develop an action plan.</w:t>
      </w:r>
    </w:p>
    <w:p w14:paraId="5C76694C" w14:textId="1998F6D2" w:rsidR="00B322D7" w:rsidRDefault="00B322D7" w:rsidP="00B322D7">
      <w:pPr>
        <w:pStyle w:val="ListParagraph"/>
        <w:numPr>
          <w:ilvl w:val="0"/>
          <w:numId w:val="33"/>
        </w:numPr>
      </w:pPr>
      <w:r>
        <w:t xml:space="preserve">Deliver training to </w:t>
      </w:r>
      <w:r w:rsidRPr="00D65449">
        <w:rPr>
          <w:b/>
          <w:bCs/>
        </w:rPr>
        <w:t>ALL</w:t>
      </w:r>
      <w:r>
        <w:t xml:space="preserve"> staff at the school that interact with children, allowing everyone to gain knowledge of the trauma-informed approach and how to implement it in their role. </w:t>
      </w:r>
    </w:p>
    <w:p w14:paraId="342091AD" w14:textId="58C01994" w:rsidR="0032244F" w:rsidRDefault="00B322D7" w:rsidP="008013C4">
      <w:pPr>
        <w:pStyle w:val="ListParagraph"/>
        <w:numPr>
          <w:ilvl w:val="0"/>
          <w:numId w:val="33"/>
        </w:numPr>
      </w:pPr>
      <w:r>
        <w:t xml:space="preserve">Review the interventions on offer and their current impact. </w:t>
      </w:r>
    </w:p>
    <w:p w14:paraId="27EF3047" w14:textId="77777777" w:rsidR="006E73E9" w:rsidRDefault="006E73E9" w:rsidP="006E73E9"/>
    <w:p w14:paraId="0544C829" w14:textId="77777777" w:rsidR="006E73E9" w:rsidRDefault="006E73E9" w:rsidP="006E73E9"/>
    <w:p w14:paraId="5D034CD5" w14:textId="77777777" w:rsidR="006E73E9" w:rsidRDefault="006E73E9" w:rsidP="006E73E9"/>
    <w:p w14:paraId="4CDBB566" w14:textId="77777777" w:rsidR="006E73E9" w:rsidRDefault="006E73E9" w:rsidP="006E73E9"/>
    <w:p w14:paraId="3BD1A021" w14:textId="77777777" w:rsidR="006E73E9" w:rsidRDefault="006E73E9" w:rsidP="006E73E9"/>
    <w:p w14:paraId="2D3FEF6D" w14:textId="77777777" w:rsidR="006E73E9" w:rsidRDefault="006E73E9" w:rsidP="006E73E9"/>
    <w:p w14:paraId="51B3FE43" w14:textId="77777777" w:rsidR="006E73E9" w:rsidRDefault="006E73E9" w:rsidP="006E73E9"/>
    <w:p w14:paraId="61E44617" w14:textId="77777777" w:rsidR="006E73E9" w:rsidRDefault="006E73E9" w:rsidP="006E73E9"/>
    <w:p w14:paraId="7B58D477" w14:textId="77777777" w:rsidR="006E73E9" w:rsidRDefault="006E73E9" w:rsidP="006E73E9"/>
    <w:p w14:paraId="23145EEE" w14:textId="77777777" w:rsidR="006E73E9" w:rsidRDefault="006E73E9" w:rsidP="006E73E9"/>
    <w:p w14:paraId="64EDC691" w14:textId="77777777" w:rsidR="006E73E9" w:rsidRDefault="006E73E9" w:rsidP="006E73E9"/>
    <w:p w14:paraId="1ED4191E" w14:textId="77777777" w:rsidR="006E73E9" w:rsidRDefault="006E73E9" w:rsidP="006E73E9"/>
    <w:p w14:paraId="6F9221BE" w14:textId="77777777" w:rsidR="006E73E9" w:rsidRDefault="006E73E9" w:rsidP="006E73E9"/>
    <w:p w14:paraId="3B244D07" w14:textId="77777777" w:rsidR="006E73E9" w:rsidRDefault="006E73E9" w:rsidP="006E73E9"/>
    <w:p w14:paraId="2FC21779" w14:textId="77777777" w:rsidR="006E73E9" w:rsidRDefault="006E73E9" w:rsidP="006E73E9"/>
    <w:p w14:paraId="7E590C75" w14:textId="77777777" w:rsidR="006E73E9" w:rsidRDefault="006E73E9" w:rsidP="006E73E9"/>
    <w:p w14:paraId="5FF9EABF" w14:textId="77777777" w:rsidR="006E73E9" w:rsidRDefault="006E73E9" w:rsidP="006E73E9"/>
    <w:p w14:paraId="14B54AA2" w14:textId="77777777" w:rsidR="006E73E9" w:rsidRDefault="006E73E9" w:rsidP="006E73E9"/>
    <w:p w14:paraId="45132EE3" w14:textId="77777777" w:rsidR="006E73E9" w:rsidRDefault="006E73E9" w:rsidP="006E73E9"/>
    <w:p w14:paraId="24B4018E" w14:textId="77777777" w:rsidR="006E73E9" w:rsidRDefault="006E73E9" w:rsidP="006E73E9"/>
    <w:p w14:paraId="7BBA55EE" w14:textId="77777777" w:rsidR="006E73E9" w:rsidRDefault="006E73E9" w:rsidP="006E73E9"/>
    <w:p w14:paraId="572EDE4B" w14:textId="77777777" w:rsidR="006E73E9" w:rsidRDefault="006E73E9" w:rsidP="006E73E9"/>
    <w:p w14:paraId="43839FC2" w14:textId="4D759D4E" w:rsidR="00A82585" w:rsidRDefault="00A82585" w:rsidP="008013C4">
      <w:pPr>
        <w:pStyle w:val="Heading1"/>
      </w:pPr>
      <w:bookmarkStart w:id="23" w:name="_Toc161043969"/>
      <w:r>
        <w:lastRenderedPageBreak/>
        <w:t>Signposting</w:t>
      </w:r>
      <w:bookmarkEnd w:id="23"/>
    </w:p>
    <w:p w14:paraId="0D9AC81F" w14:textId="77777777" w:rsidR="006E73E9" w:rsidRPr="006E73E9" w:rsidRDefault="006E73E9" w:rsidP="006E73E9"/>
    <w:tbl>
      <w:tblPr>
        <w:tblStyle w:val="TableGrid"/>
        <w:tblW w:w="0" w:type="auto"/>
        <w:tblLook w:val="04A0" w:firstRow="1" w:lastRow="0" w:firstColumn="1" w:lastColumn="0" w:noHBand="0" w:noVBand="1"/>
      </w:tblPr>
      <w:tblGrid>
        <w:gridCol w:w="3005"/>
        <w:gridCol w:w="3005"/>
        <w:gridCol w:w="3006"/>
      </w:tblGrid>
      <w:tr w:rsidR="006E73E9" w14:paraId="64593D65" w14:textId="77777777" w:rsidTr="006E73E9">
        <w:tc>
          <w:tcPr>
            <w:tcW w:w="3005" w:type="dxa"/>
          </w:tcPr>
          <w:p w14:paraId="16C55DCC" w14:textId="3400847C" w:rsidR="006E73E9" w:rsidRDefault="006E73E9" w:rsidP="00D65449">
            <w:r>
              <w:t>Organisation</w:t>
            </w:r>
          </w:p>
        </w:tc>
        <w:tc>
          <w:tcPr>
            <w:tcW w:w="3005" w:type="dxa"/>
          </w:tcPr>
          <w:p w14:paraId="2CAC297C" w14:textId="707B2F3D" w:rsidR="006E73E9" w:rsidRDefault="006E73E9" w:rsidP="00D65449">
            <w:r>
              <w:t>Support</w:t>
            </w:r>
          </w:p>
        </w:tc>
        <w:tc>
          <w:tcPr>
            <w:tcW w:w="3006" w:type="dxa"/>
          </w:tcPr>
          <w:p w14:paraId="63C053BC" w14:textId="691E4B60" w:rsidR="006E73E9" w:rsidRDefault="006E73E9" w:rsidP="00D65449">
            <w:r>
              <w:t>Contact details</w:t>
            </w:r>
          </w:p>
        </w:tc>
      </w:tr>
      <w:tr w:rsidR="006E73E9" w14:paraId="0A81CC59" w14:textId="77777777" w:rsidTr="006E73E9">
        <w:tc>
          <w:tcPr>
            <w:tcW w:w="3005" w:type="dxa"/>
          </w:tcPr>
          <w:p w14:paraId="4E952D53" w14:textId="692CC9F7" w:rsidR="006E73E9" w:rsidRDefault="006E73E9" w:rsidP="00D65449">
            <w:r>
              <w:t>Sutton Virtual School</w:t>
            </w:r>
          </w:p>
        </w:tc>
        <w:tc>
          <w:tcPr>
            <w:tcW w:w="3005" w:type="dxa"/>
          </w:tcPr>
          <w:p w14:paraId="4BF896A1" w14:textId="5FE7199B" w:rsidR="006E73E9" w:rsidRDefault="006E73E9" w:rsidP="00D65449">
            <w:r>
              <w:t>Advice and support for professionals</w:t>
            </w:r>
          </w:p>
        </w:tc>
        <w:tc>
          <w:tcPr>
            <w:tcW w:w="3006" w:type="dxa"/>
          </w:tcPr>
          <w:p w14:paraId="1AB77149" w14:textId="671DF9A9" w:rsidR="006E73E9" w:rsidRDefault="00000000" w:rsidP="00D65449">
            <w:hyperlink r:id="rId56" w:history="1">
              <w:r w:rsidR="006E73E9">
                <w:rPr>
                  <w:rStyle w:val="Hyperlink"/>
                </w:rPr>
                <w:t xml:space="preserve">Advice and Support for Professionals – </w:t>
              </w:r>
              <w:proofErr w:type="spellStart"/>
              <w:r w:rsidR="006E73E9">
                <w:rPr>
                  <w:rStyle w:val="Hyperlink"/>
                </w:rPr>
                <w:t>Cognus</w:t>
              </w:r>
              <w:proofErr w:type="spellEnd"/>
            </w:hyperlink>
          </w:p>
        </w:tc>
      </w:tr>
      <w:tr w:rsidR="006E73E9" w14:paraId="3CF967C7" w14:textId="77777777" w:rsidTr="006E73E9">
        <w:tc>
          <w:tcPr>
            <w:tcW w:w="3005" w:type="dxa"/>
          </w:tcPr>
          <w:p w14:paraId="76F77594" w14:textId="77777777" w:rsidR="006E73E9" w:rsidRDefault="006E73E9" w:rsidP="00D65449"/>
        </w:tc>
        <w:tc>
          <w:tcPr>
            <w:tcW w:w="3005" w:type="dxa"/>
          </w:tcPr>
          <w:p w14:paraId="0E66B2DE" w14:textId="4503E2B3" w:rsidR="006E73E9" w:rsidRDefault="006E73E9" w:rsidP="00D65449">
            <w:r>
              <w:t>Resources</w:t>
            </w:r>
          </w:p>
        </w:tc>
        <w:tc>
          <w:tcPr>
            <w:tcW w:w="3006" w:type="dxa"/>
          </w:tcPr>
          <w:p w14:paraId="14E8AB1E" w14:textId="3A4B6B6D" w:rsidR="006E73E9" w:rsidRDefault="00000000" w:rsidP="00D65449">
            <w:hyperlink r:id="rId57" w:history="1">
              <w:r w:rsidR="006E73E9">
                <w:rPr>
                  <w:rStyle w:val="Hyperlink"/>
                </w:rPr>
                <w:t xml:space="preserve">Resources – </w:t>
              </w:r>
              <w:proofErr w:type="spellStart"/>
              <w:r w:rsidR="006E73E9">
                <w:rPr>
                  <w:rStyle w:val="Hyperlink"/>
                </w:rPr>
                <w:t>Cognus</w:t>
              </w:r>
              <w:proofErr w:type="spellEnd"/>
            </w:hyperlink>
          </w:p>
        </w:tc>
      </w:tr>
      <w:tr w:rsidR="006E73E9" w14:paraId="5D1F7990" w14:textId="77777777" w:rsidTr="006E73E9">
        <w:tc>
          <w:tcPr>
            <w:tcW w:w="3005" w:type="dxa"/>
          </w:tcPr>
          <w:p w14:paraId="3089291B" w14:textId="1545C0F2" w:rsidR="006E73E9" w:rsidRDefault="006E73E9" w:rsidP="00D65449">
            <w:r>
              <w:t xml:space="preserve">Sutton Virtual School and </w:t>
            </w:r>
            <w:proofErr w:type="spellStart"/>
            <w:r>
              <w:t>Cognus</w:t>
            </w:r>
            <w:proofErr w:type="spellEnd"/>
            <w:r>
              <w:t xml:space="preserve"> Educational Psychology Service</w:t>
            </w:r>
          </w:p>
        </w:tc>
        <w:tc>
          <w:tcPr>
            <w:tcW w:w="3005" w:type="dxa"/>
          </w:tcPr>
          <w:p w14:paraId="18FAC22F" w14:textId="6E98B1CB" w:rsidR="006E73E9" w:rsidRDefault="006E73E9" w:rsidP="00D65449">
            <w:r>
              <w:t>Weekly consultations running every Thursday. Slots are available for schools to discuss a student with a social worker.</w:t>
            </w:r>
          </w:p>
        </w:tc>
        <w:tc>
          <w:tcPr>
            <w:tcW w:w="3006" w:type="dxa"/>
          </w:tcPr>
          <w:p w14:paraId="66F84297" w14:textId="7899347D" w:rsidR="006E73E9" w:rsidRDefault="00000000" w:rsidP="00D65449">
            <w:hyperlink r:id="rId58" w:history="1">
              <w:r w:rsidR="006E73E9">
                <w:rPr>
                  <w:rStyle w:val="Hyperlink"/>
                </w:rPr>
                <w:t xml:space="preserve">Book a consultation – </w:t>
              </w:r>
              <w:proofErr w:type="spellStart"/>
              <w:r w:rsidR="006E73E9">
                <w:rPr>
                  <w:rStyle w:val="Hyperlink"/>
                </w:rPr>
                <w:t>Cognus</w:t>
              </w:r>
              <w:proofErr w:type="spellEnd"/>
            </w:hyperlink>
          </w:p>
        </w:tc>
      </w:tr>
      <w:tr w:rsidR="006E73E9" w14:paraId="200CBE7D" w14:textId="77777777" w:rsidTr="006E73E9">
        <w:tc>
          <w:tcPr>
            <w:tcW w:w="3005" w:type="dxa"/>
          </w:tcPr>
          <w:p w14:paraId="1D487EAF" w14:textId="76849C65" w:rsidR="006E73E9" w:rsidRDefault="006E73E9" w:rsidP="00D65449">
            <w:proofErr w:type="spellStart"/>
            <w:r>
              <w:t>Cognus</w:t>
            </w:r>
            <w:proofErr w:type="spellEnd"/>
            <w:r>
              <w:t xml:space="preserve"> Educational Psychology Service</w:t>
            </w:r>
          </w:p>
        </w:tc>
        <w:tc>
          <w:tcPr>
            <w:tcW w:w="3005" w:type="dxa"/>
          </w:tcPr>
          <w:p w14:paraId="0130CD81" w14:textId="77777777" w:rsidR="006E73E9" w:rsidRDefault="006E73E9" w:rsidP="00D65449"/>
        </w:tc>
        <w:tc>
          <w:tcPr>
            <w:tcW w:w="3006" w:type="dxa"/>
          </w:tcPr>
          <w:p w14:paraId="48487DBE" w14:textId="0300A9CA" w:rsidR="006E73E9" w:rsidRDefault="00000000" w:rsidP="00D65449">
            <w:hyperlink r:id="rId59" w:history="1">
              <w:r w:rsidR="006E73E9">
                <w:rPr>
                  <w:rStyle w:val="Hyperlink"/>
                </w:rPr>
                <w:t xml:space="preserve">Educational Psychology – </w:t>
              </w:r>
              <w:proofErr w:type="spellStart"/>
              <w:r w:rsidR="006E73E9">
                <w:rPr>
                  <w:rStyle w:val="Hyperlink"/>
                </w:rPr>
                <w:t>Cognus</w:t>
              </w:r>
              <w:proofErr w:type="spellEnd"/>
            </w:hyperlink>
          </w:p>
        </w:tc>
      </w:tr>
    </w:tbl>
    <w:p w14:paraId="65EB8BF1" w14:textId="33E34BAB" w:rsidR="00E433EC" w:rsidRDefault="00E433EC"/>
    <w:p w14:paraId="4DDDAFF1" w14:textId="4209A949" w:rsidR="00750F22" w:rsidRDefault="00750F22" w:rsidP="00750F22">
      <w:pPr>
        <w:pStyle w:val="Heading1"/>
      </w:pPr>
      <w:bookmarkStart w:id="24" w:name="_Toc161043970"/>
      <w:r>
        <w:t>Recommended reading:</w:t>
      </w:r>
      <w:bookmarkEnd w:id="24"/>
      <w:r>
        <w:t xml:space="preserve"> </w:t>
      </w:r>
    </w:p>
    <w:p w14:paraId="0F3E4A90" w14:textId="77777777" w:rsidR="00750F22" w:rsidRPr="006E73E9" w:rsidRDefault="00750F22" w:rsidP="00750F22">
      <w:pPr>
        <w:rPr>
          <w:b/>
          <w:bCs/>
        </w:rPr>
      </w:pPr>
      <w:r w:rsidRPr="006E73E9">
        <w:rPr>
          <w:b/>
          <w:bCs/>
        </w:rPr>
        <w:t xml:space="preserve">Louise Bomber: </w:t>
      </w:r>
    </w:p>
    <w:p w14:paraId="0F1836F3" w14:textId="1DC85DEA" w:rsidR="00750F22" w:rsidRDefault="00750F22" w:rsidP="00750F22">
      <w:pPr>
        <w:pStyle w:val="ListParagraph"/>
        <w:numPr>
          <w:ilvl w:val="0"/>
          <w:numId w:val="4"/>
        </w:numPr>
      </w:pPr>
      <w:r>
        <w:t>Inside I’m hurting (2007)</w:t>
      </w:r>
    </w:p>
    <w:p w14:paraId="7A115BFA" w14:textId="327B4502" w:rsidR="00750F22" w:rsidRDefault="00750F22" w:rsidP="00750F22">
      <w:pPr>
        <w:pStyle w:val="ListParagraph"/>
        <w:numPr>
          <w:ilvl w:val="0"/>
          <w:numId w:val="4"/>
        </w:numPr>
      </w:pPr>
      <w:r>
        <w:t>Know how to teach me (2020)</w:t>
      </w:r>
    </w:p>
    <w:p w14:paraId="02AC22D3" w14:textId="7F6FD375" w:rsidR="00750F22" w:rsidRDefault="00750F22" w:rsidP="00750F22">
      <w:pPr>
        <w:pStyle w:val="ListParagraph"/>
        <w:numPr>
          <w:ilvl w:val="0"/>
          <w:numId w:val="4"/>
        </w:numPr>
      </w:pPr>
      <w:r>
        <w:t>Working with relational trauma in schools (2020)</w:t>
      </w:r>
    </w:p>
    <w:p w14:paraId="0500A72A" w14:textId="106DA14C" w:rsidR="00750F22" w:rsidRPr="006E73E9" w:rsidRDefault="00750F22" w:rsidP="00750F22">
      <w:pPr>
        <w:rPr>
          <w:b/>
          <w:bCs/>
        </w:rPr>
      </w:pPr>
      <w:r w:rsidRPr="006E73E9">
        <w:rPr>
          <w:b/>
          <w:bCs/>
        </w:rPr>
        <w:t xml:space="preserve">Bessel Van Der Kolk: </w:t>
      </w:r>
    </w:p>
    <w:p w14:paraId="16BB3EEF" w14:textId="25066B50" w:rsidR="00D65449" w:rsidRDefault="00750F22" w:rsidP="00D65449">
      <w:pPr>
        <w:pStyle w:val="ListParagraph"/>
        <w:numPr>
          <w:ilvl w:val="0"/>
          <w:numId w:val="4"/>
        </w:numPr>
      </w:pPr>
      <w:r>
        <w:t>The body keeps the score (2014)</w:t>
      </w:r>
    </w:p>
    <w:p w14:paraId="04C0F143" w14:textId="06C677C3" w:rsidR="006E73E9" w:rsidRPr="006E73E9" w:rsidRDefault="006E73E9" w:rsidP="006E73E9">
      <w:pPr>
        <w:rPr>
          <w:b/>
          <w:bCs/>
        </w:rPr>
      </w:pPr>
      <w:r w:rsidRPr="006E73E9">
        <w:rPr>
          <w:b/>
          <w:bCs/>
        </w:rPr>
        <w:t>Jen Alexander:</w:t>
      </w:r>
    </w:p>
    <w:p w14:paraId="45B4BF97" w14:textId="26AA4B7C" w:rsidR="006E73E9" w:rsidRDefault="006E73E9" w:rsidP="00D65449">
      <w:pPr>
        <w:pStyle w:val="ListParagraph"/>
        <w:numPr>
          <w:ilvl w:val="0"/>
          <w:numId w:val="4"/>
        </w:numPr>
      </w:pPr>
      <w:r>
        <w:t>Building trauma-sensitive schools: Your guide to creating safe, supportive learning environments for all students (2019)</w:t>
      </w:r>
    </w:p>
    <w:p w14:paraId="6A7C3ACC" w14:textId="77777777" w:rsidR="00D65449" w:rsidRDefault="00D65449" w:rsidP="00D65449">
      <w:pPr>
        <w:pStyle w:val="Heading1"/>
      </w:pPr>
    </w:p>
    <w:p w14:paraId="06344DEF" w14:textId="77777777" w:rsidR="00D65449" w:rsidRDefault="00D65449" w:rsidP="00D65449"/>
    <w:p w14:paraId="1D764D71" w14:textId="77777777" w:rsidR="00D65449" w:rsidRDefault="00D65449" w:rsidP="00D65449"/>
    <w:p w14:paraId="00D0C74D" w14:textId="77777777" w:rsidR="00D65449" w:rsidRDefault="00D65449" w:rsidP="00D65449"/>
    <w:p w14:paraId="36C45CF7" w14:textId="77777777" w:rsidR="006E73E9" w:rsidRDefault="006E73E9" w:rsidP="00D65449"/>
    <w:p w14:paraId="7EC19C3C" w14:textId="77777777" w:rsidR="006E73E9" w:rsidRDefault="006E73E9" w:rsidP="00D65449"/>
    <w:p w14:paraId="0E7AC482" w14:textId="77777777" w:rsidR="006E73E9" w:rsidRDefault="006E73E9" w:rsidP="00D65449"/>
    <w:p w14:paraId="7AF7F739" w14:textId="77777777" w:rsidR="006E73E9" w:rsidRDefault="006E73E9" w:rsidP="00D65449"/>
    <w:p w14:paraId="08A24ED1" w14:textId="77777777" w:rsidR="006E73E9" w:rsidRDefault="006E73E9" w:rsidP="00D65449"/>
    <w:p w14:paraId="4EC67CA2" w14:textId="77777777" w:rsidR="006E73E9" w:rsidRDefault="006E73E9" w:rsidP="00D65449"/>
    <w:p w14:paraId="642018F1" w14:textId="77777777" w:rsidR="006E73E9" w:rsidRDefault="006E73E9" w:rsidP="00D65449"/>
    <w:p w14:paraId="7A90DD6F" w14:textId="77777777" w:rsidR="006E73E9" w:rsidRDefault="006E73E9" w:rsidP="00D65449"/>
    <w:p w14:paraId="69A9F050" w14:textId="77777777" w:rsidR="006E73E9" w:rsidRPr="00D65449" w:rsidRDefault="006E73E9" w:rsidP="00D65449"/>
    <w:p w14:paraId="140FC1E9" w14:textId="3EA56764" w:rsidR="005416D2" w:rsidRDefault="00D65449" w:rsidP="00D65449">
      <w:pPr>
        <w:pStyle w:val="Heading1"/>
      </w:pPr>
      <w:bookmarkStart w:id="25" w:name="_Toc161043971"/>
      <w:r>
        <w:lastRenderedPageBreak/>
        <w:t>Document references:</w:t>
      </w:r>
      <w:bookmarkEnd w:id="25"/>
    </w:p>
    <w:p w14:paraId="1985508E" w14:textId="77777777" w:rsidR="006E73E9" w:rsidRPr="006E73E9" w:rsidRDefault="006E73E9" w:rsidP="006E73E9"/>
    <w:p w14:paraId="2D7A80A1" w14:textId="77777777" w:rsidR="006E73E9" w:rsidRDefault="00000000" w:rsidP="00DC7F70">
      <w:pPr>
        <w:pStyle w:val="Footer"/>
        <w:rPr>
          <w:rStyle w:val="Hyperlink"/>
        </w:rPr>
      </w:pPr>
      <w:hyperlink r:id="rId60" w:history="1">
        <w:r w:rsidR="006E73E9">
          <w:rPr>
            <w:rStyle w:val="Hyperlink"/>
          </w:rPr>
          <w:t>Complex Trauma | The National Child Traumatic Stress Network (nctsn.org)</w:t>
        </w:r>
      </w:hyperlink>
    </w:p>
    <w:p w14:paraId="1D32711B" w14:textId="77777777" w:rsidR="006E73E9" w:rsidRDefault="006E73E9" w:rsidP="00DC7F70">
      <w:pPr>
        <w:pStyle w:val="Footer"/>
      </w:pPr>
    </w:p>
    <w:p w14:paraId="76ADFCDC" w14:textId="77777777" w:rsidR="00D2646E" w:rsidRDefault="00000000">
      <w:pPr>
        <w:rPr>
          <w:rStyle w:val="Hyperlink"/>
          <w:color w:val="000000" w:themeColor="text1"/>
          <w:u w:val="none"/>
        </w:rPr>
      </w:pPr>
      <w:hyperlink r:id="rId61" w:history="1">
        <w:r w:rsidR="006E73E9">
          <w:rPr>
            <w:rStyle w:val="Hyperlink"/>
          </w:rPr>
          <w:t>Flipping Your Li</w:t>
        </w:r>
        <w:r w:rsidR="006E73E9">
          <w:rPr>
            <w:rStyle w:val="Hyperlink"/>
          </w:rPr>
          <w:t>d</w:t>
        </w:r>
        <w:r w:rsidR="006E73E9">
          <w:rPr>
            <w:rStyle w:val="Hyperlink"/>
          </w:rPr>
          <w:t xml:space="preserve"> &amp; Getting Back in Control- The Connect - YouTube</w:t>
        </w:r>
      </w:hyperlink>
      <w:r w:rsidR="00D2646E">
        <w:rPr>
          <w:rStyle w:val="Hyperlink"/>
        </w:rPr>
        <w:t xml:space="preserve"> </w:t>
      </w:r>
    </w:p>
    <w:p w14:paraId="6AB6A253" w14:textId="3D519D78" w:rsidR="00D2646E" w:rsidRPr="00D2646E" w:rsidRDefault="00D2646E" w:rsidP="00D2646E">
      <w:pPr>
        <w:pStyle w:val="ListParagraph"/>
        <w:numPr>
          <w:ilvl w:val="0"/>
          <w:numId w:val="35"/>
        </w:numPr>
        <w:rPr>
          <w:rStyle w:val="Hyperlink"/>
          <w:color w:val="000000" w:themeColor="text1"/>
          <w:u w:val="none"/>
        </w:rPr>
      </w:pPr>
      <w:r>
        <w:rPr>
          <w:rStyle w:val="Hyperlink"/>
          <w:color w:val="000000" w:themeColor="text1"/>
          <w:u w:val="none"/>
        </w:rPr>
        <w:t>A</w:t>
      </w:r>
      <w:r w:rsidRPr="00D2646E">
        <w:rPr>
          <w:rStyle w:val="Hyperlink"/>
          <w:color w:val="000000" w:themeColor="text1"/>
          <w:u w:val="none"/>
        </w:rPr>
        <w:t xml:space="preserve"> helpful video explaining brain development and ‘flipping your lid’)</w:t>
      </w:r>
    </w:p>
    <w:p w14:paraId="155F1339" w14:textId="56E40198" w:rsidR="006E73E9" w:rsidRDefault="00000000" w:rsidP="00DC7F70">
      <w:pPr>
        <w:pStyle w:val="Footer"/>
        <w:rPr>
          <w:rStyle w:val="Hyperlink"/>
        </w:rPr>
      </w:pPr>
      <w:hyperlink r:id="rId62" w:history="1">
        <w:r w:rsidR="006E73E9">
          <w:rPr>
            <w:rStyle w:val="Hyperlink"/>
          </w:rPr>
          <w:t xml:space="preserve">How to Make a Self-Soothe Box | Young Person Blog | </w:t>
        </w:r>
        <w:proofErr w:type="spellStart"/>
        <w:r w:rsidR="006E73E9">
          <w:rPr>
            <w:rStyle w:val="Hyperlink"/>
          </w:rPr>
          <w:t>YoungMinds</w:t>
        </w:r>
        <w:proofErr w:type="spellEnd"/>
      </w:hyperlink>
      <w:r w:rsidR="006E73E9">
        <w:rPr>
          <w:rStyle w:val="Hyperlink"/>
        </w:rPr>
        <w:t>#</w:t>
      </w:r>
      <w:r w:rsidR="00D2646E">
        <w:rPr>
          <w:rStyle w:val="Hyperlink"/>
        </w:rPr>
        <w:t xml:space="preserve"> </w:t>
      </w:r>
    </w:p>
    <w:p w14:paraId="0DF5F3A2" w14:textId="4D9B8637" w:rsidR="00D2646E" w:rsidRPr="00D2646E" w:rsidRDefault="00D2646E" w:rsidP="00D2646E">
      <w:pPr>
        <w:pStyle w:val="Footer"/>
        <w:numPr>
          <w:ilvl w:val="0"/>
          <w:numId w:val="34"/>
        </w:numPr>
        <w:rPr>
          <w:rStyle w:val="Hyperlink"/>
          <w:color w:val="000000" w:themeColor="text1"/>
          <w:u w:val="none"/>
        </w:rPr>
      </w:pPr>
      <w:r w:rsidRPr="00D2646E">
        <w:rPr>
          <w:rStyle w:val="Hyperlink"/>
          <w:color w:val="000000" w:themeColor="text1"/>
          <w:u w:val="none"/>
        </w:rPr>
        <w:t xml:space="preserve">A helpful self-regulating tool that children and young people can use </w:t>
      </w:r>
      <w:proofErr w:type="gramStart"/>
      <w:r w:rsidRPr="00D2646E">
        <w:rPr>
          <w:rStyle w:val="Hyperlink"/>
          <w:color w:val="000000" w:themeColor="text1"/>
          <w:u w:val="none"/>
        </w:rPr>
        <w:t>anywhere</w:t>
      </w:r>
      <w:proofErr w:type="gramEnd"/>
    </w:p>
    <w:p w14:paraId="324D447C" w14:textId="77777777" w:rsidR="006E73E9" w:rsidRPr="00750F22" w:rsidRDefault="006E73E9" w:rsidP="00DC7F70">
      <w:pPr>
        <w:pStyle w:val="Footer"/>
        <w:rPr>
          <w:color w:val="0000FF"/>
          <w:u w:val="single"/>
        </w:rPr>
      </w:pPr>
    </w:p>
    <w:p w14:paraId="7B71330B" w14:textId="77777777" w:rsidR="006E73E9" w:rsidRDefault="00000000" w:rsidP="00DC7F70">
      <w:pPr>
        <w:pStyle w:val="Footer"/>
      </w:pPr>
      <w:hyperlink r:id="rId63" w:history="1">
        <w:r w:rsidR="006E73E9" w:rsidRPr="00FB05D2">
          <w:rPr>
            <w:rStyle w:val="Hyperlink"/>
          </w:rPr>
          <w:t>https://uktraumaco</w:t>
        </w:r>
        <w:r w:rsidR="006E73E9" w:rsidRPr="00FB05D2">
          <w:rPr>
            <w:rStyle w:val="Hyperlink"/>
          </w:rPr>
          <w:t>u</w:t>
        </w:r>
        <w:r w:rsidR="006E73E9" w:rsidRPr="00FB05D2">
          <w:rPr>
            <w:rStyle w:val="Hyperlink"/>
          </w:rPr>
          <w:t>ncil.org/</w:t>
        </w:r>
      </w:hyperlink>
      <w:r w:rsidR="006E73E9">
        <w:t xml:space="preserve"> </w:t>
      </w:r>
    </w:p>
    <w:p w14:paraId="10E685C5" w14:textId="7E5676A9" w:rsidR="00D2646E" w:rsidRDefault="00D2646E" w:rsidP="00D2646E">
      <w:pPr>
        <w:pStyle w:val="Footer"/>
        <w:numPr>
          <w:ilvl w:val="0"/>
          <w:numId w:val="34"/>
        </w:numPr>
      </w:pPr>
      <w:r>
        <w:t xml:space="preserve">Helpful resources, </w:t>
      </w:r>
      <w:proofErr w:type="gramStart"/>
      <w:r>
        <w:t>videos</w:t>
      </w:r>
      <w:proofErr w:type="gramEnd"/>
      <w:r>
        <w:t xml:space="preserve"> and training opportunities</w:t>
      </w:r>
    </w:p>
    <w:p w14:paraId="66AF45EB" w14:textId="77777777" w:rsidR="006E73E9" w:rsidRDefault="006E73E9" w:rsidP="00DC7F70">
      <w:pPr>
        <w:pStyle w:val="Footer"/>
      </w:pPr>
    </w:p>
    <w:p w14:paraId="3AE69AF2" w14:textId="3222478A" w:rsidR="00D2646E" w:rsidRDefault="00000000" w:rsidP="00D2646E">
      <w:pPr>
        <w:pStyle w:val="Footer"/>
        <w:rPr>
          <w:rStyle w:val="Hyperlink"/>
        </w:rPr>
      </w:pPr>
      <w:hyperlink r:id="rId64" w:history="1">
        <w:proofErr w:type="spellStart"/>
        <w:r w:rsidR="006E73E9">
          <w:rPr>
            <w:rStyle w:val="Hyperlink"/>
          </w:rPr>
          <w:t>Neurosequential</w:t>
        </w:r>
        <w:proofErr w:type="spellEnd"/>
        <w:r w:rsidR="006E73E9">
          <w:rPr>
            <w:rStyle w:val="Hyperlink"/>
          </w:rPr>
          <w:t xml:space="preserve"> model of therapeutics in a therapeutic preschool: Implications for work with children with complex neuropsychiatric problems. (apa.org)</w:t>
        </w:r>
      </w:hyperlink>
    </w:p>
    <w:p w14:paraId="2182020E" w14:textId="77777777" w:rsidR="006E73E9" w:rsidRDefault="006E73E9" w:rsidP="00DC7F70">
      <w:pPr>
        <w:pStyle w:val="Footer"/>
      </w:pPr>
    </w:p>
    <w:p w14:paraId="6C8B7AA2" w14:textId="3DEC9682" w:rsidR="006E73E9" w:rsidRDefault="00000000">
      <w:pPr>
        <w:rPr>
          <w:rStyle w:val="Hyperlink"/>
        </w:rPr>
      </w:pPr>
      <w:hyperlink r:id="rId65" w:history="1">
        <w:r w:rsidR="006E73E9">
          <w:rPr>
            <w:rStyle w:val="Hyperlink"/>
          </w:rPr>
          <w:t>P.A.C.E. (danielhughes.org)</w:t>
        </w:r>
      </w:hyperlink>
    </w:p>
    <w:p w14:paraId="1060BE71" w14:textId="33E26621" w:rsidR="00D2646E" w:rsidRDefault="00D2646E" w:rsidP="00D2646E">
      <w:pPr>
        <w:pStyle w:val="ListParagraph"/>
        <w:numPr>
          <w:ilvl w:val="0"/>
          <w:numId w:val="34"/>
        </w:numPr>
      </w:pPr>
      <w:r>
        <w:t xml:space="preserve">A model to promote a relational </w:t>
      </w:r>
      <w:proofErr w:type="gramStart"/>
      <w:r>
        <w:t>approach</w:t>
      </w:r>
      <w:proofErr w:type="gramEnd"/>
    </w:p>
    <w:p w14:paraId="605582E6" w14:textId="77777777" w:rsidR="006E73E9" w:rsidRDefault="00000000">
      <w:pPr>
        <w:rPr>
          <w:rStyle w:val="Hyperlink"/>
        </w:rPr>
      </w:pPr>
      <w:hyperlink r:id="rId66" w:history="1">
        <w:r w:rsidR="006E73E9">
          <w:rPr>
            <w:rStyle w:val="Hyperlink"/>
          </w:rPr>
          <w:t xml:space="preserve">Sutton’s Graduated Response – </w:t>
        </w:r>
        <w:proofErr w:type="spellStart"/>
        <w:r w:rsidR="006E73E9">
          <w:rPr>
            <w:rStyle w:val="Hyperlink"/>
          </w:rPr>
          <w:t>Cognus</w:t>
        </w:r>
        <w:proofErr w:type="spellEnd"/>
      </w:hyperlink>
    </w:p>
    <w:p w14:paraId="0D0F9725" w14:textId="1D6CE4FB" w:rsidR="00D2646E" w:rsidRDefault="00D2646E" w:rsidP="00D2646E">
      <w:pPr>
        <w:pStyle w:val="ListParagraph"/>
        <w:numPr>
          <w:ilvl w:val="0"/>
          <w:numId w:val="34"/>
        </w:numPr>
      </w:pPr>
      <w:r>
        <w:t xml:space="preserve">Helpful information for schools when considering levels of support for </w:t>
      </w:r>
      <w:proofErr w:type="gramStart"/>
      <w:r>
        <w:t>students</w:t>
      </w:r>
      <w:proofErr w:type="gramEnd"/>
    </w:p>
    <w:p w14:paraId="4B8BA039" w14:textId="77777777" w:rsidR="006E73E9" w:rsidRDefault="00000000">
      <w:pPr>
        <w:rPr>
          <w:rStyle w:val="Hyperlink"/>
        </w:rPr>
      </w:pPr>
      <w:hyperlink r:id="rId67" w:history="1">
        <w:r w:rsidR="006E73E9">
          <w:rPr>
            <w:rStyle w:val="Hyperlink"/>
          </w:rPr>
          <w:t>The ARC Pathway | ARC (the-arc.org.uk)</w:t>
        </w:r>
      </w:hyperlink>
    </w:p>
    <w:p w14:paraId="0E76A0B3" w14:textId="018CDEAE" w:rsidR="00D2646E" w:rsidRDefault="00D2646E" w:rsidP="00D2646E">
      <w:pPr>
        <w:pStyle w:val="ListParagraph"/>
        <w:numPr>
          <w:ilvl w:val="0"/>
          <w:numId w:val="34"/>
        </w:numPr>
      </w:pPr>
      <w:r>
        <w:t xml:space="preserve">An audit tool for schools to help evaluate their trauma-informed and relational </w:t>
      </w:r>
      <w:proofErr w:type="gramStart"/>
      <w:r>
        <w:t>practice</w:t>
      </w:r>
      <w:proofErr w:type="gramEnd"/>
    </w:p>
    <w:p w14:paraId="468E8F69" w14:textId="77777777" w:rsidR="006E73E9" w:rsidRDefault="00000000" w:rsidP="00750F22">
      <w:pPr>
        <w:pStyle w:val="Footer"/>
        <w:rPr>
          <w:rStyle w:val="Hyperlink"/>
        </w:rPr>
      </w:pPr>
      <w:hyperlink r:id="rId68" w:history="1">
        <w:r w:rsidR="006E73E9">
          <w:rPr>
            <w:rStyle w:val="Hyperlink"/>
          </w:rPr>
          <w:t>The Three R's (beaconhouse.org.uk)</w:t>
        </w:r>
      </w:hyperlink>
    </w:p>
    <w:p w14:paraId="13BF8680" w14:textId="67AE8134" w:rsidR="00D2646E" w:rsidRPr="00D2646E" w:rsidRDefault="00D2646E" w:rsidP="00D2646E">
      <w:pPr>
        <w:pStyle w:val="Footer"/>
        <w:numPr>
          <w:ilvl w:val="0"/>
          <w:numId w:val="34"/>
        </w:numPr>
        <w:rPr>
          <w:rStyle w:val="Hyperlink"/>
          <w:color w:val="000000" w:themeColor="text1"/>
          <w:u w:val="none"/>
        </w:rPr>
      </w:pPr>
      <w:r w:rsidRPr="00D2646E">
        <w:rPr>
          <w:rStyle w:val="Hyperlink"/>
          <w:color w:val="000000" w:themeColor="text1"/>
          <w:u w:val="none"/>
        </w:rPr>
        <w:t xml:space="preserve">A model created to support the bottom-up approach, and supporting individuals that are </w:t>
      </w:r>
      <w:proofErr w:type="gramStart"/>
      <w:r w:rsidRPr="00D2646E">
        <w:rPr>
          <w:rStyle w:val="Hyperlink"/>
          <w:color w:val="000000" w:themeColor="text1"/>
          <w:u w:val="none"/>
        </w:rPr>
        <w:t>dysregulated</w:t>
      </w:r>
      <w:proofErr w:type="gramEnd"/>
    </w:p>
    <w:p w14:paraId="73B2DE74" w14:textId="77777777" w:rsidR="006E73E9" w:rsidRDefault="006E73E9" w:rsidP="00750F22">
      <w:pPr>
        <w:pStyle w:val="Footer"/>
      </w:pPr>
    </w:p>
    <w:p w14:paraId="66208DC7" w14:textId="77777777" w:rsidR="006E73E9" w:rsidRDefault="00000000" w:rsidP="00750F22">
      <w:pPr>
        <w:rPr>
          <w:rStyle w:val="Hyperlink"/>
        </w:rPr>
      </w:pPr>
      <w:hyperlink r:id="rId69" w:anchor=":~:text=Executive%20function%20is%20an%20umbrella,in%20trauma%20and%20attachment%20difficulties." w:history="1">
        <w:r w:rsidR="006E73E9">
          <w:rPr>
            <w:rStyle w:val="Hyperlink"/>
          </w:rPr>
          <w:t xml:space="preserve">Trauma &amp; Executive Function Series – </w:t>
        </w:r>
        <w:proofErr w:type="spellStart"/>
        <w:r w:rsidR="006E73E9">
          <w:rPr>
            <w:rStyle w:val="Hyperlink"/>
          </w:rPr>
          <w:t>Cognus</w:t>
        </w:r>
        <w:proofErr w:type="spellEnd"/>
      </w:hyperlink>
    </w:p>
    <w:p w14:paraId="7726AE8C" w14:textId="7EFC9C08" w:rsidR="00D2646E" w:rsidRPr="003D1863" w:rsidRDefault="00D2646E" w:rsidP="00D2646E">
      <w:pPr>
        <w:pStyle w:val="ListParagraph"/>
        <w:numPr>
          <w:ilvl w:val="0"/>
          <w:numId w:val="34"/>
        </w:numPr>
      </w:pPr>
      <w:r>
        <w:t>Helpful videos</w:t>
      </w:r>
    </w:p>
    <w:p w14:paraId="09EBF4F2" w14:textId="77777777" w:rsidR="006E73E9" w:rsidRDefault="00000000" w:rsidP="00DC7F70">
      <w:pPr>
        <w:pStyle w:val="Footer"/>
        <w:rPr>
          <w:rStyle w:val="Hyperlink"/>
        </w:rPr>
      </w:pPr>
      <w:hyperlink r:id="rId70" w:history="1">
        <w:r w:rsidR="006E73E9">
          <w:rPr>
            <w:rStyle w:val="Hyperlink"/>
          </w:rPr>
          <w:t>Understanding and Working with the Window of Tolerance - ATTACHMENT AND TRAUMA TREATMENT CENTRE FOR HEALING (ATTCH) (attachment-and-trauma-treatment-centre-for-healing.com)</w:t>
        </w:r>
      </w:hyperlink>
    </w:p>
    <w:p w14:paraId="7AC19ADB" w14:textId="77777777" w:rsidR="006E73E9" w:rsidRDefault="006E73E9" w:rsidP="00DC7F70">
      <w:pPr>
        <w:pStyle w:val="Footer"/>
      </w:pPr>
    </w:p>
    <w:p w14:paraId="3C209FBC" w14:textId="77777777" w:rsidR="006E73E9" w:rsidRDefault="00000000" w:rsidP="00DC7F70">
      <w:pPr>
        <w:pStyle w:val="Footer"/>
        <w:rPr>
          <w:rStyle w:val="Hyperlink"/>
        </w:rPr>
      </w:pPr>
      <w:hyperlink r:id="rId71" w:anchor=":~:text=Adversity%20is%20used%20to%20describe,during%20childhood%20and%2For%20adolescence." w:history="1">
        <w:r w:rsidR="006E73E9">
          <w:rPr>
            <w:rStyle w:val="Hyperlink"/>
          </w:rPr>
          <w:t xml:space="preserve">Understanding trauma and adversity | Resources | </w:t>
        </w:r>
        <w:proofErr w:type="spellStart"/>
        <w:r w:rsidR="006E73E9">
          <w:rPr>
            <w:rStyle w:val="Hyperlink"/>
          </w:rPr>
          <w:t>YoungMinds</w:t>
        </w:r>
        <w:proofErr w:type="spellEnd"/>
      </w:hyperlink>
    </w:p>
    <w:p w14:paraId="7E7A824E" w14:textId="77777777" w:rsidR="006E73E9" w:rsidRDefault="006E73E9" w:rsidP="00DC7F70">
      <w:pPr>
        <w:pStyle w:val="Footer"/>
      </w:pPr>
    </w:p>
    <w:p w14:paraId="4A9CD580" w14:textId="77777777" w:rsidR="006E73E9" w:rsidRDefault="00000000" w:rsidP="00DC7F70">
      <w:pPr>
        <w:pStyle w:val="Footer"/>
      </w:pPr>
      <w:hyperlink r:id="rId72" w:history="1">
        <w:r w:rsidR="006E73E9">
          <w:rPr>
            <w:rStyle w:val="Hyperlink"/>
          </w:rPr>
          <w:t>Working definition of trauma-informed practice - GOV.UK (www.gov.uk)</w:t>
        </w:r>
      </w:hyperlink>
    </w:p>
    <w:p w14:paraId="5AC2891F" w14:textId="77777777" w:rsidR="006E73E9" w:rsidRDefault="006E73E9" w:rsidP="000543C0">
      <w:pPr>
        <w:pStyle w:val="Heading1"/>
      </w:pPr>
    </w:p>
    <w:p w14:paraId="26CE5CA4" w14:textId="77777777" w:rsidR="006E73E9" w:rsidRDefault="006E73E9" w:rsidP="006E73E9"/>
    <w:p w14:paraId="235F1AB6" w14:textId="77777777" w:rsidR="00D2646E" w:rsidRDefault="00D2646E" w:rsidP="006E73E9"/>
    <w:p w14:paraId="4A540E31" w14:textId="77777777" w:rsidR="00D2646E" w:rsidRPr="006E73E9" w:rsidRDefault="00D2646E" w:rsidP="006E73E9"/>
    <w:p w14:paraId="63CA8C90" w14:textId="253C5232" w:rsidR="000543C0" w:rsidRDefault="000543C0" w:rsidP="000543C0">
      <w:pPr>
        <w:pStyle w:val="Heading1"/>
      </w:pPr>
      <w:bookmarkStart w:id="26" w:name="_Toc161043972"/>
      <w:r>
        <w:lastRenderedPageBreak/>
        <w:t>Appendi</w:t>
      </w:r>
      <w:r w:rsidR="00F55875">
        <w:t>ces</w:t>
      </w:r>
      <w:bookmarkEnd w:id="26"/>
    </w:p>
    <w:p w14:paraId="281D93B6" w14:textId="1302FC6E" w:rsidR="00F55875" w:rsidRPr="00F55875" w:rsidRDefault="00F55875" w:rsidP="00F55875">
      <w:r>
        <w:t>Appendix 1:</w:t>
      </w:r>
    </w:p>
    <w:p w14:paraId="69A5E831" w14:textId="547B572C" w:rsidR="00B13E43" w:rsidRDefault="006E73E9" w:rsidP="000543C0">
      <w:r>
        <w:t xml:space="preserve">Self-evaluation checklist: </w:t>
      </w:r>
    </w:p>
    <w:p w14:paraId="75F372A5" w14:textId="77777777" w:rsidR="00F55875" w:rsidRDefault="00F55875" w:rsidP="000543C0"/>
    <w:p w14:paraId="6E9DDDD3" w14:textId="77777777" w:rsidR="00F55875" w:rsidRPr="00F55875" w:rsidRDefault="00F55875" w:rsidP="00F55875">
      <w:pPr>
        <w:jc w:val="center"/>
        <w:rPr>
          <w:rFonts w:cstheme="minorHAnsi"/>
          <w:b/>
          <w:bCs/>
          <w:u w:val="single"/>
        </w:rPr>
      </w:pPr>
      <w:r w:rsidRPr="00F55875">
        <w:rPr>
          <w:rFonts w:cstheme="minorHAnsi"/>
          <w:b/>
          <w:bCs/>
          <w:u w:val="single"/>
        </w:rPr>
        <w:t xml:space="preserve">Nurturing school self-evaluation sheet </w:t>
      </w:r>
    </w:p>
    <w:p w14:paraId="3953C71D" w14:textId="77777777" w:rsidR="00F55875" w:rsidRPr="00F55875" w:rsidRDefault="00F55875" w:rsidP="00F55875">
      <w:pPr>
        <w:rPr>
          <w:rFonts w:cstheme="minorHAnsi"/>
        </w:rPr>
      </w:pPr>
      <w:r w:rsidRPr="00F55875">
        <w:rPr>
          <w:rFonts w:cstheme="minorHAnsi"/>
        </w:rPr>
        <w:t>Rate your setting on each of the scales below, where D = developing, S-secure and E = excelling</w:t>
      </w:r>
    </w:p>
    <w:tbl>
      <w:tblPr>
        <w:tblStyle w:val="TableGrid"/>
        <w:tblW w:w="0" w:type="auto"/>
        <w:tblLook w:val="04A0" w:firstRow="1" w:lastRow="0" w:firstColumn="1" w:lastColumn="0" w:noHBand="0" w:noVBand="1"/>
      </w:tblPr>
      <w:tblGrid>
        <w:gridCol w:w="475"/>
        <w:gridCol w:w="5804"/>
        <w:gridCol w:w="2737"/>
      </w:tblGrid>
      <w:tr w:rsidR="00F55875" w:rsidRPr="00F55875" w14:paraId="5706B1A5" w14:textId="77777777" w:rsidTr="00451834">
        <w:tc>
          <w:tcPr>
            <w:tcW w:w="475" w:type="dxa"/>
          </w:tcPr>
          <w:p w14:paraId="5E0A66E5" w14:textId="77777777" w:rsidR="00F55875" w:rsidRPr="00F55875" w:rsidRDefault="00F55875" w:rsidP="00451834">
            <w:pPr>
              <w:rPr>
                <w:rFonts w:cstheme="minorHAnsi"/>
              </w:rPr>
            </w:pPr>
            <w:r w:rsidRPr="00F55875">
              <w:rPr>
                <w:rFonts w:cstheme="minorHAnsi"/>
              </w:rPr>
              <w:t>No</w:t>
            </w:r>
          </w:p>
        </w:tc>
        <w:tc>
          <w:tcPr>
            <w:tcW w:w="8451" w:type="dxa"/>
          </w:tcPr>
          <w:p w14:paraId="501A4458" w14:textId="77777777" w:rsidR="00F55875" w:rsidRPr="00F55875" w:rsidRDefault="00F55875" w:rsidP="00451834">
            <w:pPr>
              <w:rPr>
                <w:rFonts w:cstheme="minorHAnsi"/>
              </w:rPr>
            </w:pPr>
            <w:r w:rsidRPr="00F55875">
              <w:rPr>
                <w:rFonts w:cstheme="minorHAnsi"/>
              </w:rPr>
              <w:t>Standard</w:t>
            </w:r>
          </w:p>
        </w:tc>
        <w:tc>
          <w:tcPr>
            <w:tcW w:w="4024" w:type="dxa"/>
          </w:tcPr>
          <w:p w14:paraId="1ABCC60D" w14:textId="77777777" w:rsidR="00F55875" w:rsidRPr="00F55875" w:rsidRDefault="00F55875" w:rsidP="00451834">
            <w:pPr>
              <w:rPr>
                <w:rFonts w:cstheme="minorHAnsi"/>
              </w:rPr>
            </w:pPr>
            <w:r w:rsidRPr="00F55875">
              <w:rPr>
                <w:rFonts w:cstheme="minorHAnsi"/>
              </w:rPr>
              <w:t>Rating and evidence</w:t>
            </w:r>
          </w:p>
        </w:tc>
      </w:tr>
      <w:tr w:rsidR="00F55875" w:rsidRPr="00F55875" w14:paraId="671E7159" w14:textId="77777777" w:rsidTr="00451834">
        <w:tc>
          <w:tcPr>
            <w:tcW w:w="475" w:type="dxa"/>
          </w:tcPr>
          <w:p w14:paraId="36D9E760" w14:textId="77777777" w:rsidR="00F55875" w:rsidRPr="00F55875" w:rsidRDefault="00F55875" w:rsidP="00451834">
            <w:pPr>
              <w:rPr>
                <w:rFonts w:cstheme="minorHAnsi"/>
              </w:rPr>
            </w:pPr>
            <w:r w:rsidRPr="00F55875">
              <w:rPr>
                <w:rFonts w:cstheme="minorHAnsi"/>
              </w:rPr>
              <w:t>1</w:t>
            </w:r>
          </w:p>
        </w:tc>
        <w:tc>
          <w:tcPr>
            <w:tcW w:w="8451" w:type="dxa"/>
          </w:tcPr>
          <w:p w14:paraId="608E1EF2" w14:textId="77777777" w:rsidR="00F55875" w:rsidRPr="00F55875" w:rsidRDefault="00F55875" w:rsidP="00451834">
            <w:pPr>
              <w:rPr>
                <w:rFonts w:cstheme="minorHAnsi"/>
              </w:rPr>
            </w:pPr>
            <w:r w:rsidRPr="00F55875">
              <w:rPr>
                <w:rFonts w:cstheme="minorHAnsi"/>
              </w:rPr>
              <w:t xml:space="preserve">The head, staff and governing body actively promote personal, </w:t>
            </w:r>
            <w:proofErr w:type="gramStart"/>
            <w:r w:rsidRPr="00F55875">
              <w:rPr>
                <w:rFonts w:cstheme="minorHAnsi"/>
              </w:rPr>
              <w:t>social</w:t>
            </w:r>
            <w:proofErr w:type="gramEnd"/>
            <w:r w:rsidRPr="00F55875">
              <w:rPr>
                <w:rFonts w:cstheme="minorHAnsi"/>
              </w:rPr>
              <w:t xml:space="preserve"> and emotional wellbeing for all children and adults involved in the school.</w:t>
            </w:r>
          </w:p>
        </w:tc>
        <w:tc>
          <w:tcPr>
            <w:tcW w:w="4024" w:type="dxa"/>
          </w:tcPr>
          <w:p w14:paraId="47461849" w14:textId="77777777" w:rsidR="00F55875" w:rsidRPr="00F55875" w:rsidRDefault="00F55875" w:rsidP="00451834">
            <w:pPr>
              <w:rPr>
                <w:rFonts w:cstheme="minorHAnsi"/>
              </w:rPr>
            </w:pPr>
          </w:p>
        </w:tc>
      </w:tr>
      <w:tr w:rsidR="00F55875" w:rsidRPr="00F55875" w14:paraId="4F90C70B" w14:textId="77777777" w:rsidTr="00451834">
        <w:tc>
          <w:tcPr>
            <w:tcW w:w="475" w:type="dxa"/>
          </w:tcPr>
          <w:p w14:paraId="15EF5274" w14:textId="77777777" w:rsidR="00F55875" w:rsidRPr="00F55875" w:rsidRDefault="00F55875" w:rsidP="00451834">
            <w:pPr>
              <w:rPr>
                <w:rFonts w:cstheme="minorHAnsi"/>
              </w:rPr>
            </w:pPr>
            <w:r w:rsidRPr="00F55875">
              <w:rPr>
                <w:rFonts w:cstheme="minorHAnsi"/>
              </w:rPr>
              <w:t>2</w:t>
            </w:r>
          </w:p>
        </w:tc>
        <w:tc>
          <w:tcPr>
            <w:tcW w:w="8451" w:type="dxa"/>
          </w:tcPr>
          <w:p w14:paraId="193AEDEE" w14:textId="77777777" w:rsidR="00F55875" w:rsidRPr="00F55875" w:rsidRDefault="00F55875" w:rsidP="00451834">
            <w:pPr>
              <w:rPr>
                <w:rFonts w:cstheme="minorHAnsi"/>
              </w:rPr>
            </w:pPr>
            <w:r w:rsidRPr="00F55875">
              <w:rPr>
                <w:rFonts w:cstheme="minorHAnsi"/>
              </w:rPr>
              <w:t>There is a positive behaviour policy with the emphasis on ‘d0’o not ‘don’t’ and on making choices and understanding the consequences.</w:t>
            </w:r>
          </w:p>
        </w:tc>
        <w:tc>
          <w:tcPr>
            <w:tcW w:w="4024" w:type="dxa"/>
          </w:tcPr>
          <w:p w14:paraId="04C6895F" w14:textId="77777777" w:rsidR="00F55875" w:rsidRPr="00F55875" w:rsidRDefault="00F55875" w:rsidP="00451834">
            <w:pPr>
              <w:rPr>
                <w:rFonts w:cstheme="minorHAnsi"/>
              </w:rPr>
            </w:pPr>
          </w:p>
        </w:tc>
      </w:tr>
      <w:tr w:rsidR="00F55875" w:rsidRPr="00F55875" w14:paraId="61D4AAA3" w14:textId="77777777" w:rsidTr="00451834">
        <w:tc>
          <w:tcPr>
            <w:tcW w:w="475" w:type="dxa"/>
          </w:tcPr>
          <w:p w14:paraId="0030E06B" w14:textId="77777777" w:rsidR="00F55875" w:rsidRPr="00F55875" w:rsidRDefault="00F55875" w:rsidP="00451834">
            <w:pPr>
              <w:rPr>
                <w:rFonts w:cstheme="minorHAnsi"/>
              </w:rPr>
            </w:pPr>
            <w:r w:rsidRPr="00F55875">
              <w:rPr>
                <w:rFonts w:cstheme="minorHAnsi"/>
              </w:rPr>
              <w:t>3</w:t>
            </w:r>
          </w:p>
        </w:tc>
        <w:tc>
          <w:tcPr>
            <w:tcW w:w="8451" w:type="dxa"/>
          </w:tcPr>
          <w:p w14:paraId="6E1E202A" w14:textId="77777777" w:rsidR="00F55875" w:rsidRPr="00F55875" w:rsidRDefault="00F55875" w:rsidP="00451834">
            <w:pPr>
              <w:rPr>
                <w:rFonts w:cstheme="minorHAnsi"/>
              </w:rPr>
            </w:pPr>
            <w:r w:rsidRPr="00F55875">
              <w:rPr>
                <w:rFonts w:cstheme="minorHAnsi"/>
              </w:rPr>
              <w:t>There is an understanding that children need to develop their social and emotional competence that will help them understand the rules that govern relationships between people. The school actively introduces experiences and activities to help children cope with difficulties and form positive relationships.</w:t>
            </w:r>
          </w:p>
        </w:tc>
        <w:tc>
          <w:tcPr>
            <w:tcW w:w="4024" w:type="dxa"/>
          </w:tcPr>
          <w:p w14:paraId="14C4ED6A" w14:textId="77777777" w:rsidR="00F55875" w:rsidRPr="00F55875" w:rsidRDefault="00F55875" w:rsidP="00451834">
            <w:pPr>
              <w:rPr>
                <w:rFonts w:cstheme="minorHAnsi"/>
              </w:rPr>
            </w:pPr>
          </w:p>
        </w:tc>
      </w:tr>
      <w:tr w:rsidR="00F55875" w:rsidRPr="00F55875" w14:paraId="0E6DC309" w14:textId="77777777" w:rsidTr="00451834">
        <w:tc>
          <w:tcPr>
            <w:tcW w:w="475" w:type="dxa"/>
          </w:tcPr>
          <w:p w14:paraId="36A312B8" w14:textId="77777777" w:rsidR="00F55875" w:rsidRPr="00F55875" w:rsidRDefault="00F55875" w:rsidP="00451834">
            <w:pPr>
              <w:rPr>
                <w:rFonts w:cstheme="minorHAnsi"/>
              </w:rPr>
            </w:pPr>
            <w:r w:rsidRPr="00F55875">
              <w:rPr>
                <w:rFonts w:cstheme="minorHAnsi"/>
              </w:rPr>
              <w:t>4</w:t>
            </w:r>
          </w:p>
        </w:tc>
        <w:tc>
          <w:tcPr>
            <w:tcW w:w="8451" w:type="dxa"/>
          </w:tcPr>
          <w:p w14:paraId="2911FF14" w14:textId="77777777" w:rsidR="00F55875" w:rsidRPr="00F55875" w:rsidRDefault="00F55875" w:rsidP="00451834">
            <w:pPr>
              <w:rPr>
                <w:rFonts w:cstheme="minorHAnsi"/>
              </w:rPr>
            </w:pPr>
            <w:r w:rsidRPr="00F55875">
              <w:rPr>
                <w:rFonts w:cstheme="minorHAnsi"/>
              </w:rPr>
              <w:t>The school has positive home-school partnerships</w:t>
            </w:r>
          </w:p>
        </w:tc>
        <w:tc>
          <w:tcPr>
            <w:tcW w:w="4024" w:type="dxa"/>
          </w:tcPr>
          <w:p w14:paraId="32735AC3" w14:textId="77777777" w:rsidR="00F55875" w:rsidRPr="00F55875" w:rsidRDefault="00F55875" w:rsidP="00451834">
            <w:pPr>
              <w:rPr>
                <w:rFonts w:cstheme="minorHAnsi"/>
              </w:rPr>
            </w:pPr>
          </w:p>
        </w:tc>
      </w:tr>
      <w:tr w:rsidR="00F55875" w:rsidRPr="00F55875" w14:paraId="3D0160A3" w14:textId="77777777" w:rsidTr="00451834">
        <w:tc>
          <w:tcPr>
            <w:tcW w:w="475" w:type="dxa"/>
          </w:tcPr>
          <w:p w14:paraId="23DFDBBB" w14:textId="77777777" w:rsidR="00F55875" w:rsidRPr="00F55875" w:rsidRDefault="00F55875" w:rsidP="00451834">
            <w:pPr>
              <w:rPr>
                <w:rFonts w:cstheme="minorHAnsi"/>
              </w:rPr>
            </w:pPr>
            <w:r w:rsidRPr="00F55875">
              <w:rPr>
                <w:rFonts w:cstheme="minorHAnsi"/>
              </w:rPr>
              <w:t>5</w:t>
            </w:r>
          </w:p>
        </w:tc>
        <w:tc>
          <w:tcPr>
            <w:tcW w:w="8451" w:type="dxa"/>
          </w:tcPr>
          <w:p w14:paraId="5DFD55E5" w14:textId="77777777" w:rsidR="00F55875" w:rsidRPr="00F55875" w:rsidRDefault="00F55875" w:rsidP="00451834">
            <w:pPr>
              <w:rPr>
                <w:rFonts w:cstheme="minorHAnsi"/>
              </w:rPr>
            </w:pPr>
            <w:r w:rsidRPr="00F55875">
              <w:rPr>
                <w:rFonts w:cstheme="minorHAnsi"/>
              </w:rPr>
              <w:t>Everyone is made to feel welcome.</w:t>
            </w:r>
          </w:p>
        </w:tc>
        <w:tc>
          <w:tcPr>
            <w:tcW w:w="4024" w:type="dxa"/>
          </w:tcPr>
          <w:p w14:paraId="5AD51E89" w14:textId="77777777" w:rsidR="00F55875" w:rsidRPr="00F55875" w:rsidRDefault="00F55875" w:rsidP="00451834">
            <w:pPr>
              <w:rPr>
                <w:rFonts w:cstheme="minorHAnsi"/>
              </w:rPr>
            </w:pPr>
          </w:p>
        </w:tc>
      </w:tr>
      <w:tr w:rsidR="00F55875" w:rsidRPr="00F55875" w14:paraId="798B662B" w14:textId="77777777" w:rsidTr="00451834">
        <w:tc>
          <w:tcPr>
            <w:tcW w:w="475" w:type="dxa"/>
          </w:tcPr>
          <w:p w14:paraId="78E51225" w14:textId="77777777" w:rsidR="00F55875" w:rsidRPr="00F55875" w:rsidRDefault="00F55875" w:rsidP="00451834">
            <w:pPr>
              <w:rPr>
                <w:rFonts w:cstheme="minorHAnsi"/>
              </w:rPr>
            </w:pPr>
            <w:r w:rsidRPr="00F55875">
              <w:rPr>
                <w:rFonts w:cstheme="minorHAnsi"/>
              </w:rPr>
              <w:t>6</w:t>
            </w:r>
          </w:p>
        </w:tc>
        <w:tc>
          <w:tcPr>
            <w:tcW w:w="8451" w:type="dxa"/>
          </w:tcPr>
          <w:p w14:paraId="06F619D8" w14:textId="77777777" w:rsidR="00F55875" w:rsidRPr="00F55875" w:rsidRDefault="00F55875" w:rsidP="00451834">
            <w:pPr>
              <w:rPr>
                <w:rFonts w:cstheme="minorHAnsi"/>
              </w:rPr>
            </w:pPr>
            <w:r w:rsidRPr="00F55875">
              <w:rPr>
                <w:rFonts w:cstheme="minorHAnsi"/>
              </w:rPr>
              <w:t xml:space="preserve">The school seeks to involve all its members in decision making. </w:t>
            </w:r>
          </w:p>
        </w:tc>
        <w:tc>
          <w:tcPr>
            <w:tcW w:w="4024" w:type="dxa"/>
          </w:tcPr>
          <w:p w14:paraId="2A4A2573" w14:textId="77777777" w:rsidR="00F55875" w:rsidRPr="00F55875" w:rsidRDefault="00F55875" w:rsidP="00451834">
            <w:pPr>
              <w:rPr>
                <w:rFonts w:cstheme="minorHAnsi"/>
              </w:rPr>
            </w:pPr>
          </w:p>
        </w:tc>
      </w:tr>
      <w:tr w:rsidR="00F55875" w:rsidRPr="00F55875" w14:paraId="2963CAAE" w14:textId="77777777" w:rsidTr="00451834">
        <w:tc>
          <w:tcPr>
            <w:tcW w:w="475" w:type="dxa"/>
          </w:tcPr>
          <w:p w14:paraId="73DB8511" w14:textId="77777777" w:rsidR="00F55875" w:rsidRPr="00F55875" w:rsidRDefault="00F55875" w:rsidP="00451834">
            <w:pPr>
              <w:rPr>
                <w:rFonts w:cstheme="minorHAnsi"/>
              </w:rPr>
            </w:pPr>
            <w:r w:rsidRPr="00F55875">
              <w:rPr>
                <w:rFonts w:cstheme="minorHAnsi"/>
              </w:rPr>
              <w:t>7</w:t>
            </w:r>
          </w:p>
        </w:tc>
        <w:tc>
          <w:tcPr>
            <w:tcW w:w="8451" w:type="dxa"/>
          </w:tcPr>
          <w:p w14:paraId="478CCA59" w14:textId="77777777" w:rsidR="00F55875" w:rsidRPr="00F55875" w:rsidRDefault="00F55875" w:rsidP="00451834">
            <w:pPr>
              <w:rPr>
                <w:rFonts w:cstheme="minorHAnsi"/>
              </w:rPr>
            </w:pPr>
            <w:r w:rsidRPr="00F55875">
              <w:rPr>
                <w:rFonts w:cstheme="minorHAnsi"/>
              </w:rPr>
              <w:t xml:space="preserve">Children and adults frequently receive and give praise, encouragement, and recognition. </w:t>
            </w:r>
          </w:p>
        </w:tc>
        <w:tc>
          <w:tcPr>
            <w:tcW w:w="4024" w:type="dxa"/>
          </w:tcPr>
          <w:p w14:paraId="7F3B84D5" w14:textId="77777777" w:rsidR="00F55875" w:rsidRPr="00F55875" w:rsidRDefault="00F55875" w:rsidP="00451834">
            <w:pPr>
              <w:rPr>
                <w:rFonts w:cstheme="minorHAnsi"/>
              </w:rPr>
            </w:pPr>
          </w:p>
        </w:tc>
      </w:tr>
      <w:tr w:rsidR="00F55875" w:rsidRPr="00F55875" w14:paraId="15ADD223" w14:textId="77777777" w:rsidTr="00451834">
        <w:tc>
          <w:tcPr>
            <w:tcW w:w="475" w:type="dxa"/>
          </w:tcPr>
          <w:p w14:paraId="74632CE1" w14:textId="77777777" w:rsidR="00F55875" w:rsidRPr="00F55875" w:rsidRDefault="00F55875" w:rsidP="00451834">
            <w:pPr>
              <w:rPr>
                <w:rFonts w:cstheme="minorHAnsi"/>
              </w:rPr>
            </w:pPr>
            <w:r w:rsidRPr="00F55875">
              <w:rPr>
                <w:rFonts w:cstheme="minorHAnsi"/>
              </w:rPr>
              <w:t>8</w:t>
            </w:r>
          </w:p>
        </w:tc>
        <w:tc>
          <w:tcPr>
            <w:tcW w:w="8451" w:type="dxa"/>
          </w:tcPr>
          <w:p w14:paraId="1BBDB25F" w14:textId="77777777" w:rsidR="00F55875" w:rsidRPr="00F55875" w:rsidRDefault="00F55875" w:rsidP="00451834">
            <w:pPr>
              <w:rPr>
                <w:rFonts w:cstheme="minorHAnsi"/>
              </w:rPr>
            </w:pPr>
            <w:r w:rsidRPr="00F55875">
              <w:rPr>
                <w:rFonts w:cstheme="minorHAnsi"/>
              </w:rPr>
              <w:t>The school helps all children recognise and understand their feelings and become more adept at handling and expressing them appropriately.</w:t>
            </w:r>
          </w:p>
        </w:tc>
        <w:tc>
          <w:tcPr>
            <w:tcW w:w="4024" w:type="dxa"/>
          </w:tcPr>
          <w:p w14:paraId="57709916" w14:textId="77777777" w:rsidR="00F55875" w:rsidRPr="00F55875" w:rsidRDefault="00F55875" w:rsidP="00451834">
            <w:pPr>
              <w:rPr>
                <w:rFonts w:cstheme="minorHAnsi"/>
              </w:rPr>
            </w:pPr>
          </w:p>
        </w:tc>
      </w:tr>
      <w:tr w:rsidR="00F55875" w:rsidRPr="00F55875" w14:paraId="03DB2D5B" w14:textId="77777777" w:rsidTr="00451834">
        <w:tc>
          <w:tcPr>
            <w:tcW w:w="475" w:type="dxa"/>
          </w:tcPr>
          <w:p w14:paraId="486346D5" w14:textId="77777777" w:rsidR="00F55875" w:rsidRPr="00F55875" w:rsidRDefault="00F55875" w:rsidP="00451834">
            <w:pPr>
              <w:rPr>
                <w:rFonts w:cstheme="minorHAnsi"/>
              </w:rPr>
            </w:pPr>
            <w:r w:rsidRPr="00F55875">
              <w:rPr>
                <w:rFonts w:cstheme="minorHAnsi"/>
              </w:rPr>
              <w:t>9</w:t>
            </w:r>
          </w:p>
        </w:tc>
        <w:tc>
          <w:tcPr>
            <w:tcW w:w="8451" w:type="dxa"/>
          </w:tcPr>
          <w:p w14:paraId="23A1231C" w14:textId="77777777" w:rsidR="00F55875" w:rsidRPr="00F55875" w:rsidRDefault="00F55875" w:rsidP="00451834">
            <w:pPr>
              <w:rPr>
                <w:rFonts w:cstheme="minorHAnsi"/>
              </w:rPr>
            </w:pPr>
            <w:r w:rsidRPr="00F55875">
              <w:rPr>
                <w:rFonts w:cstheme="minorHAnsi"/>
              </w:rPr>
              <w:t xml:space="preserve">Training for staff includes nurture, attachment, early learning experiences, social and emotional </w:t>
            </w:r>
            <w:proofErr w:type="gramStart"/>
            <w:r w:rsidRPr="00F55875">
              <w:rPr>
                <w:rFonts w:cstheme="minorHAnsi"/>
              </w:rPr>
              <w:t>development</w:t>
            </w:r>
            <w:proofErr w:type="gramEnd"/>
            <w:r w:rsidRPr="00F55875">
              <w:rPr>
                <w:rFonts w:cstheme="minorHAnsi"/>
              </w:rPr>
              <w:t xml:space="preserve"> and conflict resolution. </w:t>
            </w:r>
          </w:p>
        </w:tc>
        <w:tc>
          <w:tcPr>
            <w:tcW w:w="4024" w:type="dxa"/>
          </w:tcPr>
          <w:p w14:paraId="77CCB8D1" w14:textId="77777777" w:rsidR="00F55875" w:rsidRPr="00F55875" w:rsidRDefault="00F55875" w:rsidP="00451834">
            <w:pPr>
              <w:rPr>
                <w:rFonts w:cstheme="minorHAnsi"/>
              </w:rPr>
            </w:pPr>
          </w:p>
        </w:tc>
      </w:tr>
      <w:tr w:rsidR="00F55875" w:rsidRPr="00F55875" w14:paraId="0471C7EA" w14:textId="77777777" w:rsidTr="00451834">
        <w:tc>
          <w:tcPr>
            <w:tcW w:w="475" w:type="dxa"/>
          </w:tcPr>
          <w:p w14:paraId="0A67A041" w14:textId="77777777" w:rsidR="00F55875" w:rsidRPr="00F55875" w:rsidRDefault="00F55875" w:rsidP="00451834">
            <w:pPr>
              <w:rPr>
                <w:rFonts w:cstheme="minorHAnsi"/>
              </w:rPr>
            </w:pPr>
            <w:r w:rsidRPr="00F55875">
              <w:rPr>
                <w:rFonts w:cstheme="minorHAnsi"/>
              </w:rPr>
              <w:t>10</w:t>
            </w:r>
          </w:p>
        </w:tc>
        <w:tc>
          <w:tcPr>
            <w:tcW w:w="8451" w:type="dxa"/>
          </w:tcPr>
          <w:p w14:paraId="447B86D3" w14:textId="77777777" w:rsidR="00F55875" w:rsidRPr="00F55875" w:rsidRDefault="00F55875" w:rsidP="00451834">
            <w:pPr>
              <w:rPr>
                <w:rFonts w:cstheme="minorHAnsi"/>
              </w:rPr>
            </w:pPr>
            <w:r w:rsidRPr="00F55875">
              <w:rPr>
                <w:rFonts w:cstheme="minorHAnsi"/>
              </w:rPr>
              <w:t>Opportunities are found to enhance the creative and expressive aspects of the curriculum.</w:t>
            </w:r>
          </w:p>
        </w:tc>
        <w:tc>
          <w:tcPr>
            <w:tcW w:w="4024" w:type="dxa"/>
          </w:tcPr>
          <w:p w14:paraId="51F022BF" w14:textId="77777777" w:rsidR="00F55875" w:rsidRPr="00F55875" w:rsidRDefault="00F55875" w:rsidP="00451834">
            <w:pPr>
              <w:rPr>
                <w:rFonts w:cstheme="minorHAnsi"/>
              </w:rPr>
            </w:pPr>
          </w:p>
        </w:tc>
      </w:tr>
      <w:tr w:rsidR="00F55875" w:rsidRPr="00F55875" w14:paraId="28F5A2D4" w14:textId="77777777" w:rsidTr="00451834">
        <w:tc>
          <w:tcPr>
            <w:tcW w:w="475" w:type="dxa"/>
          </w:tcPr>
          <w:p w14:paraId="1C0F1D46" w14:textId="77777777" w:rsidR="00F55875" w:rsidRPr="00F55875" w:rsidRDefault="00F55875" w:rsidP="00451834">
            <w:pPr>
              <w:rPr>
                <w:rFonts w:cstheme="minorHAnsi"/>
              </w:rPr>
            </w:pPr>
            <w:r w:rsidRPr="00F55875">
              <w:rPr>
                <w:rFonts w:cstheme="minorHAnsi"/>
              </w:rPr>
              <w:t>11</w:t>
            </w:r>
          </w:p>
        </w:tc>
        <w:tc>
          <w:tcPr>
            <w:tcW w:w="8451" w:type="dxa"/>
          </w:tcPr>
          <w:p w14:paraId="0AE2C1ED" w14:textId="77777777" w:rsidR="00F55875" w:rsidRPr="00F55875" w:rsidRDefault="00F55875" w:rsidP="00451834">
            <w:pPr>
              <w:rPr>
                <w:rFonts w:cstheme="minorHAnsi"/>
              </w:rPr>
            </w:pPr>
            <w:r w:rsidRPr="00F55875">
              <w:rPr>
                <w:rFonts w:cstheme="minorHAnsi"/>
              </w:rPr>
              <w:t xml:space="preserve">There is a spectrum of provision designed to meet the needs of all pupils where possible to avoid exclusion. </w:t>
            </w:r>
          </w:p>
        </w:tc>
        <w:tc>
          <w:tcPr>
            <w:tcW w:w="4024" w:type="dxa"/>
          </w:tcPr>
          <w:p w14:paraId="38365D1E" w14:textId="77777777" w:rsidR="00F55875" w:rsidRPr="00F55875" w:rsidRDefault="00F55875" w:rsidP="00451834">
            <w:pPr>
              <w:rPr>
                <w:rFonts w:cstheme="minorHAnsi"/>
              </w:rPr>
            </w:pPr>
          </w:p>
          <w:p w14:paraId="189F0E55" w14:textId="77777777" w:rsidR="00F55875" w:rsidRPr="00F55875" w:rsidRDefault="00F55875" w:rsidP="00451834">
            <w:pPr>
              <w:rPr>
                <w:rFonts w:cstheme="minorHAnsi"/>
              </w:rPr>
            </w:pPr>
          </w:p>
        </w:tc>
      </w:tr>
      <w:tr w:rsidR="00F55875" w:rsidRPr="00F55875" w14:paraId="31782C28" w14:textId="77777777" w:rsidTr="00451834">
        <w:tc>
          <w:tcPr>
            <w:tcW w:w="475" w:type="dxa"/>
          </w:tcPr>
          <w:p w14:paraId="72747195" w14:textId="77777777" w:rsidR="00F55875" w:rsidRPr="00F55875" w:rsidRDefault="00F55875" w:rsidP="00451834">
            <w:pPr>
              <w:rPr>
                <w:rFonts w:cstheme="minorHAnsi"/>
              </w:rPr>
            </w:pPr>
            <w:r w:rsidRPr="00F55875">
              <w:rPr>
                <w:rFonts w:cstheme="minorHAnsi"/>
              </w:rPr>
              <w:t>12</w:t>
            </w:r>
          </w:p>
        </w:tc>
        <w:tc>
          <w:tcPr>
            <w:tcW w:w="8451" w:type="dxa"/>
          </w:tcPr>
          <w:p w14:paraId="783667C6" w14:textId="77777777" w:rsidR="00F55875" w:rsidRPr="00F55875" w:rsidRDefault="00F55875" w:rsidP="00451834">
            <w:pPr>
              <w:rPr>
                <w:rFonts w:cstheme="minorHAnsi"/>
              </w:rPr>
            </w:pPr>
            <w:r w:rsidRPr="00F55875">
              <w:rPr>
                <w:rFonts w:cstheme="minorHAnsi"/>
              </w:rPr>
              <w:t xml:space="preserve">The provision involves a varied and flexible range of support and interventions for social/ emotional/behavioural development. </w:t>
            </w:r>
          </w:p>
        </w:tc>
        <w:tc>
          <w:tcPr>
            <w:tcW w:w="4024" w:type="dxa"/>
          </w:tcPr>
          <w:p w14:paraId="5A380081" w14:textId="77777777" w:rsidR="00F55875" w:rsidRPr="00F55875" w:rsidRDefault="00F55875" w:rsidP="00451834">
            <w:pPr>
              <w:rPr>
                <w:rFonts w:cstheme="minorHAnsi"/>
              </w:rPr>
            </w:pPr>
          </w:p>
        </w:tc>
      </w:tr>
      <w:tr w:rsidR="00F55875" w:rsidRPr="00F55875" w14:paraId="0D60411C" w14:textId="77777777" w:rsidTr="00451834">
        <w:tc>
          <w:tcPr>
            <w:tcW w:w="12950" w:type="dxa"/>
            <w:gridSpan w:val="3"/>
          </w:tcPr>
          <w:p w14:paraId="6A42C575" w14:textId="77777777" w:rsidR="00F55875" w:rsidRPr="00F55875" w:rsidRDefault="00F55875" w:rsidP="00451834">
            <w:pPr>
              <w:rPr>
                <w:rFonts w:cstheme="minorHAnsi"/>
              </w:rPr>
            </w:pPr>
            <w:r w:rsidRPr="00F55875">
              <w:rPr>
                <w:rFonts w:cstheme="minorHAnsi"/>
              </w:rPr>
              <w:t>Areas for improvement:</w:t>
            </w:r>
          </w:p>
          <w:p w14:paraId="1E9E0BEC" w14:textId="77777777" w:rsidR="00F55875" w:rsidRPr="00F55875" w:rsidRDefault="00F55875" w:rsidP="00451834">
            <w:pPr>
              <w:rPr>
                <w:rFonts w:cstheme="minorHAnsi"/>
              </w:rPr>
            </w:pPr>
          </w:p>
          <w:p w14:paraId="303C1E39" w14:textId="77777777" w:rsidR="00F55875" w:rsidRPr="00F55875" w:rsidRDefault="00F55875" w:rsidP="00451834">
            <w:pPr>
              <w:rPr>
                <w:rFonts w:cstheme="minorHAnsi"/>
              </w:rPr>
            </w:pPr>
          </w:p>
        </w:tc>
      </w:tr>
      <w:tr w:rsidR="00F55875" w:rsidRPr="00F55875" w14:paraId="3E457E81" w14:textId="77777777" w:rsidTr="00451834">
        <w:tc>
          <w:tcPr>
            <w:tcW w:w="12950" w:type="dxa"/>
            <w:gridSpan w:val="3"/>
          </w:tcPr>
          <w:p w14:paraId="40AE7ED4" w14:textId="77777777" w:rsidR="00F55875" w:rsidRPr="00F55875" w:rsidRDefault="00F55875" w:rsidP="00451834">
            <w:pPr>
              <w:rPr>
                <w:rFonts w:cstheme="minorHAnsi"/>
              </w:rPr>
            </w:pPr>
            <w:r w:rsidRPr="00F55875">
              <w:rPr>
                <w:rFonts w:cstheme="minorHAnsi"/>
              </w:rPr>
              <w:t>Action:</w:t>
            </w:r>
          </w:p>
          <w:p w14:paraId="01445294" w14:textId="77777777" w:rsidR="00F55875" w:rsidRPr="00F55875" w:rsidRDefault="00F55875" w:rsidP="00451834">
            <w:pPr>
              <w:rPr>
                <w:rFonts w:cstheme="minorHAnsi"/>
              </w:rPr>
            </w:pPr>
          </w:p>
          <w:p w14:paraId="352096C9" w14:textId="77777777" w:rsidR="00F55875" w:rsidRPr="00F55875" w:rsidRDefault="00F55875" w:rsidP="00451834">
            <w:pPr>
              <w:rPr>
                <w:rFonts w:cstheme="minorHAnsi"/>
              </w:rPr>
            </w:pPr>
          </w:p>
        </w:tc>
      </w:tr>
    </w:tbl>
    <w:p w14:paraId="0B12E5E8" w14:textId="77777777" w:rsidR="00F55875" w:rsidRPr="00F55875" w:rsidRDefault="00F55875" w:rsidP="00F55875">
      <w:pPr>
        <w:rPr>
          <w:rFonts w:cstheme="minorHAnsi"/>
        </w:rPr>
      </w:pPr>
    </w:p>
    <w:p w14:paraId="6A034BEB" w14:textId="24DA87F1" w:rsidR="000543C0" w:rsidRDefault="000543C0" w:rsidP="000543C0">
      <w:pPr>
        <w:rPr>
          <w:rFonts w:cstheme="minorHAnsi"/>
        </w:rPr>
      </w:pPr>
    </w:p>
    <w:p w14:paraId="72EB2D31" w14:textId="77777777" w:rsidR="00F55875" w:rsidRDefault="00F55875" w:rsidP="000543C0">
      <w:pPr>
        <w:rPr>
          <w:rFonts w:cstheme="minorHAnsi"/>
        </w:rPr>
      </w:pPr>
    </w:p>
    <w:p w14:paraId="30983D53" w14:textId="119FC389" w:rsidR="00F55875" w:rsidRPr="00F55875" w:rsidRDefault="00F55875" w:rsidP="000543C0">
      <w:pPr>
        <w:rPr>
          <w:rFonts w:cstheme="minorHAnsi"/>
          <w:b/>
          <w:bCs/>
        </w:rPr>
      </w:pPr>
      <w:r w:rsidRPr="00F55875">
        <w:rPr>
          <w:rFonts w:cstheme="minorHAnsi"/>
          <w:b/>
          <w:bCs/>
        </w:rPr>
        <w:lastRenderedPageBreak/>
        <w:t xml:space="preserve">Appendix 2: PACE approach </w:t>
      </w:r>
    </w:p>
    <w:p w14:paraId="2D80E0D3" w14:textId="77777777" w:rsidR="00F55875" w:rsidRDefault="00F55875" w:rsidP="00F55875">
      <w:r w:rsidRPr="003A368A">
        <w:rPr>
          <w:b/>
          <w:bCs/>
        </w:rPr>
        <w:t>Playfulness:</w:t>
      </w:r>
      <w:r>
        <w:t xml:space="preserve"> using a playful, light-hearted tone creates a lighter atmosphere, rather than lecturing or appearing irritated. It helps children to become less defensive or withdrawn. It can help reduce tense situations.</w:t>
      </w:r>
    </w:p>
    <w:p w14:paraId="443DBF17" w14:textId="77777777" w:rsidR="00F55875" w:rsidRDefault="00F55875" w:rsidP="00F55875">
      <w:r>
        <w:rPr>
          <w:noProof/>
        </w:rPr>
        <w:drawing>
          <wp:anchor distT="0" distB="0" distL="114300" distR="114300" simplePos="0" relativeHeight="251690496" behindDoc="1" locked="0" layoutInCell="1" allowOverlap="1" wp14:anchorId="7650B152" wp14:editId="10AF8D7B">
            <wp:simplePos x="0" y="0"/>
            <wp:positionH relativeFrom="margin">
              <wp:align>left</wp:align>
            </wp:positionH>
            <wp:positionV relativeFrom="paragraph">
              <wp:posOffset>264795</wp:posOffset>
            </wp:positionV>
            <wp:extent cx="419100" cy="419100"/>
            <wp:effectExtent l="0" t="0" r="0" b="0"/>
            <wp:wrapTight wrapText="bothSides">
              <wp:wrapPolygon edited="0">
                <wp:start x="4909" y="0"/>
                <wp:lineTo x="1964" y="982"/>
                <wp:lineTo x="982" y="8836"/>
                <wp:lineTo x="1964" y="15709"/>
                <wp:lineTo x="5891" y="20618"/>
                <wp:lineTo x="15709" y="20618"/>
                <wp:lineTo x="18655" y="15709"/>
                <wp:lineTo x="19636" y="10800"/>
                <wp:lineTo x="18655" y="982"/>
                <wp:lineTo x="14727" y="0"/>
                <wp:lineTo x="4909" y="0"/>
              </wp:wrapPolygon>
            </wp:wrapTight>
            <wp:docPr id="30" name="Graphic 30" descr="Angel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Angel face outline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Pr="003A368A">
        <w:rPr>
          <w:b/>
          <w:bCs/>
        </w:rPr>
        <w:t>Acceptance:</w:t>
      </w:r>
      <w:r>
        <w:t xml:space="preserve"> with this, you are unconditionally accepting the child’s inner life. It does not imply accepting behaviours that may occur, rather accepting the motive for the behaviour. There will still be logical consequences if hurtful or harmful behaviour occurs, however, acceptance communicates to the child that their inner self isn’t being criticised. </w:t>
      </w:r>
    </w:p>
    <w:p w14:paraId="0FD8B74A" w14:textId="77777777" w:rsidR="00F55875" w:rsidRDefault="00F55875" w:rsidP="00F55875">
      <w:r>
        <w:rPr>
          <w:noProof/>
        </w:rPr>
        <w:drawing>
          <wp:anchor distT="0" distB="0" distL="114300" distR="114300" simplePos="0" relativeHeight="251689472" behindDoc="1" locked="0" layoutInCell="1" allowOverlap="1" wp14:anchorId="39D3505F" wp14:editId="7ABF1830">
            <wp:simplePos x="0" y="0"/>
            <wp:positionH relativeFrom="margin">
              <wp:posOffset>4933950</wp:posOffset>
            </wp:positionH>
            <wp:positionV relativeFrom="paragraph">
              <wp:posOffset>271780</wp:posOffset>
            </wp:positionV>
            <wp:extent cx="514350" cy="514350"/>
            <wp:effectExtent l="0" t="0" r="0" b="0"/>
            <wp:wrapTight wrapText="bothSides">
              <wp:wrapPolygon edited="0">
                <wp:start x="8000" y="0"/>
                <wp:lineTo x="3200" y="4000"/>
                <wp:lineTo x="800" y="8800"/>
                <wp:lineTo x="1600" y="15200"/>
                <wp:lineTo x="7200" y="19200"/>
                <wp:lineTo x="8000" y="20800"/>
                <wp:lineTo x="13600" y="20800"/>
                <wp:lineTo x="14400" y="19200"/>
                <wp:lineTo x="20000" y="15200"/>
                <wp:lineTo x="20800" y="8000"/>
                <wp:lineTo x="16800" y="2400"/>
                <wp:lineTo x="12000" y="0"/>
                <wp:lineTo x="8000" y="0"/>
              </wp:wrapPolygon>
            </wp:wrapTight>
            <wp:docPr id="31" name="Graphic 31" descr="Badge Question 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Question Mark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Pr="003A368A">
        <w:rPr>
          <w:b/>
          <w:bCs/>
        </w:rPr>
        <w:t>Curiosity:</w:t>
      </w:r>
      <w:r>
        <w:t xml:space="preserve"> being curious without judgement lets children know that adults are trying to understand what is going on for them. They often don’t know why they behave a certain way; curiosity helps children to understand their inner world, they can </w:t>
      </w:r>
      <w:proofErr w:type="gramStart"/>
      <w:r>
        <w:t>open up</w:t>
      </w:r>
      <w:proofErr w:type="gramEnd"/>
      <w:r>
        <w:t xml:space="preserve"> to the adult without feeling criticised or judged. This can lead to less defensiveness, shame and guilt whilst understanding themselves and their behaviour more than before.</w:t>
      </w:r>
    </w:p>
    <w:p w14:paraId="2179CC96" w14:textId="6B09806B" w:rsidR="00F55875" w:rsidRDefault="00F55875" w:rsidP="000543C0">
      <w:r>
        <w:rPr>
          <w:noProof/>
        </w:rPr>
        <mc:AlternateContent>
          <mc:Choice Requires="wps">
            <w:drawing>
              <wp:anchor distT="0" distB="0" distL="114300" distR="114300" simplePos="0" relativeHeight="251693568" behindDoc="0" locked="0" layoutInCell="1" allowOverlap="1" wp14:anchorId="3005A24C" wp14:editId="6D23DDDD">
                <wp:simplePos x="0" y="0"/>
                <wp:positionH relativeFrom="column">
                  <wp:posOffset>838200</wp:posOffset>
                </wp:positionH>
                <wp:positionV relativeFrom="paragraph">
                  <wp:posOffset>633730</wp:posOffset>
                </wp:positionV>
                <wp:extent cx="2101850" cy="1339850"/>
                <wp:effectExtent l="19050" t="19050" r="31750" b="184150"/>
                <wp:wrapNone/>
                <wp:docPr id="33" name="Speech Bubble: Oval 33"/>
                <wp:cNvGraphicFramePr/>
                <a:graphic xmlns:a="http://schemas.openxmlformats.org/drawingml/2006/main">
                  <a:graphicData uri="http://schemas.microsoft.com/office/word/2010/wordprocessingShape">
                    <wps:wsp>
                      <wps:cNvSpPr/>
                      <wps:spPr>
                        <a:xfrm>
                          <a:off x="0" y="0"/>
                          <a:ext cx="2101850" cy="133985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21B427" w14:textId="77777777" w:rsidR="00F55875" w:rsidRDefault="00F55875" w:rsidP="00F55875">
                            <w:pPr>
                              <w:jc w:val="center"/>
                            </w:pPr>
                            <w:r>
                              <w:t>“You seem to be upset, I wonder if that is how you’re feeling right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5A24C" id="Speech Bubble: Oval 33" o:spid="_x0000_s1028" type="#_x0000_t63" style="position:absolute;margin-left:66pt;margin-top:49.9pt;width:165.5pt;height:10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" adj="6300,24300" fillcolor="#4472c4 [3204]" strokecolor="#09101d [484]" strokeweight="1pt">
                <v:textbox>
                  <w:txbxContent>
                    <w:p w14:paraId="5921B427" w14:textId="77777777" w:rsidR="00F55875" w:rsidRDefault="00F55875" w:rsidP="00F55875">
                      <w:pPr>
                        <w:jc w:val="center"/>
                      </w:pPr>
                      <w:r>
                        <w:t>“You seem to be upset, I wonder if that is how you’re feeling right now?”</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3E363145" wp14:editId="6770856C">
                <wp:simplePos x="0" y="0"/>
                <wp:positionH relativeFrom="column">
                  <wp:posOffset>3155950</wp:posOffset>
                </wp:positionH>
                <wp:positionV relativeFrom="paragraph">
                  <wp:posOffset>680720</wp:posOffset>
                </wp:positionV>
                <wp:extent cx="1854200" cy="1200150"/>
                <wp:effectExtent l="19050" t="19050" r="31750" b="190500"/>
                <wp:wrapNone/>
                <wp:docPr id="34" name="Speech Bubble: Oval 34"/>
                <wp:cNvGraphicFramePr/>
                <a:graphic xmlns:a="http://schemas.openxmlformats.org/drawingml/2006/main">
                  <a:graphicData uri="http://schemas.microsoft.com/office/word/2010/wordprocessingShape">
                    <wps:wsp>
                      <wps:cNvSpPr/>
                      <wps:spPr>
                        <a:xfrm>
                          <a:off x="0" y="0"/>
                          <a:ext cx="1854200" cy="120015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7A4BA33" w14:textId="77777777" w:rsidR="00F55875" w:rsidRPr="00F55875" w:rsidRDefault="00F55875" w:rsidP="00F55875">
                            <w:pPr>
                              <w:rPr>
                                <w:sz w:val="18"/>
                                <w:szCs w:val="18"/>
                              </w:rPr>
                            </w:pPr>
                            <w:r w:rsidRPr="00F55875">
                              <w:rPr>
                                <w:sz w:val="18"/>
                                <w:szCs w:val="18"/>
                              </w:rPr>
                              <w:t>I can understand why not getting a turn before the bell went for break was frustrating for you.”</w:t>
                            </w:r>
                          </w:p>
                          <w:p w14:paraId="65880BDE" w14:textId="77777777" w:rsidR="00F55875" w:rsidRPr="00F55875" w:rsidRDefault="00F55875" w:rsidP="00F5587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3145" id="Speech Bubble: Oval 34" o:spid="_x0000_s1029" type="#_x0000_t63" style="position:absolute;margin-left:248.5pt;margin-top:53.6pt;width:146pt;height:9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" adj="6300,24300" fillcolor="#4472c4 [3204]" strokecolor="#09101d [484]" strokeweight="1pt">
                <v:textbox>
                  <w:txbxContent>
                    <w:p w14:paraId="57A4BA33" w14:textId="77777777" w:rsidR="00F55875" w:rsidRPr="00F55875" w:rsidRDefault="00F55875" w:rsidP="00F55875">
                      <w:pPr>
                        <w:rPr>
                          <w:sz w:val="18"/>
                          <w:szCs w:val="18"/>
                        </w:rPr>
                      </w:pPr>
                      <w:r w:rsidRPr="00F55875">
                        <w:rPr>
                          <w:sz w:val="18"/>
                          <w:szCs w:val="18"/>
                        </w:rPr>
                        <w:t>I can understand why not getting a turn before the bell went for break was frustrating for you.”</w:t>
                      </w:r>
                    </w:p>
                    <w:p w14:paraId="65880BDE" w14:textId="77777777" w:rsidR="00F55875" w:rsidRPr="00F55875" w:rsidRDefault="00F55875" w:rsidP="00F55875">
                      <w:pPr>
                        <w:jc w:val="center"/>
                        <w:rPr>
                          <w:sz w:val="18"/>
                          <w:szCs w:val="18"/>
                        </w:rPr>
                      </w:pPr>
                    </w:p>
                  </w:txbxContent>
                </v:textbox>
              </v:shape>
            </w:pict>
          </mc:Fallback>
        </mc:AlternateContent>
      </w:r>
      <w:r>
        <w:rPr>
          <w:noProof/>
        </w:rPr>
        <w:drawing>
          <wp:anchor distT="0" distB="0" distL="114300" distR="114300" simplePos="0" relativeHeight="251691520" behindDoc="1" locked="0" layoutInCell="1" allowOverlap="1" wp14:anchorId="100FD4D0" wp14:editId="4A63EE47">
            <wp:simplePos x="0" y="0"/>
            <wp:positionH relativeFrom="margin">
              <wp:align>left</wp:align>
            </wp:positionH>
            <wp:positionV relativeFrom="paragraph">
              <wp:posOffset>240665</wp:posOffset>
            </wp:positionV>
            <wp:extent cx="546100" cy="546100"/>
            <wp:effectExtent l="0" t="0" r="6350" b="0"/>
            <wp:wrapTight wrapText="bothSides">
              <wp:wrapPolygon edited="0">
                <wp:start x="1507" y="2260"/>
                <wp:lineTo x="0" y="8288"/>
                <wp:lineTo x="0" y="12056"/>
                <wp:lineTo x="6028" y="15823"/>
                <wp:lineTo x="8288" y="18084"/>
                <wp:lineTo x="13563" y="18084"/>
                <wp:lineTo x="15070" y="15823"/>
                <wp:lineTo x="21098" y="9795"/>
                <wp:lineTo x="21098" y="8288"/>
                <wp:lineTo x="19591" y="2260"/>
                <wp:lineTo x="1507" y="2260"/>
              </wp:wrapPolygon>
            </wp:wrapTight>
            <wp:docPr id="32" name="Graphic 32"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andshake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46100" cy="546100"/>
                    </a:xfrm>
                    <a:prstGeom prst="rect">
                      <a:avLst/>
                    </a:prstGeom>
                  </pic:spPr>
                </pic:pic>
              </a:graphicData>
            </a:graphic>
            <wp14:sizeRelH relativeFrom="page">
              <wp14:pctWidth>0</wp14:pctWidth>
            </wp14:sizeRelH>
            <wp14:sizeRelV relativeFrom="page">
              <wp14:pctHeight>0</wp14:pctHeight>
            </wp14:sizeRelV>
          </wp:anchor>
        </w:drawing>
      </w:r>
      <w:r w:rsidRPr="003A368A">
        <w:rPr>
          <w:b/>
          <w:bCs/>
        </w:rPr>
        <w:t>Empathy:</w:t>
      </w:r>
      <w:r>
        <w:t xml:space="preserve"> this shows the child that the adult understands the child’s inner life is important, and they want to be there to support them through the difficulty. The adult demonstrates that they know this is a difficult experience for the child, and they do not have to go through it alone. </w:t>
      </w:r>
    </w:p>
    <w:p w14:paraId="12DFC478" w14:textId="52BB005B" w:rsidR="00F55875" w:rsidRDefault="00F55875" w:rsidP="000543C0"/>
    <w:p w14:paraId="18CA766C" w14:textId="0C186BC8" w:rsidR="00F55875" w:rsidRPr="00F55875" w:rsidRDefault="00F55875" w:rsidP="00F55875"/>
    <w:p w14:paraId="3A8B7DAA" w14:textId="77777777" w:rsidR="00F55875" w:rsidRPr="00F55875" w:rsidRDefault="00F55875" w:rsidP="00F55875"/>
    <w:p w14:paraId="5FD9781D" w14:textId="77777777" w:rsidR="00F55875" w:rsidRPr="00F55875" w:rsidRDefault="00F55875" w:rsidP="00F55875"/>
    <w:p w14:paraId="0EDD5581" w14:textId="272F7F63" w:rsidR="00F55875" w:rsidRDefault="00F55875" w:rsidP="00F55875">
      <w:pPr>
        <w:tabs>
          <w:tab w:val="left" w:pos="8090"/>
        </w:tabs>
      </w:pPr>
      <w:r>
        <w:tab/>
      </w:r>
    </w:p>
    <w:p w14:paraId="700C4FD1" w14:textId="77777777" w:rsidR="00F55875" w:rsidRPr="00B322D7" w:rsidRDefault="00F55875" w:rsidP="00F55875">
      <w:pPr>
        <w:rPr>
          <w:b/>
          <w:bCs/>
        </w:rPr>
      </w:pPr>
      <w:r w:rsidRPr="00B322D7">
        <w:rPr>
          <w:b/>
          <w:bCs/>
        </w:rPr>
        <w:t xml:space="preserve">Examples for a child experiencing separation anxiety: </w:t>
      </w:r>
    </w:p>
    <w:tbl>
      <w:tblPr>
        <w:tblStyle w:val="TableGrid"/>
        <w:tblW w:w="0" w:type="auto"/>
        <w:tblLook w:val="04A0" w:firstRow="1" w:lastRow="0" w:firstColumn="1" w:lastColumn="0" w:noHBand="0" w:noVBand="1"/>
      </w:tblPr>
      <w:tblGrid>
        <w:gridCol w:w="4508"/>
        <w:gridCol w:w="4508"/>
      </w:tblGrid>
      <w:tr w:rsidR="00F55875" w14:paraId="4DC1D53F" w14:textId="77777777" w:rsidTr="00451834">
        <w:trPr>
          <w:trHeight w:val="1792"/>
        </w:trPr>
        <w:tc>
          <w:tcPr>
            <w:tcW w:w="4621" w:type="dxa"/>
            <w:shd w:val="clear" w:color="auto" w:fill="DEEAF6" w:themeFill="accent5" w:themeFillTint="33"/>
          </w:tcPr>
          <w:p w14:paraId="235F0248" w14:textId="77777777" w:rsidR="00F55875" w:rsidRPr="00576587" w:rsidRDefault="00F55875" w:rsidP="00451834">
            <w:pPr>
              <w:rPr>
                <w:b/>
                <w:bCs/>
              </w:rPr>
            </w:pPr>
            <w:r w:rsidRPr="00576587">
              <w:rPr>
                <w:b/>
                <w:bCs/>
              </w:rPr>
              <w:t>Playfulness:</w:t>
            </w:r>
          </w:p>
          <w:p w14:paraId="0EE759A7" w14:textId="77777777" w:rsidR="00F55875" w:rsidRDefault="00F55875" w:rsidP="00451834">
            <w:r>
              <w:t xml:space="preserve">“I think Mr Teddy Bear is getting a little bit cold outside!” </w:t>
            </w:r>
          </w:p>
          <w:p w14:paraId="5C6718CF" w14:textId="77777777" w:rsidR="00F55875" w:rsidRDefault="00F55875" w:rsidP="00451834">
            <w:r>
              <w:t xml:space="preserve">“I think we might both turn into statues if we stay outside in this cold!” </w:t>
            </w:r>
          </w:p>
        </w:tc>
        <w:tc>
          <w:tcPr>
            <w:tcW w:w="4621" w:type="dxa"/>
            <w:shd w:val="clear" w:color="auto" w:fill="BDD6EE" w:themeFill="accent5" w:themeFillTint="66"/>
          </w:tcPr>
          <w:p w14:paraId="7A2F9F6D" w14:textId="77777777" w:rsidR="00F55875" w:rsidRPr="00576587" w:rsidRDefault="00F55875" w:rsidP="00451834">
            <w:pPr>
              <w:rPr>
                <w:b/>
                <w:bCs/>
              </w:rPr>
            </w:pPr>
            <w:r w:rsidRPr="00576587">
              <w:rPr>
                <w:b/>
                <w:bCs/>
              </w:rPr>
              <w:t>Acceptance:</w:t>
            </w:r>
          </w:p>
          <w:p w14:paraId="10041DD3" w14:textId="77777777" w:rsidR="00F55875" w:rsidRDefault="00F55875" w:rsidP="00451834">
            <w:r>
              <w:t xml:space="preserve">“It feels </w:t>
            </w:r>
            <w:proofErr w:type="gramStart"/>
            <w:r>
              <w:t>really difficult</w:t>
            </w:r>
            <w:proofErr w:type="gramEnd"/>
            <w:r>
              <w:t xml:space="preserve"> to leave Nan and come into class this morning. I understand how much you miss her and worry about her in the day at school.”</w:t>
            </w:r>
          </w:p>
          <w:p w14:paraId="08F8D9A2" w14:textId="77777777" w:rsidR="00F55875" w:rsidRDefault="00F55875" w:rsidP="00451834">
            <w:r>
              <w:t>“I understand it must feel scary to let mum go home and come into school, it’s a frightening thought to think she won’t be here this afternoon.”</w:t>
            </w:r>
          </w:p>
        </w:tc>
      </w:tr>
      <w:tr w:rsidR="00F55875" w14:paraId="51A77839" w14:textId="77777777" w:rsidTr="00451834">
        <w:trPr>
          <w:trHeight w:val="2079"/>
        </w:trPr>
        <w:tc>
          <w:tcPr>
            <w:tcW w:w="4621" w:type="dxa"/>
            <w:shd w:val="clear" w:color="auto" w:fill="9CC2E5" w:themeFill="accent5" w:themeFillTint="99"/>
          </w:tcPr>
          <w:p w14:paraId="201EB0F9" w14:textId="77777777" w:rsidR="00F55875" w:rsidRPr="00576587" w:rsidRDefault="00F55875" w:rsidP="00451834">
            <w:pPr>
              <w:rPr>
                <w:b/>
                <w:bCs/>
              </w:rPr>
            </w:pPr>
            <w:r w:rsidRPr="00576587">
              <w:rPr>
                <w:b/>
                <w:bCs/>
              </w:rPr>
              <w:t>Curiosity:</w:t>
            </w:r>
          </w:p>
          <w:p w14:paraId="54780730" w14:textId="77777777" w:rsidR="00F55875" w:rsidRDefault="00F55875" w:rsidP="00451834">
            <w:r>
              <w:t>“I’m wondering if you are scared to come into school this morning because…”</w:t>
            </w:r>
          </w:p>
          <w:p w14:paraId="1BB8A843" w14:textId="77777777" w:rsidR="00F55875" w:rsidRDefault="00F55875" w:rsidP="00451834">
            <w:r>
              <w:t>“I wonder if something happened this morning to make you feel upset before coming into school, and now it feels difficult to come inside?”</w:t>
            </w:r>
          </w:p>
        </w:tc>
        <w:tc>
          <w:tcPr>
            <w:tcW w:w="4621" w:type="dxa"/>
            <w:shd w:val="clear" w:color="auto" w:fill="2E74B5" w:themeFill="accent5" w:themeFillShade="BF"/>
          </w:tcPr>
          <w:p w14:paraId="161BD46E" w14:textId="77777777" w:rsidR="00F55875" w:rsidRPr="00576587" w:rsidRDefault="00F55875" w:rsidP="00451834">
            <w:pPr>
              <w:rPr>
                <w:b/>
                <w:bCs/>
              </w:rPr>
            </w:pPr>
            <w:r w:rsidRPr="00576587">
              <w:rPr>
                <w:b/>
                <w:bCs/>
              </w:rPr>
              <w:t>Empathy:</w:t>
            </w:r>
          </w:p>
          <w:p w14:paraId="44B13B61" w14:textId="77777777" w:rsidR="00F55875" w:rsidRDefault="00F55875" w:rsidP="00451834">
            <w:r>
              <w:t xml:space="preserve">“I know there is a lot going on at home right now, and it feels hard to come into school because you are worried. It feels </w:t>
            </w:r>
            <w:proofErr w:type="gramStart"/>
            <w:r>
              <w:t>really difficult</w:t>
            </w:r>
            <w:proofErr w:type="gramEnd"/>
            <w:r>
              <w:t xml:space="preserve"> to be worried all the time.”</w:t>
            </w:r>
          </w:p>
          <w:p w14:paraId="5E3FD3A6" w14:textId="77777777" w:rsidR="00F55875" w:rsidRDefault="00F55875" w:rsidP="00451834">
            <w:r>
              <w:t>“I understand you have a lot going on inside of your head right now. It feels like there is a weight on your shoulders and you can’t let it go. I can see how difficult it is for you to come inside this morning.”</w:t>
            </w:r>
          </w:p>
        </w:tc>
      </w:tr>
    </w:tbl>
    <w:p w14:paraId="34926A7F" w14:textId="77777777" w:rsidR="00F55875" w:rsidRDefault="00F55875" w:rsidP="00F55875">
      <w:pPr>
        <w:tabs>
          <w:tab w:val="left" w:pos="8090"/>
        </w:tabs>
      </w:pPr>
    </w:p>
    <w:p w14:paraId="4E04DC65" w14:textId="58809CE9" w:rsidR="00F55875" w:rsidRDefault="00F55875" w:rsidP="00F55875">
      <w:pPr>
        <w:tabs>
          <w:tab w:val="left" w:pos="8090"/>
        </w:tabs>
      </w:pPr>
      <w:r>
        <w:lastRenderedPageBreak/>
        <w:t xml:space="preserve">Appendix 3: Emotion Coaching </w:t>
      </w:r>
    </w:p>
    <w:p w14:paraId="458202D8" w14:textId="77777777" w:rsidR="00FC6E03" w:rsidRDefault="00FC6E03" w:rsidP="00F55875">
      <w:pPr>
        <w:tabs>
          <w:tab w:val="left" w:pos="8090"/>
        </w:tabs>
      </w:pPr>
      <w:r>
        <w:t xml:space="preserve">WHAT IS EMOTION COACHING? </w:t>
      </w:r>
    </w:p>
    <w:p w14:paraId="6C6D8C39" w14:textId="77777777" w:rsidR="00FC6E03" w:rsidRDefault="00FC6E03" w:rsidP="00F55875">
      <w:pPr>
        <w:tabs>
          <w:tab w:val="left" w:pos="8090"/>
        </w:tabs>
      </w:pPr>
      <w:r>
        <w:t xml:space="preserve">An approach to communicating with children and young people when they are experiencing strong emotions (e.g. anger, distress, worry), which helps them to get better at managing these strong emotions for themselves over time. </w:t>
      </w:r>
    </w:p>
    <w:p w14:paraId="6816C6F0" w14:textId="705AF4C8" w:rsidR="00F55875" w:rsidRDefault="00FC6E03" w:rsidP="00F55875">
      <w:pPr>
        <w:tabs>
          <w:tab w:val="left" w:pos="8090"/>
        </w:tabs>
      </w:pPr>
      <w:r>
        <w:t>Emotion Coaching involves adults using a communication style of high empathy (trying to understand how the child is feeling) and high guidance (helping them to think about how they can manage their feelings next time). Siegel (2010) suggests that when a person 'flips their lid', this is the best time to teach them about their emotions.</w:t>
      </w:r>
    </w:p>
    <w:p w14:paraId="17CA2DD4" w14:textId="1B85D87C" w:rsidR="00FC6E03" w:rsidRDefault="00FC6E03" w:rsidP="00F55875">
      <w:pPr>
        <w:tabs>
          <w:tab w:val="left" w:pos="8090"/>
        </w:tabs>
      </w:pPr>
      <w:r>
        <w:rPr>
          <w:noProof/>
        </w:rPr>
        <w:drawing>
          <wp:anchor distT="0" distB="0" distL="114300" distR="114300" simplePos="0" relativeHeight="251696640" behindDoc="1" locked="0" layoutInCell="1" allowOverlap="1" wp14:anchorId="78CEDF04" wp14:editId="0FB6B421">
            <wp:simplePos x="0" y="0"/>
            <wp:positionH relativeFrom="margin">
              <wp:align>center</wp:align>
            </wp:positionH>
            <wp:positionV relativeFrom="paragraph">
              <wp:posOffset>134620</wp:posOffset>
            </wp:positionV>
            <wp:extent cx="3778444" cy="4883401"/>
            <wp:effectExtent l="0" t="0" r="0" b="0"/>
            <wp:wrapTight wrapText="bothSides">
              <wp:wrapPolygon edited="0">
                <wp:start x="0" y="0"/>
                <wp:lineTo x="0" y="21488"/>
                <wp:lineTo x="21455" y="21488"/>
                <wp:lineTo x="21455" y="0"/>
                <wp:lineTo x="0" y="0"/>
              </wp:wrapPolygon>
            </wp:wrapTight>
            <wp:docPr id="35" name="Picture 35" descr="A yellow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yellow squares with black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778444" cy="4883401"/>
                    </a:xfrm>
                    <a:prstGeom prst="rect">
                      <a:avLst/>
                    </a:prstGeom>
                  </pic:spPr>
                </pic:pic>
              </a:graphicData>
            </a:graphic>
            <wp14:sizeRelH relativeFrom="page">
              <wp14:pctWidth>0</wp14:pctWidth>
            </wp14:sizeRelH>
            <wp14:sizeRelV relativeFrom="page">
              <wp14:pctHeight>0</wp14:pctHeight>
            </wp14:sizeRelV>
          </wp:anchor>
        </w:drawing>
      </w:r>
    </w:p>
    <w:p w14:paraId="138275BC" w14:textId="77777777" w:rsidR="00FC6E03" w:rsidRPr="00FC6E03" w:rsidRDefault="00FC6E03" w:rsidP="00FC6E03"/>
    <w:p w14:paraId="77D25341" w14:textId="77777777" w:rsidR="00FC6E03" w:rsidRPr="00FC6E03" w:rsidRDefault="00FC6E03" w:rsidP="00FC6E03"/>
    <w:p w14:paraId="176BDFC4" w14:textId="77777777" w:rsidR="00FC6E03" w:rsidRPr="00FC6E03" w:rsidRDefault="00FC6E03" w:rsidP="00FC6E03"/>
    <w:p w14:paraId="232546B8" w14:textId="77777777" w:rsidR="00FC6E03" w:rsidRPr="00FC6E03" w:rsidRDefault="00FC6E03" w:rsidP="00FC6E03"/>
    <w:p w14:paraId="4AA318DD" w14:textId="77777777" w:rsidR="00FC6E03" w:rsidRPr="00FC6E03" w:rsidRDefault="00FC6E03" w:rsidP="00FC6E03"/>
    <w:p w14:paraId="3B48CB8B" w14:textId="77777777" w:rsidR="00FC6E03" w:rsidRPr="00FC6E03" w:rsidRDefault="00FC6E03" w:rsidP="00FC6E03"/>
    <w:p w14:paraId="34EB5105" w14:textId="77777777" w:rsidR="00FC6E03" w:rsidRPr="00FC6E03" w:rsidRDefault="00FC6E03" w:rsidP="00FC6E03"/>
    <w:p w14:paraId="27E3C928" w14:textId="77777777" w:rsidR="00FC6E03" w:rsidRPr="00FC6E03" w:rsidRDefault="00FC6E03" w:rsidP="00FC6E03"/>
    <w:p w14:paraId="2F13B046" w14:textId="77777777" w:rsidR="00FC6E03" w:rsidRPr="00FC6E03" w:rsidRDefault="00FC6E03" w:rsidP="00FC6E03"/>
    <w:p w14:paraId="37E3FF1F" w14:textId="77777777" w:rsidR="00FC6E03" w:rsidRPr="00FC6E03" w:rsidRDefault="00FC6E03" w:rsidP="00FC6E03"/>
    <w:p w14:paraId="7C55F61A" w14:textId="77777777" w:rsidR="00FC6E03" w:rsidRPr="00FC6E03" w:rsidRDefault="00FC6E03" w:rsidP="00FC6E03"/>
    <w:p w14:paraId="10B99C32" w14:textId="77777777" w:rsidR="00FC6E03" w:rsidRPr="00FC6E03" w:rsidRDefault="00FC6E03" w:rsidP="00FC6E03"/>
    <w:p w14:paraId="7F0D49B8" w14:textId="77777777" w:rsidR="00FC6E03" w:rsidRPr="00FC6E03" w:rsidRDefault="00FC6E03" w:rsidP="00FC6E03"/>
    <w:p w14:paraId="0741A6E7" w14:textId="77777777" w:rsidR="00FC6E03" w:rsidRPr="00FC6E03" w:rsidRDefault="00FC6E03" w:rsidP="00FC6E03"/>
    <w:p w14:paraId="07D5BB90" w14:textId="77777777" w:rsidR="00FC6E03" w:rsidRPr="00FC6E03" w:rsidRDefault="00FC6E03" w:rsidP="00FC6E03"/>
    <w:p w14:paraId="036C7C0B" w14:textId="77777777" w:rsidR="00FC6E03" w:rsidRPr="00FC6E03" w:rsidRDefault="00FC6E03" w:rsidP="00FC6E03"/>
    <w:p w14:paraId="5B0E3298" w14:textId="77777777" w:rsidR="00FC6E03" w:rsidRDefault="00FC6E03" w:rsidP="00FC6E03"/>
    <w:p w14:paraId="03BA443A" w14:textId="3A5E281D" w:rsidR="00FC6E03" w:rsidRPr="00FC6E03" w:rsidRDefault="00FC6E03" w:rsidP="00FC6E03">
      <w:pPr>
        <w:tabs>
          <w:tab w:val="left" w:pos="7630"/>
        </w:tabs>
        <w:rPr>
          <w:b/>
          <w:bCs/>
          <w:u w:val="single"/>
        </w:rPr>
      </w:pPr>
      <w:r w:rsidRPr="00FC6E03">
        <w:rPr>
          <w:b/>
          <w:bCs/>
          <w:u w:val="single"/>
        </w:rPr>
        <w:t>Anyone can be an Emotion Coach</w:t>
      </w:r>
      <w:r>
        <w:rPr>
          <w:b/>
          <w:bCs/>
          <w:u w:val="single"/>
        </w:rPr>
        <w:t>!</w:t>
      </w:r>
    </w:p>
    <w:p w14:paraId="4E09640C" w14:textId="2CDFCAB0" w:rsidR="00FC6E03" w:rsidRDefault="00FC6E03" w:rsidP="00FC6E03">
      <w:pPr>
        <w:tabs>
          <w:tab w:val="left" w:pos="7630"/>
        </w:tabs>
      </w:pPr>
      <w:r>
        <w:t>Try to understand situations and emotions from their perspective.</w:t>
      </w:r>
    </w:p>
    <w:p w14:paraId="07E9944B" w14:textId="77777777" w:rsidR="00FC6E03" w:rsidRDefault="00FC6E03" w:rsidP="00FC6E03">
      <w:pPr>
        <w:tabs>
          <w:tab w:val="left" w:pos="7630"/>
        </w:tabs>
      </w:pPr>
      <w:r>
        <w:t xml:space="preserve">Talk </w:t>
      </w:r>
      <w:proofErr w:type="gramStart"/>
      <w:r>
        <w:t>about, and</w:t>
      </w:r>
      <w:proofErr w:type="gramEnd"/>
      <w:r>
        <w:t xml:space="preserve"> share your emotions. Stay with the emotions; try not to ignore or dismiss them (they won't go away!) Put into words how a child is feeling as they might not have the language.</w:t>
      </w:r>
    </w:p>
    <w:p w14:paraId="196FA2F3" w14:textId="1C807A89" w:rsidR="00FC6E03" w:rsidRDefault="00FC6E03" w:rsidP="00FC6E03">
      <w:pPr>
        <w:tabs>
          <w:tab w:val="left" w:pos="7630"/>
        </w:tabs>
      </w:pPr>
      <w:r>
        <w:t xml:space="preserve">For more information, please contact the </w:t>
      </w:r>
      <w:proofErr w:type="spellStart"/>
      <w:r>
        <w:t>Cognus</w:t>
      </w:r>
      <w:proofErr w:type="spellEnd"/>
      <w:r>
        <w:t xml:space="preserve"> Educational Psychology service: </w:t>
      </w:r>
      <w:hyperlink r:id="rId73" w:history="1">
        <w:r>
          <w:rPr>
            <w:rStyle w:val="Hyperlink"/>
          </w:rPr>
          <w:t xml:space="preserve">Educational Psychology – </w:t>
        </w:r>
        <w:proofErr w:type="spellStart"/>
        <w:r>
          <w:rPr>
            <w:rStyle w:val="Hyperlink"/>
          </w:rPr>
          <w:t>Cognus</w:t>
        </w:r>
        <w:proofErr w:type="spellEnd"/>
      </w:hyperlink>
    </w:p>
    <w:p w14:paraId="17C39DAD" w14:textId="1CE00B21" w:rsidR="00FC6E03" w:rsidRDefault="00FC6E03" w:rsidP="00FC6E03">
      <w:pPr>
        <w:tabs>
          <w:tab w:val="left" w:pos="7630"/>
        </w:tabs>
      </w:pPr>
      <w:r>
        <w:lastRenderedPageBreak/>
        <w:t xml:space="preserve">Appendix 4: Restorative conversations </w:t>
      </w:r>
    </w:p>
    <w:p w14:paraId="66D5FA22" w14:textId="77777777" w:rsidR="00B35045" w:rsidRPr="00B35045" w:rsidRDefault="00B35045" w:rsidP="00B35045">
      <w:pPr>
        <w:tabs>
          <w:tab w:val="left" w:pos="7630"/>
        </w:tabs>
        <w:rPr>
          <w:b/>
          <w:bCs/>
        </w:rPr>
      </w:pPr>
      <w:r w:rsidRPr="00B35045">
        <w:rPr>
          <w:b/>
          <w:bCs/>
        </w:rPr>
        <w:t xml:space="preserve">What is Restorative Justice? </w:t>
      </w:r>
    </w:p>
    <w:p w14:paraId="39E9CA69" w14:textId="77777777" w:rsidR="00B35045" w:rsidRDefault="00B35045" w:rsidP="00B35045">
      <w:pPr>
        <w:tabs>
          <w:tab w:val="left" w:pos="7630"/>
        </w:tabs>
      </w:pPr>
      <w:r>
        <w:t xml:space="preserve">Restorative Justice is a value-based approach to responding to wrongdoing and conflict. It focuses on </w:t>
      </w:r>
    </w:p>
    <w:p w14:paraId="5906F2BD" w14:textId="77777777" w:rsidR="00B35045" w:rsidRDefault="00B35045" w:rsidP="00B35045">
      <w:pPr>
        <w:tabs>
          <w:tab w:val="left" w:pos="7630"/>
        </w:tabs>
      </w:pPr>
      <w:r>
        <w:t>the person harmed, the person causing the harm, and the affected community (the school). It</w:t>
      </w:r>
    </w:p>
    <w:p w14:paraId="7A9B1945" w14:textId="77777777" w:rsidR="00B35045" w:rsidRDefault="00B35045" w:rsidP="00B35045">
      <w:pPr>
        <w:tabs>
          <w:tab w:val="left" w:pos="7630"/>
        </w:tabs>
      </w:pPr>
      <w:r>
        <w:t xml:space="preserve">focuses on transforming wrongdoing by healing the harm that is caused, particularly to relationships. </w:t>
      </w:r>
    </w:p>
    <w:p w14:paraId="2B255963" w14:textId="77777777" w:rsidR="00B35045" w:rsidRDefault="00B35045" w:rsidP="00B35045">
      <w:pPr>
        <w:tabs>
          <w:tab w:val="left" w:pos="7630"/>
        </w:tabs>
      </w:pPr>
      <w:r>
        <w:t xml:space="preserve">The meeting usually follows a structured format and both parties involved in the conflict must </w:t>
      </w:r>
      <w:proofErr w:type="gramStart"/>
      <w:r>
        <w:t>be</w:t>
      </w:r>
      <w:proofErr w:type="gramEnd"/>
      <w:r>
        <w:t xml:space="preserve"> </w:t>
      </w:r>
    </w:p>
    <w:p w14:paraId="52E30567" w14:textId="77777777" w:rsidR="00B35045" w:rsidRDefault="00B35045" w:rsidP="00B35045">
      <w:pPr>
        <w:tabs>
          <w:tab w:val="left" w:pos="7630"/>
        </w:tabs>
      </w:pPr>
      <w:r>
        <w:t xml:space="preserve">there. Everyone sits in a circle and </w:t>
      </w:r>
      <w:proofErr w:type="gramStart"/>
      <w:r>
        <w:t>asked</w:t>
      </w:r>
      <w:proofErr w:type="gramEnd"/>
      <w:r>
        <w:t xml:space="preserve"> to reflect on their actions and how these have impacted on </w:t>
      </w:r>
    </w:p>
    <w:p w14:paraId="6A532379" w14:textId="77777777" w:rsidR="00B35045" w:rsidRDefault="00B35045" w:rsidP="00B35045">
      <w:pPr>
        <w:tabs>
          <w:tab w:val="left" w:pos="7630"/>
        </w:tabs>
      </w:pPr>
      <w:r>
        <w:t xml:space="preserve">others. An agreement is reached about what needs to be done to repair the harm caused. </w:t>
      </w:r>
    </w:p>
    <w:p w14:paraId="3E54E442" w14:textId="77777777" w:rsidR="00B35045" w:rsidRDefault="00B35045" w:rsidP="00B35045">
      <w:pPr>
        <w:tabs>
          <w:tab w:val="left" w:pos="7630"/>
        </w:tabs>
      </w:pPr>
    </w:p>
    <w:p w14:paraId="1284B7BF" w14:textId="77777777" w:rsidR="00B35045" w:rsidRDefault="00B35045" w:rsidP="00B35045">
      <w:pPr>
        <w:tabs>
          <w:tab w:val="left" w:pos="7630"/>
        </w:tabs>
      </w:pPr>
      <w:r>
        <w:t>Key questions you may ask:</w:t>
      </w:r>
    </w:p>
    <w:p w14:paraId="0889C540" w14:textId="77777777" w:rsidR="00B35045" w:rsidRDefault="00B35045" w:rsidP="00B35045">
      <w:pPr>
        <w:tabs>
          <w:tab w:val="left" w:pos="7630"/>
        </w:tabs>
      </w:pPr>
      <w:r>
        <w:rPr>
          <w:rFonts w:ascii="Cambria Math" w:hAnsi="Cambria Math" w:cs="Cambria Math"/>
        </w:rPr>
        <w:t>◼</w:t>
      </w:r>
      <w:r>
        <w:t xml:space="preserve"> Can you tell me what happened?</w:t>
      </w:r>
    </w:p>
    <w:p w14:paraId="2644C6F8" w14:textId="00C5328E" w:rsidR="00B35045" w:rsidRDefault="00B35045" w:rsidP="00B35045">
      <w:pPr>
        <w:tabs>
          <w:tab w:val="left" w:pos="7630"/>
        </w:tabs>
      </w:pPr>
      <w:r>
        <w:rPr>
          <w:rFonts w:ascii="Cambria Math" w:hAnsi="Cambria Math" w:cs="Cambria Math"/>
        </w:rPr>
        <w:t>◼</w:t>
      </w:r>
      <w:r>
        <w:t xml:space="preserve"> What were you thinking at the time?</w:t>
      </w:r>
    </w:p>
    <w:p w14:paraId="3791E199" w14:textId="77777777" w:rsidR="00B35045" w:rsidRDefault="00B35045" w:rsidP="00B35045">
      <w:pPr>
        <w:tabs>
          <w:tab w:val="left" w:pos="7630"/>
        </w:tabs>
      </w:pPr>
      <w:r>
        <w:rPr>
          <w:rFonts w:ascii="Cambria Math" w:hAnsi="Cambria Math" w:cs="Cambria Math"/>
        </w:rPr>
        <w:t>◼</w:t>
      </w:r>
      <w:r>
        <w:t xml:space="preserve"> How were you feeling at the time?</w:t>
      </w:r>
    </w:p>
    <w:p w14:paraId="7B63C85C" w14:textId="28310FB5" w:rsidR="00B35045" w:rsidRDefault="00B35045" w:rsidP="00B35045">
      <w:pPr>
        <w:tabs>
          <w:tab w:val="left" w:pos="7630"/>
        </w:tabs>
      </w:pPr>
      <w:r>
        <w:rPr>
          <w:rFonts w:ascii="Cambria Math" w:hAnsi="Cambria Math" w:cs="Cambria Math"/>
        </w:rPr>
        <w:t>◼</w:t>
      </w:r>
      <w:r>
        <w:t xml:space="preserve"> Who has been affected by what you’ve done?</w:t>
      </w:r>
    </w:p>
    <w:p w14:paraId="2F3D7553" w14:textId="7D346D57" w:rsidR="00B35045" w:rsidRDefault="00B35045" w:rsidP="00B35045">
      <w:pPr>
        <w:tabs>
          <w:tab w:val="left" w:pos="7630"/>
        </w:tabs>
      </w:pPr>
      <w:r>
        <w:rPr>
          <w:rFonts w:ascii="Cambria Math" w:hAnsi="Cambria Math" w:cs="Cambria Math"/>
        </w:rPr>
        <w:t>◼</w:t>
      </w:r>
      <w:r>
        <w:t xml:space="preserve"> What do you need to do to put things right?</w:t>
      </w:r>
    </w:p>
    <w:p w14:paraId="0BEACB6E" w14:textId="77777777" w:rsidR="00B35045" w:rsidRDefault="00B35045" w:rsidP="00B35045">
      <w:pPr>
        <w:tabs>
          <w:tab w:val="left" w:pos="7630"/>
        </w:tabs>
      </w:pPr>
    </w:p>
    <w:tbl>
      <w:tblPr>
        <w:tblStyle w:val="TableGrid"/>
        <w:tblW w:w="0" w:type="auto"/>
        <w:tblLook w:val="04A0" w:firstRow="1" w:lastRow="0" w:firstColumn="1" w:lastColumn="0" w:noHBand="0" w:noVBand="1"/>
      </w:tblPr>
      <w:tblGrid>
        <w:gridCol w:w="4508"/>
        <w:gridCol w:w="4508"/>
      </w:tblGrid>
      <w:tr w:rsidR="00B35045" w14:paraId="7638756F" w14:textId="77777777" w:rsidTr="00B35045">
        <w:tc>
          <w:tcPr>
            <w:tcW w:w="4508" w:type="dxa"/>
          </w:tcPr>
          <w:p w14:paraId="4E049DED" w14:textId="43498526" w:rsidR="00B35045" w:rsidRDefault="00B35045" w:rsidP="00B35045">
            <w:pPr>
              <w:tabs>
                <w:tab w:val="left" w:pos="7630"/>
              </w:tabs>
            </w:pPr>
            <w:r>
              <w:t xml:space="preserve">Punitive </w:t>
            </w:r>
          </w:p>
        </w:tc>
        <w:tc>
          <w:tcPr>
            <w:tcW w:w="4508" w:type="dxa"/>
          </w:tcPr>
          <w:p w14:paraId="222B67C3" w14:textId="1BE19136" w:rsidR="00B35045" w:rsidRDefault="00B35045" w:rsidP="00B35045">
            <w:pPr>
              <w:tabs>
                <w:tab w:val="left" w:pos="7630"/>
              </w:tabs>
            </w:pPr>
            <w:r>
              <w:t xml:space="preserve">Restorative </w:t>
            </w:r>
          </w:p>
        </w:tc>
      </w:tr>
      <w:tr w:rsidR="00B35045" w14:paraId="1B1729C6" w14:textId="77777777" w:rsidTr="00B35045">
        <w:tc>
          <w:tcPr>
            <w:tcW w:w="4508" w:type="dxa"/>
          </w:tcPr>
          <w:p w14:paraId="7F6DFBB3" w14:textId="77777777" w:rsidR="00B35045" w:rsidRDefault="00B35045" w:rsidP="00B35045">
            <w:pPr>
              <w:tabs>
                <w:tab w:val="left" w:pos="7630"/>
              </w:tabs>
            </w:pPr>
            <w:r>
              <w:t xml:space="preserve">Aim is to suppress misbehaviour. Bad behaviour </w:t>
            </w:r>
          </w:p>
          <w:p w14:paraId="395E115E" w14:textId="77777777" w:rsidR="00B35045" w:rsidRDefault="00B35045" w:rsidP="00B35045">
            <w:pPr>
              <w:tabs>
                <w:tab w:val="left" w:pos="7630"/>
              </w:tabs>
            </w:pPr>
            <w:r>
              <w:t xml:space="preserve">is something to be hidden. It’s a sign of a </w:t>
            </w:r>
            <w:proofErr w:type="gramStart"/>
            <w:r>
              <w:t>failing</w:t>
            </w:r>
            <w:proofErr w:type="gramEnd"/>
            <w:r>
              <w:t xml:space="preserve"> </w:t>
            </w:r>
          </w:p>
          <w:p w14:paraId="6EFE1C1B" w14:textId="68CD090E" w:rsidR="00B35045" w:rsidRDefault="00B35045" w:rsidP="00B35045">
            <w:pPr>
              <w:tabs>
                <w:tab w:val="left" w:pos="7630"/>
              </w:tabs>
            </w:pPr>
            <w:r>
              <w:t>community</w:t>
            </w:r>
          </w:p>
        </w:tc>
        <w:tc>
          <w:tcPr>
            <w:tcW w:w="4508" w:type="dxa"/>
          </w:tcPr>
          <w:p w14:paraId="3B3E1231" w14:textId="77777777" w:rsidR="00B35045" w:rsidRDefault="00B35045" w:rsidP="00B35045">
            <w:pPr>
              <w:tabs>
                <w:tab w:val="left" w:pos="7630"/>
              </w:tabs>
            </w:pPr>
            <w:r>
              <w:t xml:space="preserve">Recognising the inherent value of misbehaviour </w:t>
            </w:r>
          </w:p>
          <w:p w14:paraId="25893085" w14:textId="3E9AB38A" w:rsidR="00B35045" w:rsidRDefault="00B35045" w:rsidP="00B35045">
            <w:pPr>
              <w:tabs>
                <w:tab w:val="left" w:pos="7630"/>
              </w:tabs>
            </w:pPr>
            <w:r>
              <w:t>and wrongdoing as an opportunity for social and emotional learning.</w:t>
            </w:r>
          </w:p>
        </w:tc>
      </w:tr>
      <w:tr w:rsidR="00B35045" w14:paraId="581F29FD" w14:textId="77777777" w:rsidTr="00B35045">
        <w:tc>
          <w:tcPr>
            <w:tcW w:w="4508" w:type="dxa"/>
          </w:tcPr>
          <w:p w14:paraId="28F67896" w14:textId="5975993C" w:rsidR="00B35045" w:rsidRDefault="00B35045" w:rsidP="00B35045">
            <w:pPr>
              <w:tabs>
                <w:tab w:val="left" w:pos="7630"/>
              </w:tabs>
            </w:pPr>
            <w:r>
              <w:t xml:space="preserve">Authoritarian. Discipline. Focusing only on the </w:t>
            </w:r>
          </w:p>
          <w:p w14:paraId="298C1CE1" w14:textId="127CD149" w:rsidR="00B35045" w:rsidRDefault="00B35045" w:rsidP="00B35045">
            <w:pPr>
              <w:tabs>
                <w:tab w:val="left" w:pos="7630"/>
              </w:tabs>
            </w:pPr>
            <w:r>
              <w:t>wrongdoers.</w:t>
            </w:r>
          </w:p>
        </w:tc>
        <w:tc>
          <w:tcPr>
            <w:tcW w:w="4508" w:type="dxa"/>
          </w:tcPr>
          <w:p w14:paraId="6DF134C9" w14:textId="24E6BA6E" w:rsidR="00B35045" w:rsidRDefault="00B35045" w:rsidP="00B35045">
            <w:pPr>
              <w:tabs>
                <w:tab w:val="left" w:pos="7630"/>
              </w:tabs>
            </w:pPr>
            <w:r>
              <w:t xml:space="preserve">Restorative practices that can bring together </w:t>
            </w:r>
            <w:proofErr w:type="gramStart"/>
            <w:r>
              <w:t>all</w:t>
            </w:r>
            <w:proofErr w:type="gramEnd"/>
            <w:r>
              <w:t xml:space="preserve"> </w:t>
            </w:r>
          </w:p>
          <w:p w14:paraId="5982F223" w14:textId="77777777" w:rsidR="00B35045" w:rsidRDefault="00B35045" w:rsidP="00B35045">
            <w:pPr>
              <w:tabs>
                <w:tab w:val="left" w:pos="7630"/>
              </w:tabs>
            </w:pPr>
            <w:r>
              <w:t xml:space="preserve">those who may have been affected by the </w:t>
            </w:r>
          </w:p>
          <w:p w14:paraId="7F3CBCAD" w14:textId="0F9010F2" w:rsidR="00B35045" w:rsidRDefault="00B35045" w:rsidP="00B35045">
            <w:pPr>
              <w:tabs>
                <w:tab w:val="left" w:pos="7630"/>
              </w:tabs>
            </w:pPr>
            <w:r>
              <w:t>wrongdoing together.</w:t>
            </w:r>
          </w:p>
        </w:tc>
      </w:tr>
      <w:tr w:rsidR="00B35045" w14:paraId="7E4CC5C4" w14:textId="77777777" w:rsidTr="00B35045">
        <w:tc>
          <w:tcPr>
            <w:tcW w:w="4508" w:type="dxa"/>
          </w:tcPr>
          <w:p w14:paraId="703BD8C9" w14:textId="77777777" w:rsidR="00B35045" w:rsidRDefault="00B35045" w:rsidP="00B35045">
            <w:pPr>
              <w:tabs>
                <w:tab w:val="left" w:pos="7630"/>
              </w:tabs>
            </w:pPr>
            <w:r>
              <w:t xml:space="preserve">Punishment and exclusions are used to </w:t>
            </w:r>
            <w:proofErr w:type="gramStart"/>
            <w:r>
              <w:t>control</w:t>
            </w:r>
            <w:proofErr w:type="gramEnd"/>
            <w:r>
              <w:t xml:space="preserve"> </w:t>
            </w:r>
          </w:p>
          <w:p w14:paraId="274F0D7A" w14:textId="28CBF37B" w:rsidR="00B35045" w:rsidRDefault="00B35045" w:rsidP="00B35045">
            <w:pPr>
              <w:tabs>
                <w:tab w:val="left" w:pos="7630"/>
              </w:tabs>
            </w:pPr>
            <w:r>
              <w:t>misbehaviour and promote change (compliance).</w:t>
            </w:r>
          </w:p>
        </w:tc>
        <w:tc>
          <w:tcPr>
            <w:tcW w:w="4508" w:type="dxa"/>
          </w:tcPr>
          <w:p w14:paraId="1EC4C881" w14:textId="45095F36" w:rsidR="00B35045" w:rsidRDefault="00B35045" w:rsidP="00B35045">
            <w:pPr>
              <w:tabs>
                <w:tab w:val="left" w:pos="7630"/>
              </w:tabs>
            </w:pPr>
            <w:r>
              <w:t>Dialogue leading to understanding and efforts to repair harm and restore relationships.</w:t>
            </w:r>
          </w:p>
        </w:tc>
      </w:tr>
      <w:tr w:rsidR="00B35045" w14:paraId="2069A159" w14:textId="77777777" w:rsidTr="00B35045">
        <w:tc>
          <w:tcPr>
            <w:tcW w:w="4508" w:type="dxa"/>
          </w:tcPr>
          <w:p w14:paraId="1312F9B4" w14:textId="0BC7373C" w:rsidR="00B35045" w:rsidRDefault="00B35045" w:rsidP="00B35045">
            <w:pPr>
              <w:tabs>
                <w:tab w:val="left" w:pos="7630"/>
              </w:tabs>
            </w:pPr>
            <w:r w:rsidRPr="00B35045">
              <w:t>Resentment, alienation, and shame.</w:t>
            </w:r>
          </w:p>
        </w:tc>
        <w:tc>
          <w:tcPr>
            <w:tcW w:w="4508" w:type="dxa"/>
          </w:tcPr>
          <w:p w14:paraId="389426F1" w14:textId="77777777" w:rsidR="00B35045" w:rsidRDefault="00B35045" w:rsidP="00B35045">
            <w:pPr>
              <w:tabs>
                <w:tab w:val="left" w:pos="7630"/>
              </w:tabs>
            </w:pPr>
            <w:r>
              <w:t xml:space="preserve">Understanding, efforts to repair harm and </w:t>
            </w:r>
            <w:proofErr w:type="gramStart"/>
            <w:r>
              <w:t>build</w:t>
            </w:r>
            <w:proofErr w:type="gramEnd"/>
            <w:r>
              <w:t xml:space="preserve"> </w:t>
            </w:r>
          </w:p>
          <w:p w14:paraId="5A022C48" w14:textId="26A6B428" w:rsidR="00B35045" w:rsidRDefault="00B35045" w:rsidP="00B35045">
            <w:pPr>
              <w:tabs>
                <w:tab w:val="left" w:pos="7630"/>
              </w:tabs>
            </w:pPr>
            <w:r>
              <w:t>relationships.</w:t>
            </w:r>
          </w:p>
        </w:tc>
      </w:tr>
    </w:tbl>
    <w:p w14:paraId="70F3251D" w14:textId="77777777" w:rsidR="00B35045" w:rsidRDefault="00B35045" w:rsidP="00B35045">
      <w:pPr>
        <w:tabs>
          <w:tab w:val="left" w:pos="7630"/>
        </w:tabs>
      </w:pPr>
    </w:p>
    <w:p w14:paraId="322DEE0F" w14:textId="645A3CBE" w:rsidR="00B35045" w:rsidRPr="00FC6E03" w:rsidRDefault="00B35045" w:rsidP="00B35045">
      <w:pPr>
        <w:tabs>
          <w:tab w:val="left" w:pos="7630"/>
        </w:tabs>
      </w:pPr>
      <w:r>
        <w:t xml:space="preserve">Please contact </w:t>
      </w:r>
      <w:proofErr w:type="spellStart"/>
      <w:r>
        <w:t>Cognus</w:t>
      </w:r>
      <w:proofErr w:type="spellEnd"/>
      <w:r>
        <w:t xml:space="preserve"> EP service for further information.</w:t>
      </w:r>
    </w:p>
    <w:sectPr w:rsidR="00B35045" w:rsidRPr="00FC6E03" w:rsidSect="00BF1AD6">
      <w:pgSz w:w="11906" w:h="16838"/>
      <w:pgMar w:top="1440" w:right="1440" w:bottom="1440" w:left="1440"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5FDF8" w14:textId="77777777" w:rsidR="00BF1AD6" w:rsidRDefault="00BF1AD6" w:rsidP="00DC7F70">
      <w:pPr>
        <w:spacing w:after="0" w:line="240" w:lineRule="auto"/>
      </w:pPr>
      <w:r>
        <w:separator/>
      </w:r>
    </w:p>
  </w:endnote>
  <w:endnote w:type="continuationSeparator" w:id="0">
    <w:p w14:paraId="2822C833" w14:textId="77777777" w:rsidR="00BF1AD6" w:rsidRDefault="00BF1AD6" w:rsidP="00DC7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E17A6" w14:textId="77777777" w:rsidR="00BF1AD6" w:rsidRDefault="00BF1AD6" w:rsidP="00DC7F70">
      <w:pPr>
        <w:spacing w:after="0" w:line="240" w:lineRule="auto"/>
      </w:pPr>
      <w:r>
        <w:separator/>
      </w:r>
    </w:p>
  </w:footnote>
  <w:footnote w:type="continuationSeparator" w:id="0">
    <w:p w14:paraId="66DCC94A" w14:textId="77777777" w:rsidR="00BF1AD6" w:rsidRDefault="00BF1AD6" w:rsidP="00DC7F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0C24"/>
    <w:multiLevelType w:val="hybridMultilevel"/>
    <w:tmpl w:val="EB8E38D8"/>
    <w:lvl w:ilvl="0" w:tplc="02048C9E">
      <w:start w:val="1"/>
      <w:numFmt w:val="bullet"/>
      <w:lvlText w:val="•"/>
      <w:lvlJc w:val="left"/>
      <w:pPr>
        <w:tabs>
          <w:tab w:val="num" w:pos="720"/>
        </w:tabs>
        <w:ind w:left="720" w:hanging="360"/>
      </w:pPr>
      <w:rPr>
        <w:rFonts w:ascii="Arial" w:hAnsi="Arial" w:hint="default"/>
      </w:rPr>
    </w:lvl>
    <w:lvl w:ilvl="1" w:tplc="075EECCC" w:tentative="1">
      <w:start w:val="1"/>
      <w:numFmt w:val="bullet"/>
      <w:lvlText w:val="•"/>
      <w:lvlJc w:val="left"/>
      <w:pPr>
        <w:tabs>
          <w:tab w:val="num" w:pos="1440"/>
        </w:tabs>
        <w:ind w:left="1440" w:hanging="360"/>
      </w:pPr>
      <w:rPr>
        <w:rFonts w:ascii="Arial" w:hAnsi="Arial" w:hint="default"/>
      </w:rPr>
    </w:lvl>
    <w:lvl w:ilvl="2" w:tplc="09D817D6" w:tentative="1">
      <w:start w:val="1"/>
      <w:numFmt w:val="bullet"/>
      <w:lvlText w:val="•"/>
      <w:lvlJc w:val="left"/>
      <w:pPr>
        <w:tabs>
          <w:tab w:val="num" w:pos="2160"/>
        </w:tabs>
        <w:ind w:left="2160" w:hanging="360"/>
      </w:pPr>
      <w:rPr>
        <w:rFonts w:ascii="Arial" w:hAnsi="Arial" w:hint="default"/>
      </w:rPr>
    </w:lvl>
    <w:lvl w:ilvl="3" w:tplc="B1406F34" w:tentative="1">
      <w:start w:val="1"/>
      <w:numFmt w:val="bullet"/>
      <w:lvlText w:val="•"/>
      <w:lvlJc w:val="left"/>
      <w:pPr>
        <w:tabs>
          <w:tab w:val="num" w:pos="2880"/>
        </w:tabs>
        <w:ind w:left="2880" w:hanging="360"/>
      </w:pPr>
      <w:rPr>
        <w:rFonts w:ascii="Arial" w:hAnsi="Arial" w:hint="default"/>
      </w:rPr>
    </w:lvl>
    <w:lvl w:ilvl="4" w:tplc="8188D87C" w:tentative="1">
      <w:start w:val="1"/>
      <w:numFmt w:val="bullet"/>
      <w:lvlText w:val="•"/>
      <w:lvlJc w:val="left"/>
      <w:pPr>
        <w:tabs>
          <w:tab w:val="num" w:pos="3600"/>
        </w:tabs>
        <w:ind w:left="3600" w:hanging="360"/>
      </w:pPr>
      <w:rPr>
        <w:rFonts w:ascii="Arial" w:hAnsi="Arial" w:hint="default"/>
      </w:rPr>
    </w:lvl>
    <w:lvl w:ilvl="5" w:tplc="891EC4EE" w:tentative="1">
      <w:start w:val="1"/>
      <w:numFmt w:val="bullet"/>
      <w:lvlText w:val="•"/>
      <w:lvlJc w:val="left"/>
      <w:pPr>
        <w:tabs>
          <w:tab w:val="num" w:pos="4320"/>
        </w:tabs>
        <w:ind w:left="4320" w:hanging="360"/>
      </w:pPr>
      <w:rPr>
        <w:rFonts w:ascii="Arial" w:hAnsi="Arial" w:hint="default"/>
      </w:rPr>
    </w:lvl>
    <w:lvl w:ilvl="6" w:tplc="64405EA8" w:tentative="1">
      <w:start w:val="1"/>
      <w:numFmt w:val="bullet"/>
      <w:lvlText w:val="•"/>
      <w:lvlJc w:val="left"/>
      <w:pPr>
        <w:tabs>
          <w:tab w:val="num" w:pos="5040"/>
        </w:tabs>
        <w:ind w:left="5040" w:hanging="360"/>
      </w:pPr>
      <w:rPr>
        <w:rFonts w:ascii="Arial" w:hAnsi="Arial" w:hint="default"/>
      </w:rPr>
    </w:lvl>
    <w:lvl w:ilvl="7" w:tplc="BF549028" w:tentative="1">
      <w:start w:val="1"/>
      <w:numFmt w:val="bullet"/>
      <w:lvlText w:val="•"/>
      <w:lvlJc w:val="left"/>
      <w:pPr>
        <w:tabs>
          <w:tab w:val="num" w:pos="5760"/>
        </w:tabs>
        <w:ind w:left="5760" w:hanging="360"/>
      </w:pPr>
      <w:rPr>
        <w:rFonts w:ascii="Arial" w:hAnsi="Arial" w:hint="default"/>
      </w:rPr>
    </w:lvl>
    <w:lvl w:ilvl="8" w:tplc="B1A214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D60C80"/>
    <w:multiLevelType w:val="hybridMultilevel"/>
    <w:tmpl w:val="767AB154"/>
    <w:lvl w:ilvl="0" w:tplc="DA1844C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D30A93"/>
    <w:multiLevelType w:val="hybridMultilevel"/>
    <w:tmpl w:val="17C2D06E"/>
    <w:lvl w:ilvl="0" w:tplc="C5D88732">
      <w:start w:val="1"/>
      <w:numFmt w:val="bullet"/>
      <w:lvlText w:val="-"/>
      <w:lvlJc w:val="left"/>
      <w:pPr>
        <w:ind w:left="720" w:hanging="360"/>
      </w:pPr>
      <w:rPr>
        <w:rFonts w:ascii="Calibri" w:eastAsia="Times New Roman" w:hAnsi="Calibri" w:cs="Calibri"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E6911"/>
    <w:multiLevelType w:val="hybridMultilevel"/>
    <w:tmpl w:val="ECC61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87CB9"/>
    <w:multiLevelType w:val="hybridMultilevel"/>
    <w:tmpl w:val="564E76C4"/>
    <w:lvl w:ilvl="0" w:tplc="99E2F290">
      <w:start w:val="1"/>
      <w:numFmt w:val="bullet"/>
      <w:lvlText w:val="•"/>
      <w:lvlJc w:val="left"/>
      <w:pPr>
        <w:tabs>
          <w:tab w:val="num" w:pos="720"/>
        </w:tabs>
        <w:ind w:left="720" w:hanging="360"/>
      </w:pPr>
      <w:rPr>
        <w:rFonts w:ascii="Arial" w:hAnsi="Arial" w:hint="default"/>
      </w:rPr>
    </w:lvl>
    <w:lvl w:ilvl="1" w:tplc="1DB883A6" w:tentative="1">
      <w:start w:val="1"/>
      <w:numFmt w:val="bullet"/>
      <w:lvlText w:val="•"/>
      <w:lvlJc w:val="left"/>
      <w:pPr>
        <w:tabs>
          <w:tab w:val="num" w:pos="1440"/>
        </w:tabs>
        <w:ind w:left="1440" w:hanging="360"/>
      </w:pPr>
      <w:rPr>
        <w:rFonts w:ascii="Arial" w:hAnsi="Arial" w:hint="default"/>
      </w:rPr>
    </w:lvl>
    <w:lvl w:ilvl="2" w:tplc="F4B4319A" w:tentative="1">
      <w:start w:val="1"/>
      <w:numFmt w:val="bullet"/>
      <w:lvlText w:val="•"/>
      <w:lvlJc w:val="left"/>
      <w:pPr>
        <w:tabs>
          <w:tab w:val="num" w:pos="2160"/>
        </w:tabs>
        <w:ind w:left="2160" w:hanging="360"/>
      </w:pPr>
      <w:rPr>
        <w:rFonts w:ascii="Arial" w:hAnsi="Arial" w:hint="default"/>
      </w:rPr>
    </w:lvl>
    <w:lvl w:ilvl="3" w:tplc="4BCAFAB2" w:tentative="1">
      <w:start w:val="1"/>
      <w:numFmt w:val="bullet"/>
      <w:lvlText w:val="•"/>
      <w:lvlJc w:val="left"/>
      <w:pPr>
        <w:tabs>
          <w:tab w:val="num" w:pos="2880"/>
        </w:tabs>
        <w:ind w:left="2880" w:hanging="360"/>
      </w:pPr>
      <w:rPr>
        <w:rFonts w:ascii="Arial" w:hAnsi="Arial" w:hint="default"/>
      </w:rPr>
    </w:lvl>
    <w:lvl w:ilvl="4" w:tplc="12AA5A14" w:tentative="1">
      <w:start w:val="1"/>
      <w:numFmt w:val="bullet"/>
      <w:lvlText w:val="•"/>
      <w:lvlJc w:val="left"/>
      <w:pPr>
        <w:tabs>
          <w:tab w:val="num" w:pos="3600"/>
        </w:tabs>
        <w:ind w:left="3600" w:hanging="360"/>
      </w:pPr>
      <w:rPr>
        <w:rFonts w:ascii="Arial" w:hAnsi="Arial" w:hint="default"/>
      </w:rPr>
    </w:lvl>
    <w:lvl w:ilvl="5" w:tplc="3FA2B610" w:tentative="1">
      <w:start w:val="1"/>
      <w:numFmt w:val="bullet"/>
      <w:lvlText w:val="•"/>
      <w:lvlJc w:val="left"/>
      <w:pPr>
        <w:tabs>
          <w:tab w:val="num" w:pos="4320"/>
        </w:tabs>
        <w:ind w:left="4320" w:hanging="360"/>
      </w:pPr>
      <w:rPr>
        <w:rFonts w:ascii="Arial" w:hAnsi="Arial" w:hint="default"/>
      </w:rPr>
    </w:lvl>
    <w:lvl w:ilvl="6" w:tplc="2D6CD8BA" w:tentative="1">
      <w:start w:val="1"/>
      <w:numFmt w:val="bullet"/>
      <w:lvlText w:val="•"/>
      <w:lvlJc w:val="left"/>
      <w:pPr>
        <w:tabs>
          <w:tab w:val="num" w:pos="5040"/>
        </w:tabs>
        <w:ind w:left="5040" w:hanging="360"/>
      </w:pPr>
      <w:rPr>
        <w:rFonts w:ascii="Arial" w:hAnsi="Arial" w:hint="default"/>
      </w:rPr>
    </w:lvl>
    <w:lvl w:ilvl="7" w:tplc="DE7A8E82" w:tentative="1">
      <w:start w:val="1"/>
      <w:numFmt w:val="bullet"/>
      <w:lvlText w:val="•"/>
      <w:lvlJc w:val="left"/>
      <w:pPr>
        <w:tabs>
          <w:tab w:val="num" w:pos="5760"/>
        </w:tabs>
        <w:ind w:left="5760" w:hanging="360"/>
      </w:pPr>
      <w:rPr>
        <w:rFonts w:ascii="Arial" w:hAnsi="Arial" w:hint="default"/>
      </w:rPr>
    </w:lvl>
    <w:lvl w:ilvl="8" w:tplc="8B04B2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4A5C97"/>
    <w:multiLevelType w:val="multilevel"/>
    <w:tmpl w:val="8B9A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4916E8"/>
    <w:multiLevelType w:val="hybridMultilevel"/>
    <w:tmpl w:val="FE581614"/>
    <w:lvl w:ilvl="0" w:tplc="845AF456">
      <w:start w:val="1"/>
      <w:numFmt w:val="bullet"/>
      <w:lvlText w:val="•"/>
      <w:lvlJc w:val="left"/>
      <w:pPr>
        <w:tabs>
          <w:tab w:val="num" w:pos="720"/>
        </w:tabs>
        <w:ind w:left="720" w:hanging="360"/>
      </w:pPr>
      <w:rPr>
        <w:rFonts w:ascii="Arial" w:hAnsi="Arial" w:hint="default"/>
      </w:rPr>
    </w:lvl>
    <w:lvl w:ilvl="1" w:tplc="53044C46" w:tentative="1">
      <w:start w:val="1"/>
      <w:numFmt w:val="bullet"/>
      <w:lvlText w:val="•"/>
      <w:lvlJc w:val="left"/>
      <w:pPr>
        <w:tabs>
          <w:tab w:val="num" w:pos="1440"/>
        </w:tabs>
        <w:ind w:left="1440" w:hanging="360"/>
      </w:pPr>
      <w:rPr>
        <w:rFonts w:ascii="Arial" w:hAnsi="Arial" w:hint="default"/>
      </w:rPr>
    </w:lvl>
    <w:lvl w:ilvl="2" w:tplc="7AFEE632" w:tentative="1">
      <w:start w:val="1"/>
      <w:numFmt w:val="bullet"/>
      <w:lvlText w:val="•"/>
      <w:lvlJc w:val="left"/>
      <w:pPr>
        <w:tabs>
          <w:tab w:val="num" w:pos="2160"/>
        </w:tabs>
        <w:ind w:left="2160" w:hanging="360"/>
      </w:pPr>
      <w:rPr>
        <w:rFonts w:ascii="Arial" w:hAnsi="Arial" w:hint="default"/>
      </w:rPr>
    </w:lvl>
    <w:lvl w:ilvl="3" w:tplc="CA722CDE" w:tentative="1">
      <w:start w:val="1"/>
      <w:numFmt w:val="bullet"/>
      <w:lvlText w:val="•"/>
      <w:lvlJc w:val="left"/>
      <w:pPr>
        <w:tabs>
          <w:tab w:val="num" w:pos="2880"/>
        </w:tabs>
        <w:ind w:left="2880" w:hanging="360"/>
      </w:pPr>
      <w:rPr>
        <w:rFonts w:ascii="Arial" w:hAnsi="Arial" w:hint="default"/>
      </w:rPr>
    </w:lvl>
    <w:lvl w:ilvl="4" w:tplc="8DA8F430" w:tentative="1">
      <w:start w:val="1"/>
      <w:numFmt w:val="bullet"/>
      <w:lvlText w:val="•"/>
      <w:lvlJc w:val="left"/>
      <w:pPr>
        <w:tabs>
          <w:tab w:val="num" w:pos="3600"/>
        </w:tabs>
        <w:ind w:left="3600" w:hanging="360"/>
      </w:pPr>
      <w:rPr>
        <w:rFonts w:ascii="Arial" w:hAnsi="Arial" w:hint="default"/>
      </w:rPr>
    </w:lvl>
    <w:lvl w:ilvl="5" w:tplc="62E45756" w:tentative="1">
      <w:start w:val="1"/>
      <w:numFmt w:val="bullet"/>
      <w:lvlText w:val="•"/>
      <w:lvlJc w:val="left"/>
      <w:pPr>
        <w:tabs>
          <w:tab w:val="num" w:pos="4320"/>
        </w:tabs>
        <w:ind w:left="4320" w:hanging="360"/>
      </w:pPr>
      <w:rPr>
        <w:rFonts w:ascii="Arial" w:hAnsi="Arial" w:hint="default"/>
      </w:rPr>
    </w:lvl>
    <w:lvl w:ilvl="6" w:tplc="05503B4E" w:tentative="1">
      <w:start w:val="1"/>
      <w:numFmt w:val="bullet"/>
      <w:lvlText w:val="•"/>
      <w:lvlJc w:val="left"/>
      <w:pPr>
        <w:tabs>
          <w:tab w:val="num" w:pos="5040"/>
        </w:tabs>
        <w:ind w:left="5040" w:hanging="360"/>
      </w:pPr>
      <w:rPr>
        <w:rFonts w:ascii="Arial" w:hAnsi="Arial" w:hint="default"/>
      </w:rPr>
    </w:lvl>
    <w:lvl w:ilvl="7" w:tplc="916C5A54" w:tentative="1">
      <w:start w:val="1"/>
      <w:numFmt w:val="bullet"/>
      <w:lvlText w:val="•"/>
      <w:lvlJc w:val="left"/>
      <w:pPr>
        <w:tabs>
          <w:tab w:val="num" w:pos="5760"/>
        </w:tabs>
        <w:ind w:left="5760" w:hanging="360"/>
      </w:pPr>
      <w:rPr>
        <w:rFonts w:ascii="Arial" w:hAnsi="Arial" w:hint="default"/>
      </w:rPr>
    </w:lvl>
    <w:lvl w:ilvl="8" w:tplc="DFBE25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694AC6"/>
    <w:multiLevelType w:val="hybridMultilevel"/>
    <w:tmpl w:val="A8AAF678"/>
    <w:lvl w:ilvl="0" w:tplc="6CE616E4">
      <w:start w:val="1"/>
      <w:numFmt w:val="decimal"/>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6E91D9D"/>
    <w:multiLevelType w:val="hybridMultilevel"/>
    <w:tmpl w:val="BB24E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D5606C"/>
    <w:multiLevelType w:val="hybridMultilevel"/>
    <w:tmpl w:val="A092ACBC"/>
    <w:lvl w:ilvl="0" w:tplc="B308B448">
      <w:start w:val="202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6A0955"/>
    <w:multiLevelType w:val="multilevel"/>
    <w:tmpl w:val="43BA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DB74D0"/>
    <w:multiLevelType w:val="hybridMultilevel"/>
    <w:tmpl w:val="1E6EC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947206"/>
    <w:multiLevelType w:val="hybridMultilevel"/>
    <w:tmpl w:val="36F23320"/>
    <w:lvl w:ilvl="0" w:tplc="B5B6820A">
      <w:start w:val="1"/>
      <w:numFmt w:val="bullet"/>
      <w:lvlText w:val="-"/>
      <w:lvlJc w:val="left"/>
      <w:pPr>
        <w:tabs>
          <w:tab w:val="num" w:pos="720"/>
        </w:tabs>
        <w:ind w:left="720" w:hanging="360"/>
      </w:pPr>
      <w:rPr>
        <w:rFonts w:ascii="Times New Roman" w:hAnsi="Times New Roman" w:hint="default"/>
      </w:rPr>
    </w:lvl>
    <w:lvl w:ilvl="1" w:tplc="35708CA8" w:tentative="1">
      <w:start w:val="1"/>
      <w:numFmt w:val="bullet"/>
      <w:lvlText w:val="-"/>
      <w:lvlJc w:val="left"/>
      <w:pPr>
        <w:tabs>
          <w:tab w:val="num" w:pos="1440"/>
        </w:tabs>
        <w:ind w:left="1440" w:hanging="360"/>
      </w:pPr>
      <w:rPr>
        <w:rFonts w:ascii="Times New Roman" w:hAnsi="Times New Roman" w:hint="default"/>
      </w:rPr>
    </w:lvl>
    <w:lvl w:ilvl="2" w:tplc="ACB64B10" w:tentative="1">
      <w:start w:val="1"/>
      <w:numFmt w:val="bullet"/>
      <w:lvlText w:val="-"/>
      <w:lvlJc w:val="left"/>
      <w:pPr>
        <w:tabs>
          <w:tab w:val="num" w:pos="2160"/>
        </w:tabs>
        <w:ind w:left="2160" w:hanging="360"/>
      </w:pPr>
      <w:rPr>
        <w:rFonts w:ascii="Times New Roman" w:hAnsi="Times New Roman" w:hint="default"/>
      </w:rPr>
    </w:lvl>
    <w:lvl w:ilvl="3" w:tplc="062C43D8" w:tentative="1">
      <w:start w:val="1"/>
      <w:numFmt w:val="bullet"/>
      <w:lvlText w:val="-"/>
      <w:lvlJc w:val="left"/>
      <w:pPr>
        <w:tabs>
          <w:tab w:val="num" w:pos="2880"/>
        </w:tabs>
        <w:ind w:left="2880" w:hanging="360"/>
      </w:pPr>
      <w:rPr>
        <w:rFonts w:ascii="Times New Roman" w:hAnsi="Times New Roman" w:hint="default"/>
      </w:rPr>
    </w:lvl>
    <w:lvl w:ilvl="4" w:tplc="14CE9F60" w:tentative="1">
      <w:start w:val="1"/>
      <w:numFmt w:val="bullet"/>
      <w:lvlText w:val="-"/>
      <w:lvlJc w:val="left"/>
      <w:pPr>
        <w:tabs>
          <w:tab w:val="num" w:pos="3600"/>
        </w:tabs>
        <w:ind w:left="3600" w:hanging="360"/>
      </w:pPr>
      <w:rPr>
        <w:rFonts w:ascii="Times New Roman" w:hAnsi="Times New Roman" w:hint="default"/>
      </w:rPr>
    </w:lvl>
    <w:lvl w:ilvl="5" w:tplc="CA6E81B6" w:tentative="1">
      <w:start w:val="1"/>
      <w:numFmt w:val="bullet"/>
      <w:lvlText w:val="-"/>
      <w:lvlJc w:val="left"/>
      <w:pPr>
        <w:tabs>
          <w:tab w:val="num" w:pos="4320"/>
        </w:tabs>
        <w:ind w:left="4320" w:hanging="360"/>
      </w:pPr>
      <w:rPr>
        <w:rFonts w:ascii="Times New Roman" w:hAnsi="Times New Roman" w:hint="default"/>
      </w:rPr>
    </w:lvl>
    <w:lvl w:ilvl="6" w:tplc="A7CE164C" w:tentative="1">
      <w:start w:val="1"/>
      <w:numFmt w:val="bullet"/>
      <w:lvlText w:val="-"/>
      <w:lvlJc w:val="left"/>
      <w:pPr>
        <w:tabs>
          <w:tab w:val="num" w:pos="5040"/>
        </w:tabs>
        <w:ind w:left="5040" w:hanging="360"/>
      </w:pPr>
      <w:rPr>
        <w:rFonts w:ascii="Times New Roman" w:hAnsi="Times New Roman" w:hint="default"/>
      </w:rPr>
    </w:lvl>
    <w:lvl w:ilvl="7" w:tplc="C8482DF8" w:tentative="1">
      <w:start w:val="1"/>
      <w:numFmt w:val="bullet"/>
      <w:lvlText w:val="-"/>
      <w:lvlJc w:val="left"/>
      <w:pPr>
        <w:tabs>
          <w:tab w:val="num" w:pos="5760"/>
        </w:tabs>
        <w:ind w:left="5760" w:hanging="360"/>
      </w:pPr>
      <w:rPr>
        <w:rFonts w:ascii="Times New Roman" w:hAnsi="Times New Roman" w:hint="default"/>
      </w:rPr>
    </w:lvl>
    <w:lvl w:ilvl="8" w:tplc="E69C88F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5415B4C"/>
    <w:multiLevelType w:val="hybridMultilevel"/>
    <w:tmpl w:val="6450D9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5050F0"/>
    <w:multiLevelType w:val="hybridMultilevel"/>
    <w:tmpl w:val="B7A86140"/>
    <w:lvl w:ilvl="0" w:tplc="2C0E82D2">
      <w:start w:val="1"/>
      <w:numFmt w:val="bullet"/>
      <w:lvlText w:val="-"/>
      <w:lvlJc w:val="left"/>
      <w:pPr>
        <w:tabs>
          <w:tab w:val="num" w:pos="720"/>
        </w:tabs>
        <w:ind w:left="720" w:hanging="360"/>
      </w:pPr>
      <w:rPr>
        <w:rFonts w:ascii="Calibri" w:hAnsi="Calibri" w:hint="default"/>
      </w:rPr>
    </w:lvl>
    <w:lvl w:ilvl="1" w:tplc="4B8C9BA8" w:tentative="1">
      <w:start w:val="1"/>
      <w:numFmt w:val="bullet"/>
      <w:lvlText w:val="-"/>
      <w:lvlJc w:val="left"/>
      <w:pPr>
        <w:tabs>
          <w:tab w:val="num" w:pos="1440"/>
        </w:tabs>
        <w:ind w:left="1440" w:hanging="360"/>
      </w:pPr>
      <w:rPr>
        <w:rFonts w:ascii="Calibri" w:hAnsi="Calibri" w:hint="default"/>
      </w:rPr>
    </w:lvl>
    <w:lvl w:ilvl="2" w:tplc="F8E28E5A" w:tentative="1">
      <w:start w:val="1"/>
      <w:numFmt w:val="bullet"/>
      <w:lvlText w:val="-"/>
      <w:lvlJc w:val="left"/>
      <w:pPr>
        <w:tabs>
          <w:tab w:val="num" w:pos="2160"/>
        </w:tabs>
        <w:ind w:left="2160" w:hanging="360"/>
      </w:pPr>
      <w:rPr>
        <w:rFonts w:ascii="Calibri" w:hAnsi="Calibri" w:hint="default"/>
      </w:rPr>
    </w:lvl>
    <w:lvl w:ilvl="3" w:tplc="A244ADD6" w:tentative="1">
      <w:start w:val="1"/>
      <w:numFmt w:val="bullet"/>
      <w:lvlText w:val="-"/>
      <w:lvlJc w:val="left"/>
      <w:pPr>
        <w:tabs>
          <w:tab w:val="num" w:pos="2880"/>
        </w:tabs>
        <w:ind w:left="2880" w:hanging="360"/>
      </w:pPr>
      <w:rPr>
        <w:rFonts w:ascii="Calibri" w:hAnsi="Calibri" w:hint="default"/>
      </w:rPr>
    </w:lvl>
    <w:lvl w:ilvl="4" w:tplc="724A238A" w:tentative="1">
      <w:start w:val="1"/>
      <w:numFmt w:val="bullet"/>
      <w:lvlText w:val="-"/>
      <w:lvlJc w:val="left"/>
      <w:pPr>
        <w:tabs>
          <w:tab w:val="num" w:pos="3600"/>
        </w:tabs>
        <w:ind w:left="3600" w:hanging="360"/>
      </w:pPr>
      <w:rPr>
        <w:rFonts w:ascii="Calibri" w:hAnsi="Calibri" w:hint="default"/>
      </w:rPr>
    </w:lvl>
    <w:lvl w:ilvl="5" w:tplc="BB6CCBEA" w:tentative="1">
      <w:start w:val="1"/>
      <w:numFmt w:val="bullet"/>
      <w:lvlText w:val="-"/>
      <w:lvlJc w:val="left"/>
      <w:pPr>
        <w:tabs>
          <w:tab w:val="num" w:pos="4320"/>
        </w:tabs>
        <w:ind w:left="4320" w:hanging="360"/>
      </w:pPr>
      <w:rPr>
        <w:rFonts w:ascii="Calibri" w:hAnsi="Calibri" w:hint="default"/>
      </w:rPr>
    </w:lvl>
    <w:lvl w:ilvl="6" w:tplc="6B88DFC0" w:tentative="1">
      <w:start w:val="1"/>
      <w:numFmt w:val="bullet"/>
      <w:lvlText w:val="-"/>
      <w:lvlJc w:val="left"/>
      <w:pPr>
        <w:tabs>
          <w:tab w:val="num" w:pos="5040"/>
        </w:tabs>
        <w:ind w:left="5040" w:hanging="360"/>
      </w:pPr>
      <w:rPr>
        <w:rFonts w:ascii="Calibri" w:hAnsi="Calibri" w:hint="default"/>
      </w:rPr>
    </w:lvl>
    <w:lvl w:ilvl="7" w:tplc="7B72380C" w:tentative="1">
      <w:start w:val="1"/>
      <w:numFmt w:val="bullet"/>
      <w:lvlText w:val="-"/>
      <w:lvlJc w:val="left"/>
      <w:pPr>
        <w:tabs>
          <w:tab w:val="num" w:pos="5760"/>
        </w:tabs>
        <w:ind w:left="5760" w:hanging="360"/>
      </w:pPr>
      <w:rPr>
        <w:rFonts w:ascii="Calibri" w:hAnsi="Calibri" w:hint="default"/>
      </w:rPr>
    </w:lvl>
    <w:lvl w:ilvl="8" w:tplc="AB708582"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7626CC4"/>
    <w:multiLevelType w:val="hybridMultilevel"/>
    <w:tmpl w:val="BB4E57C8"/>
    <w:lvl w:ilvl="0" w:tplc="2346BE66">
      <w:start w:val="1"/>
      <w:numFmt w:val="bullet"/>
      <w:lvlText w:val="•"/>
      <w:lvlJc w:val="left"/>
      <w:pPr>
        <w:tabs>
          <w:tab w:val="num" w:pos="720"/>
        </w:tabs>
        <w:ind w:left="720" w:hanging="360"/>
      </w:pPr>
      <w:rPr>
        <w:rFonts w:ascii="Arial" w:hAnsi="Arial" w:hint="default"/>
      </w:rPr>
    </w:lvl>
    <w:lvl w:ilvl="1" w:tplc="C9F42C0E" w:tentative="1">
      <w:start w:val="1"/>
      <w:numFmt w:val="bullet"/>
      <w:lvlText w:val="•"/>
      <w:lvlJc w:val="left"/>
      <w:pPr>
        <w:tabs>
          <w:tab w:val="num" w:pos="1440"/>
        </w:tabs>
        <w:ind w:left="1440" w:hanging="360"/>
      </w:pPr>
      <w:rPr>
        <w:rFonts w:ascii="Arial" w:hAnsi="Arial" w:hint="default"/>
      </w:rPr>
    </w:lvl>
    <w:lvl w:ilvl="2" w:tplc="816201E0" w:tentative="1">
      <w:start w:val="1"/>
      <w:numFmt w:val="bullet"/>
      <w:lvlText w:val="•"/>
      <w:lvlJc w:val="left"/>
      <w:pPr>
        <w:tabs>
          <w:tab w:val="num" w:pos="2160"/>
        </w:tabs>
        <w:ind w:left="2160" w:hanging="360"/>
      </w:pPr>
      <w:rPr>
        <w:rFonts w:ascii="Arial" w:hAnsi="Arial" w:hint="default"/>
      </w:rPr>
    </w:lvl>
    <w:lvl w:ilvl="3" w:tplc="2B2C852E" w:tentative="1">
      <w:start w:val="1"/>
      <w:numFmt w:val="bullet"/>
      <w:lvlText w:val="•"/>
      <w:lvlJc w:val="left"/>
      <w:pPr>
        <w:tabs>
          <w:tab w:val="num" w:pos="2880"/>
        </w:tabs>
        <w:ind w:left="2880" w:hanging="360"/>
      </w:pPr>
      <w:rPr>
        <w:rFonts w:ascii="Arial" w:hAnsi="Arial" w:hint="default"/>
      </w:rPr>
    </w:lvl>
    <w:lvl w:ilvl="4" w:tplc="A6B632CC" w:tentative="1">
      <w:start w:val="1"/>
      <w:numFmt w:val="bullet"/>
      <w:lvlText w:val="•"/>
      <w:lvlJc w:val="left"/>
      <w:pPr>
        <w:tabs>
          <w:tab w:val="num" w:pos="3600"/>
        </w:tabs>
        <w:ind w:left="3600" w:hanging="360"/>
      </w:pPr>
      <w:rPr>
        <w:rFonts w:ascii="Arial" w:hAnsi="Arial" w:hint="default"/>
      </w:rPr>
    </w:lvl>
    <w:lvl w:ilvl="5" w:tplc="38B6E5C0" w:tentative="1">
      <w:start w:val="1"/>
      <w:numFmt w:val="bullet"/>
      <w:lvlText w:val="•"/>
      <w:lvlJc w:val="left"/>
      <w:pPr>
        <w:tabs>
          <w:tab w:val="num" w:pos="4320"/>
        </w:tabs>
        <w:ind w:left="4320" w:hanging="360"/>
      </w:pPr>
      <w:rPr>
        <w:rFonts w:ascii="Arial" w:hAnsi="Arial" w:hint="default"/>
      </w:rPr>
    </w:lvl>
    <w:lvl w:ilvl="6" w:tplc="9364FCF8" w:tentative="1">
      <w:start w:val="1"/>
      <w:numFmt w:val="bullet"/>
      <w:lvlText w:val="•"/>
      <w:lvlJc w:val="left"/>
      <w:pPr>
        <w:tabs>
          <w:tab w:val="num" w:pos="5040"/>
        </w:tabs>
        <w:ind w:left="5040" w:hanging="360"/>
      </w:pPr>
      <w:rPr>
        <w:rFonts w:ascii="Arial" w:hAnsi="Arial" w:hint="default"/>
      </w:rPr>
    </w:lvl>
    <w:lvl w:ilvl="7" w:tplc="80AA8584" w:tentative="1">
      <w:start w:val="1"/>
      <w:numFmt w:val="bullet"/>
      <w:lvlText w:val="•"/>
      <w:lvlJc w:val="left"/>
      <w:pPr>
        <w:tabs>
          <w:tab w:val="num" w:pos="5760"/>
        </w:tabs>
        <w:ind w:left="5760" w:hanging="360"/>
      </w:pPr>
      <w:rPr>
        <w:rFonts w:ascii="Arial" w:hAnsi="Arial" w:hint="default"/>
      </w:rPr>
    </w:lvl>
    <w:lvl w:ilvl="8" w:tplc="AEA20B2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8FE2694"/>
    <w:multiLevelType w:val="hybridMultilevel"/>
    <w:tmpl w:val="6EA0896C"/>
    <w:lvl w:ilvl="0" w:tplc="60249CEC">
      <w:start w:val="1"/>
      <w:numFmt w:val="bullet"/>
      <w:lvlText w:val="•"/>
      <w:lvlJc w:val="left"/>
      <w:pPr>
        <w:tabs>
          <w:tab w:val="num" w:pos="720"/>
        </w:tabs>
        <w:ind w:left="720" w:hanging="360"/>
      </w:pPr>
      <w:rPr>
        <w:rFonts w:ascii="Arial" w:hAnsi="Arial" w:hint="default"/>
      </w:rPr>
    </w:lvl>
    <w:lvl w:ilvl="1" w:tplc="B6AA2378" w:tentative="1">
      <w:start w:val="1"/>
      <w:numFmt w:val="bullet"/>
      <w:lvlText w:val="•"/>
      <w:lvlJc w:val="left"/>
      <w:pPr>
        <w:tabs>
          <w:tab w:val="num" w:pos="1440"/>
        </w:tabs>
        <w:ind w:left="1440" w:hanging="360"/>
      </w:pPr>
      <w:rPr>
        <w:rFonts w:ascii="Arial" w:hAnsi="Arial" w:hint="default"/>
      </w:rPr>
    </w:lvl>
    <w:lvl w:ilvl="2" w:tplc="1C58B7FC" w:tentative="1">
      <w:start w:val="1"/>
      <w:numFmt w:val="bullet"/>
      <w:lvlText w:val="•"/>
      <w:lvlJc w:val="left"/>
      <w:pPr>
        <w:tabs>
          <w:tab w:val="num" w:pos="2160"/>
        </w:tabs>
        <w:ind w:left="2160" w:hanging="360"/>
      </w:pPr>
      <w:rPr>
        <w:rFonts w:ascii="Arial" w:hAnsi="Arial" w:hint="default"/>
      </w:rPr>
    </w:lvl>
    <w:lvl w:ilvl="3" w:tplc="DAAA468E" w:tentative="1">
      <w:start w:val="1"/>
      <w:numFmt w:val="bullet"/>
      <w:lvlText w:val="•"/>
      <w:lvlJc w:val="left"/>
      <w:pPr>
        <w:tabs>
          <w:tab w:val="num" w:pos="2880"/>
        </w:tabs>
        <w:ind w:left="2880" w:hanging="360"/>
      </w:pPr>
      <w:rPr>
        <w:rFonts w:ascii="Arial" w:hAnsi="Arial" w:hint="default"/>
      </w:rPr>
    </w:lvl>
    <w:lvl w:ilvl="4" w:tplc="45E28398" w:tentative="1">
      <w:start w:val="1"/>
      <w:numFmt w:val="bullet"/>
      <w:lvlText w:val="•"/>
      <w:lvlJc w:val="left"/>
      <w:pPr>
        <w:tabs>
          <w:tab w:val="num" w:pos="3600"/>
        </w:tabs>
        <w:ind w:left="3600" w:hanging="360"/>
      </w:pPr>
      <w:rPr>
        <w:rFonts w:ascii="Arial" w:hAnsi="Arial" w:hint="default"/>
      </w:rPr>
    </w:lvl>
    <w:lvl w:ilvl="5" w:tplc="FDAEC37A" w:tentative="1">
      <w:start w:val="1"/>
      <w:numFmt w:val="bullet"/>
      <w:lvlText w:val="•"/>
      <w:lvlJc w:val="left"/>
      <w:pPr>
        <w:tabs>
          <w:tab w:val="num" w:pos="4320"/>
        </w:tabs>
        <w:ind w:left="4320" w:hanging="360"/>
      </w:pPr>
      <w:rPr>
        <w:rFonts w:ascii="Arial" w:hAnsi="Arial" w:hint="default"/>
      </w:rPr>
    </w:lvl>
    <w:lvl w:ilvl="6" w:tplc="94AADB20" w:tentative="1">
      <w:start w:val="1"/>
      <w:numFmt w:val="bullet"/>
      <w:lvlText w:val="•"/>
      <w:lvlJc w:val="left"/>
      <w:pPr>
        <w:tabs>
          <w:tab w:val="num" w:pos="5040"/>
        </w:tabs>
        <w:ind w:left="5040" w:hanging="360"/>
      </w:pPr>
      <w:rPr>
        <w:rFonts w:ascii="Arial" w:hAnsi="Arial" w:hint="default"/>
      </w:rPr>
    </w:lvl>
    <w:lvl w:ilvl="7" w:tplc="F8E06108" w:tentative="1">
      <w:start w:val="1"/>
      <w:numFmt w:val="bullet"/>
      <w:lvlText w:val="•"/>
      <w:lvlJc w:val="left"/>
      <w:pPr>
        <w:tabs>
          <w:tab w:val="num" w:pos="5760"/>
        </w:tabs>
        <w:ind w:left="5760" w:hanging="360"/>
      </w:pPr>
      <w:rPr>
        <w:rFonts w:ascii="Arial" w:hAnsi="Arial" w:hint="default"/>
      </w:rPr>
    </w:lvl>
    <w:lvl w:ilvl="8" w:tplc="0276CD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F800FC"/>
    <w:multiLevelType w:val="multilevel"/>
    <w:tmpl w:val="F566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16059A"/>
    <w:multiLevelType w:val="hybridMultilevel"/>
    <w:tmpl w:val="4F12B5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2BC619A"/>
    <w:multiLevelType w:val="hybridMultilevel"/>
    <w:tmpl w:val="4552C948"/>
    <w:lvl w:ilvl="0" w:tplc="5330B4F0">
      <w:start w:val="1"/>
      <w:numFmt w:val="bullet"/>
      <w:lvlText w:val="•"/>
      <w:lvlJc w:val="left"/>
      <w:pPr>
        <w:tabs>
          <w:tab w:val="num" w:pos="720"/>
        </w:tabs>
        <w:ind w:left="720" w:hanging="360"/>
      </w:pPr>
      <w:rPr>
        <w:rFonts w:ascii="Arial" w:hAnsi="Arial" w:hint="default"/>
      </w:rPr>
    </w:lvl>
    <w:lvl w:ilvl="1" w:tplc="D9D6838C" w:tentative="1">
      <w:start w:val="1"/>
      <w:numFmt w:val="bullet"/>
      <w:lvlText w:val="•"/>
      <w:lvlJc w:val="left"/>
      <w:pPr>
        <w:tabs>
          <w:tab w:val="num" w:pos="1440"/>
        </w:tabs>
        <w:ind w:left="1440" w:hanging="360"/>
      </w:pPr>
      <w:rPr>
        <w:rFonts w:ascii="Arial" w:hAnsi="Arial" w:hint="default"/>
      </w:rPr>
    </w:lvl>
    <w:lvl w:ilvl="2" w:tplc="37F6376E" w:tentative="1">
      <w:start w:val="1"/>
      <w:numFmt w:val="bullet"/>
      <w:lvlText w:val="•"/>
      <w:lvlJc w:val="left"/>
      <w:pPr>
        <w:tabs>
          <w:tab w:val="num" w:pos="2160"/>
        </w:tabs>
        <w:ind w:left="2160" w:hanging="360"/>
      </w:pPr>
      <w:rPr>
        <w:rFonts w:ascii="Arial" w:hAnsi="Arial" w:hint="default"/>
      </w:rPr>
    </w:lvl>
    <w:lvl w:ilvl="3" w:tplc="C5CEE25E" w:tentative="1">
      <w:start w:val="1"/>
      <w:numFmt w:val="bullet"/>
      <w:lvlText w:val="•"/>
      <w:lvlJc w:val="left"/>
      <w:pPr>
        <w:tabs>
          <w:tab w:val="num" w:pos="2880"/>
        </w:tabs>
        <w:ind w:left="2880" w:hanging="360"/>
      </w:pPr>
      <w:rPr>
        <w:rFonts w:ascii="Arial" w:hAnsi="Arial" w:hint="default"/>
      </w:rPr>
    </w:lvl>
    <w:lvl w:ilvl="4" w:tplc="C826133A" w:tentative="1">
      <w:start w:val="1"/>
      <w:numFmt w:val="bullet"/>
      <w:lvlText w:val="•"/>
      <w:lvlJc w:val="left"/>
      <w:pPr>
        <w:tabs>
          <w:tab w:val="num" w:pos="3600"/>
        </w:tabs>
        <w:ind w:left="3600" w:hanging="360"/>
      </w:pPr>
      <w:rPr>
        <w:rFonts w:ascii="Arial" w:hAnsi="Arial" w:hint="default"/>
      </w:rPr>
    </w:lvl>
    <w:lvl w:ilvl="5" w:tplc="DE68E45C" w:tentative="1">
      <w:start w:val="1"/>
      <w:numFmt w:val="bullet"/>
      <w:lvlText w:val="•"/>
      <w:lvlJc w:val="left"/>
      <w:pPr>
        <w:tabs>
          <w:tab w:val="num" w:pos="4320"/>
        </w:tabs>
        <w:ind w:left="4320" w:hanging="360"/>
      </w:pPr>
      <w:rPr>
        <w:rFonts w:ascii="Arial" w:hAnsi="Arial" w:hint="default"/>
      </w:rPr>
    </w:lvl>
    <w:lvl w:ilvl="6" w:tplc="49FE2692" w:tentative="1">
      <w:start w:val="1"/>
      <w:numFmt w:val="bullet"/>
      <w:lvlText w:val="•"/>
      <w:lvlJc w:val="left"/>
      <w:pPr>
        <w:tabs>
          <w:tab w:val="num" w:pos="5040"/>
        </w:tabs>
        <w:ind w:left="5040" w:hanging="360"/>
      </w:pPr>
      <w:rPr>
        <w:rFonts w:ascii="Arial" w:hAnsi="Arial" w:hint="default"/>
      </w:rPr>
    </w:lvl>
    <w:lvl w:ilvl="7" w:tplc="FD94D4A0" w:tentative="1">
      <w:start w:val="1"/>
      <w:numFmt w:val="bullet"/>
      <w:lvlText w:val="•"/>
      <w:lvlJc w:val="left"/>
      <w:pPr>
        <w:tabs>
          <w:tab w:val="num" w:pos="5760"/>
        </w:tabs>
        <w:ind w:left="5760" w:hanging="360"/>
      </w:pPr>
      <w:rPr>
        <w:rFonts w:ascii="Arial" w:hAnsi="Arial" w:hint="default"/>
      </w:rPr>
    </w:lvl>
    <w:lvl w:ilvl="8" w:tplc="A8DEEB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077191F"/>
    <w:multiLevelType w:val="hybridMultilevel"/>
    <w:tmpl w:val="5CB88FA6"/>
    <w:lvl w:ilvl="0" w:tplc="BF2A6934">
      <w:start w:val="20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DF1568"/>
    <w:multiLevelType w:val="multilevel"/>
    <w:tmpl w:val="DC14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6251AF"/>
    <w:multiLevelType w:val="hybridMultilevel"/>
    <w:tmpl w:val="C452F30A"/>
    <w:lvl w:ilvl="0" w:tplc="5336B3CC">
      <w:start w:val="1"/>
      <w:numFmt w:val="bullet"/>
      <w:lvlText w:val="-"/>
      <w:lvlJc w:val="left"/>
      <w:pPr>
        <w:tabs>
          <w:tab w:val="num" w:pos="720"/>
        </w:tabs>
        <w:ind w:left="720" w:hanging="360"/>
      </w:pPr>
      <w:rPr>
        <w:rFonts w:ascii="Times New Roman" w:hAnsi="Times New Roman" w:hint="default"/>
      </w:rPr>
    </w:lvl>
    <w:lvl w:ilvl="1" w:tplc="4DF078D2" w:tentative="1">
      <w:start w:val="1"/>
      <w:numFmt w:val="bullet"/>
      <w:lvlText w:val="-"/>
      <w:lvlJc w:val="left"/>
      <w:pPr>
        <w:tabs>
          <w:tab w:val="num" w:pos="1440"/>
        </w:tabs>
        <w:ind w:left="1440" w:hanging="360"/>
      </w:pPr>
      <w:rPr>
        <w:rFonts w:ascii="Times New Roman" w:hAnsi="Times New Roman" w:hint="default"/>
      </w:rPr>
    </w:lvl>
    <w:lvl w:ilvl="2" w:tplc="93F6D6C6" w:tentative="1">
      <w:start w:val="1"/>
      <w:numFmt w:val="bullet"/>
      <w:lvlText w:val="-"/>
      <w:lvlJc w:val="left"/>
      <w:pPr>
        <w:tabs>
          <w:tab w:val="num" w:pos="2160"/>
        </w:tabs>
        <w:ind w:left="2160" w:hanging="360"/>
      </w:pPr>
      <w:rPr>
        <w:rFonts w:ascii="Times New Roman" w:hAnsi="Times New Roman" w:hint="default"/>
      </w:rPr>
    </w:lvl>
    <w:lvl w:ilvl="3" w:tplc="1366A9E2" w:tentative="1">
      <w:start w:val="1"/>
      <w:numFmt w:val="bullet"/>
      <w:lvlText w:val="-"/>
      <w:lvlJc w:val="left"/>
      <w:pPr>
        <w:tabs>
          <w:tab w:val="num" w:pos="2880"/>
        </w:tabs>
        <w:ind w:left="2880" w:hanging="360"/>
      </w:pPr>
      <w:rPr>
        <w:rFonts w:ascii="Times New Roman" w:hAnsi="Times New Roman" w:hint="default"/>
      </w:rPr>
    </w:lvl>
    <w:lvl w:ilvl="4" w:tplc="E7D20A3E" w:tentative="1">
      <w:start w:val="1"/>
      <w:numFmt w:val="bullet"/>
      <w:lvlText w:val="-"/>
      <w:lvlJc w:val="left"/>
      <w:pPr>
        <w:tabs>
          <w:tab w:val="num" w:pos="3600"/>
        </w:tabs>
        <w:ind w:left="3600" w:hanging="360"/>
      </w:pPr>
      <w:rPr>
        <w:rFonts w:ascii="Times New Roman" w:hAnsi="Times New Roman" w:hint="default"/>
      </w:rPr>
    </w:lvl>
    <w:lvl w:ilvl="5" w:tplc="3C0E57B2" w:tentative="1">
      <w:start w:val="1"/>
      <w:numFmt w:val="bullet"/>
      <w:lvlText w:val="-"/>
      <w:lvlJc w:val="left"/>
      <w:pPr>
        <w:tabs>
          <w:tab w:val="num" w:pos="4320"/>
        </w:tabs>
        <w:ind w:left="4320" w:hanging="360"/>
      </w:pPr>
      <w:rPr>
        <w:rFonts w:ascii="Times New Roman" w:hAnsi="Times New Roman" w:hint="default"/>
      </w:rPr>
    </w:lvl>
    <w:lvl w:ilvl="6" w:tplc="9B72E62E" w:tentative="1">
      <w:start w:val="1"/>
      <w:numFmt w:val="bullet"/>
      <w:lvlText w:val="-"/>
      <w:lvlJc w:val="left"/>
      <w:pPr>
        <w:tabs>
          <w:tab w:val="num" w:pos="5040"/>
        </w:tabs>
        <w:ind w:left="5040" w:hanging="360"/>
      </w:pPr>
      <w:rPr>
        <w:rFonts w:ascii="Times New Roman" w:hAnsi="Times New Roman" w:hint="default"/>
      </w:rPr>
    </w:lvl>
    <w:lvl w:ilvl="7" w:tplc="37146BA8" w:tentative="1">
      <w:start w:val="1"/>
      <w:numFmt w:val="bullet"/>
      <w:lvlText w:val="-"/>
      <w:lvlJc w:val="left"/>
      <w:pPr>
        <w:tabs>
          <w:tab w:val="num" w:pos="5760"/>
        </w:tabs>
        <w:ind w:left="5760" w:hanging="360"/>
      </w:pPr>
      <w:rPr>
        <w:rFonts w:ascii="Times New Roman" w:hAnsi="Times New Roman" w:hint="default"/>
      </w:rPr>
    </w:lvl>
    <w:lvl w:ilvl="8" w:tplc="745A2F6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2CF099C"/>
    <w:multiLevelType w:val="hybridMultilevel"/>
    <w:tmpl w:val="E124B184"/>
    <w:lvl w:ilvl="0" w:tplc="50180144">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551B43B9"/>
    <w:multiLevelType w:val="hybridMultilevel"/>
    <w:tmpl w:val="C91029AE"/>
    <w:lvl w:ilvl="0" w:tplc="674E728E">
      <w:start w:val="1"/>
      <w:numFmt w:val="bullet"/>
      <w:lvlText w:val="-"/>
      <w:lvlJc w:val="left"/>
      <w:pPr>
        <w:tabs>
          <w:tab w:val="num" w:pos="720"/>
        </w:tabs>
        <w:ind w:left="720" w:hanging="360"/>
      </w:pPr>
      <w:rPr>
        <w:rFonts w:ascii="Times New Roman" w:hAnsi="Times New Roman" w:hint="default"/>
      </w:rPr>
    </w:lvl>
    <w:lvl w:ilvl="1" w:tplc="46327802" w:tentative="1">
      <w:start w:val="1"/>
      <w:numFmt w:val="bullet"/>
      <w:lvlText w:val="-"/>
      <w:lvlJc w:val="left"/>
      <w:pPr>
        <w:tabs>
          <w:tab w:val="num" w:pos="1440"/>
        </w:tabs>
        <w:ind w:left="1440" w:hanging="360"/>
      </w:pPr>
      <w:rPr>
        <w:rFonts w:ascii="Times New Roman" w:hAnsi="Times New Roman" w:hint="default"/>
      </w:rPr>
    </w:lvl>
    <w:lvl w:ilvl="2" w:tplc="46743C8C" w:tentative="1">
      <w:start w:val="1"/>
      <w:numFmt w:val="bullet"/>
      <w:lvlText w:val="-"/>
      <w:lvlJc w:val="left"/>
      <w:pPr>
        <w:tabs>
          <w:tab w:val="num" w:pos="2160"/>
        </w:tabs>
        <w:ind w:left="2160" w:hanging="360"/>
      </w:pPr>
      <w:rPr>
        <w:rFonts w:ascii="Times New Roman" w:hAnsi="Times New Roman" w:hint="default"/>
      </w:rPr>
    </w:lvl>
    <w:lvl w:ilvl="3" w:tplc="1E343B1E" w:tentative="1">
      <w:start w:val="1"/>
      <w:numFmt w:val="bullet"/>
      <w:lvlText w:val="-"/>
      <w:lvlJc w:val="left"/>
      <w:pPr>
        <w:tabs>
          <w:tab w:val="num" w:pos="2880"/>
        </w:tabs>
        <w:ind w:left="2880" w:hanging="360"/>
      </w:pPr>
      <w:rPr>
        <w:rFonts w:ascii="Times New Roman" w:hAnsi="Times New Roman" w:hint="default"/>
      </w:rPr>
    </w:lvl>
    <w:lvl w:ilvl="4" w:tplc="3FA4EDC4" w:tentative="1">
      <w:start w:val="1"/>
      <w:numFmt w:val="bullet"/>
      <w:lvlText w:val="-"/>
      <w:lvlJc w:val="left"/>
      <w:pPr>
        <w:tabs>
          <w:tab w:val="num" w:pos="3600"/>
        </w:tabs>
        <w:ind w:left="3600" w:hanging="360"/>
      </w:pPr>
      <w:rPr>
        <w:rFonts w:ascii="Times New Roman" w:hAnsi="Times New Roman" w:hint="default"/>
      </w:rPr>
    </w:lvl>
    <w:lvl w:ilvl="5" w:tplc="00F2A8F2" w:tentative="1">
      <w:start w:val="1"/>
      <w:numFmt w:val="bullet"/>
      <w:lvlText w:val="-"/>
      <w:lvlJc w:val="left"/>
      <w:pPr>
        <w:tabs>
          <w:tab w:val="num" w:pos="4320"/>
        </w:tabs>
        <w:ind w:left="4320" w:hanging="360"/>
      </w:pPr>
      <w:rPr>
        <w:rFonts w:ascii="Times New Roman" w:hAnsi="Times New Roman" w:hint="default"/>
      </w:rPr>
    </w:lvl>
    <w:lvl w:ilvl="6" w:tplc="E04A0824" w:tentative="1">
      <w:start w:val="1"/>
      <w:numFmt w:val="bullet"/>
      <w:lvlText w:val="-"/>
      <w:lvlJc w:val="left"/>
      <w:pPr>
        <w:tabs>
          <w:tab w:val="num" w:pos="5040"/>
        </w:tabs>
        <w:ind w:left="5040" w:hanging="360"/>
      </w:pPr>
      <w:rPr>
        <w:rFonts w:ascii="Times New Roman" w:hAnsi="Times New Roman" w:hint="default"/>
      </w:rPr>
    </w:lvl>
    <w:lvl w:ilvl="7" w:tplc="A198E4F8" w:tentative="1">
      <w:start w:val="1"/>
      <w:numFmt w:val="bullet"/>
      <w:lvlText w:val="-"/>
      <w:lvlJc w:val="left"/>
      <w:pPr>
        <w:tabs>
          <w:tab w:val="num" w:pos="5760"/>
        </w:tabs>
        <w:ind w:left="5760" w:hanging="360"/>
      </w:pPr>
      <w:rPr>
        <w:rFonts w:ascii="Times New Roman" w:hAnsi="Times New Roman" w:hint="default"/>
      </w:rPr>
    </w:lvl>
    <w:lvl w:ilvl="8" w:tplc="A0AA084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84057AD"/>
    <w:multiLevelType w:val="multilevel"/>
    <w:tmpl w:val="9D36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994ED2"/>
    <w:multiLevelType w:val="hybridMultilevel"/>
    <w:tmpl w:val="D36EC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71D177C"/>
    <w:multiLevelType w:val="hybridMultilevel"/>
    <w:tmpl w:val="2C840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4E3B5D"/>
    <w:multiLevelType w:val="hybridMultilevel"/>
    <w:tmpl w:val="478ACD28"/>
    <w:lvl w:ilvl="0" w:tplc="2116B510">
      <w:start w:val="1"/>
      <w:numFmt w:val="bullet"/>
      <w:lvlText w:val="•"/>
      <w:lvlJc w:val="left"/>
      <w:pPr>
        <w:tabs>
          <w:tab w:val="num" w:pos="720"/>
        </w:tabs>
        <w:ind w:left="720" w:hanging="360"/>
      </w:pPr>
      <w:rPr>
        <w:rFonts w:ascii="Arial" w:hAnsi="Arial" w:hint="default"/>
      </w:rPr>
    </w:lvl>
    <w:lvl w:ilvl="1" w:tplc="D1227A92" w:tentative="1">
      <w:start w:val="1"/>
      <w:numFmt w:val="bullet"/>
      <w:lvlText w:val="•"/>
      <w:lvlJc w:val="left"/>
      <w:pPr>
        <w:tabs>
          <w:tab w:val="num" w:pos="1440"/>
        </w:tabs>
        <w:ind w:left="1440" w:hanging="360"/>
      </w:pPr>
      <w:rPr>
        <w:rFonts w:ascii="Arial" w:hAnsi="Arial" w:hint="default"/>
      </w:rPr>
    </w:lvl>
    <w:lvl w:ilvl="2" w:tplc="AF12ECAE" w:tentative="1">
      <w:start w:val="1"/>
      <w:numFmt w:val="bullet"/>
      <w:lvlText w:val="•"/>
      <w:lvlJc w:val="left"/>
      <w:pPr>
        <w:tabs>
          <w:tab w:val="num" w:pos="2160"/>
        </w:tabs>
        <w:ind w:left="2160" w:hanging="360"/>
      </w:pPr>
      <w:rPr>
        <w:rFonts w:ascii="Arial" w:hAnsi="Arial" w:hint="default"/>
      </w:rPr>
    </w:lvl>
    <w:lvl w:ilvl="3" w:tplc="56B2626C" w:tentative="1">
      <w:start w:val="1"/>
      <w:numFmt w:val="bullet"/>
      <w:lvlText w:val="•"/>
      <w:lvlJc w:val="left"/>
      <w:pPr>
        <w:tabs>
          <w:tab w:val="num" w:pos="2880"/>
        </w:tabs>
        <w:ind w:left="2880" w:hanging="360"/>
      </w:pPr>
      <w:rPr>
        <w:rFonts w:ascii="Arial" w:hAnsi="Arial" w:hint="default"/>
      </w:rPr>
    </w:lvl>
    <w:lvl w:ilvl="4" w:tplc="2AEE3EC2" w:tentative="1">
      <w:start w:val="1"/>
      <w:numFmt w:val="bullet"/>
      <w:lvlText w:val="•"/>
      <w:lvlJc w:val="left"/>
      <w:pPr>
        <w:tabs>
          <w:tab w:val="num" w:pos="3600"/>
        </w:tabs>
        <w:ind w:left="3600" w:hanging="360"/>
      </w:pPr>
      <w:rPr>
        <w:rFonts w:ascii="Arial" w:hAnsi="Arial" w:hint="default"/>
      </w:rPr>
    </w:lvl>
    <w:lvl w:ilvl="5" w:tplc="F8BE2AA4" w:tentative="1">
      <w:start w:val="1"/>
      <w:numFmt w:val="bullet"/>
      <w:lvlText w:val="•"/>
      <w:lvlJc w:val="left"/>
      <w:pPr>
        <w:tabs>
          <w:tab w:val="num" w:pos="4320"/>
        </w:tabs>
        <w:ind w:left="4320" w:hanging="360"/>
      </w:pPr>
      <w:rPr>
        <w:rFonts w:ascii="Arial" w:hAnsi="Arial" w:hint="default"/>
      </w:rPr>
    </w:lvl>
    <w:lvl w:ilvl="6" w:tplc="36105B00" w:tentative="1">
      <w:start w:val="1"/>
      <w:numFmt w:val="bullet"/>
      <w:lvlText w:val="•"/>
      <w:lvlJc w:val="left"/>
      <w:pPr>
        <w:tabs>
          <w:tab w:val="num" w:pos="5040"/>
        </w:tabs>
        <w:ind w:left="5040" w:hanging="360"/>
      </w:pPr>
      <w:rPr>
        <w:rFonts w:ascii="Arial" w:hAnsi="Arial" w:hint="default"/>
      </w:rPr>
    </w:lvl>
    <w:lvl w:ilvl="7" w:tplc="AC32962E" w:tentative="1">
      <w:start w:val="1"/>
      <w:numFmt w:val="bullet"/>
      <w:lvlText w:val="•"/>
      <w:lvlJc w:val="left"/>
      <w:pPr>
        <w:tabs>
          <w:tab w:val="num" w:pos="5760"/>
        </w:tabs>
        <w:ind w:left="5760" w:hanging="360"/>
      </w:pPr>
      <w:rPr>
        <w:rFonts w:ascii="Arial" w:hAnsi="Arial" w:hint="default"/>
      </w:rPr>
    </w:lvl>
    <w:lvl w:ilvl="8" w:tplc="D8F239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F26890"/>
    <w:multiLevelType w:val="hybridMultilevel"/>
    <w:tmpl w:val="2D7E8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C60A5"/>
    <w:multiLevelType w:val="hybridMultilevel"/>
    <w:tmpl w:val="E6C0D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AF75D41"/>
    <w:multiLevelType w:val="hybridMultilevel"/>
    <w:tmpl w:val="5166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343C20"/>
    <w:multiLevelType w:val="hybridMultilevel"/>
    <w:tmpl w:val="C7B03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9961A2"/>
    <w:multiLevelType w:val="multilevel"/>
    <w:tmpl w:val="A054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BA002E"/>
    <w:multiLevelType w:val="hybridMultilevel"/>
    <w:tmpl w:val="EF0C677E"/>
    <w:lvl w:ilvl="0" w:tplc="E4540E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832524">
    <w:abstractNumId w:val="25"/>
  </w:num>
  <w:num w:numId="2" w16cid:durableId="2122919569">
    <w:abstractNumId w:val="21"/>
  </w:num>
  <w:num w:numId="3" w16cid:durableId="236942869">
    <w:abstractNumId w:val="2"/>
  </w:num>
  <w:num w:numId="4" w16cid:durableId="908152649">
    <w:abstractNumId w:val="9"/>
  </w:num>
  <w:num w:numId="5" w16cid:durableId="201526783">
    <w:abstractNumId w:val="33"/>
  </w:num>
  <w:num w:numId="6" w16cid:durableId="741828105">
    <w:abstractNumId w:val="10"/>
  </w:num>
  <w:num w:numId="7" w16cid:durableId="1007439996">
    <w:abstractNumId w:val="17"/>
  </w:num>
  <w:num w:numId="8" w16cid:durableId="1828865088">
    <w:abstractNumId w:val="5"/>
  </w:num>
  <w:num w:numId="9" w16cid:durableId="2086758122">
    <w:abstractNumId w:val="20"/>
  </w:num>
  <w:num w:numId="10" w16cid:durableId="888372891">
    <w:abstractNumId w:val="30"/>
  </w:num>
  <w:num w:numId="11" w16cid:durableId="1373110279">
    <w:abstractNumId w:val="13"/>
  </w:num>
  <w:num w:numId="12" w16cid:durableId="567040063">
    <w:abstractNumId w:val="11"/>
  </w:num>
  <w:num w:numId="13" w16cid:durableId="739861766">
    <w:abstractNumId w:val="8"/>
  </w:num>
  <w:num w:numId="14" w16cid:durableId="1476603438">
    <w:abstractNumId w:val="18"/>
  </w:num>
  <w:num w:numId="15" w16cid:durableId="1097139215">
    <w:abstractNumId w:val="1"/>
  </w:num>
  <w:num w:numId="16" w16cid:durableId="1562860948">
    <w:abstractNumId w:val="7"/>
  </w:num>
  <w:num w:numId="17" w16cid:durableId="1748763812">
    <w:abstractNumId w:val="23"/>
  </w:num>
  <w:num w:numId="18" w16cid:durableId="22479874">
    <w:abstractNumId w:val="34"/>
  </w:num>
  <w:num w:numId="19" w16cid:durableId="630787728">
    <w:abstractNumId w:val="32"/>
  </w:num>
  <w:num w:numId="20" w16cid:durableId="932276460">
    <w:abstractNumId w:val="4"/>
  </w:num>
  <w:num w:numId="21" w16cid:durableId="1303272386">
    <w:abstractNumId w:val="26"/>
  </w:num>
  <w:num w:numId="22" w16cid:durableId="490294519">
    <w:abstractNumId w:val="15"/>
  </w:num>
  <w:num w:numId="23" w16cid:durableId="1433817173">
    <w:abstractNumId w:val="6"/>
  </w:num>
  <w:num w:numId="24" w16cid:durableId="27148012">
    <w:abstractNumId w:val="24"/>
  </w:num>
  <w:num w:numId="25" w16cid:durableId="2059470577">
    <w:abstractNumId w:val="28"/>
  </w:num>
  <w:num w:numId="26" w16cid:durableId="390545822">
    <w:abstractNumId w:val="16"/>
  </w:num>
  <w:num w:numId="27" w16cid:durableId="259145435">
    <w:abstractNumId w:val="0"/>
  </w:num>
  <w:num w:numId="28" w16cid:durableId="690453423">
    <w:abstractNumId w:val="12"/>
  </w:num>
  <w:num w:numId="29" w16cid:durableId="1210147638">
    <w:abstractNumId w:val="22"/>
  </w:num>
  <w:num w:numId="30" w16cid:durableId="1389915905">
    <w:abstractNumId w:val="19"/>
  </w:num>
  <w:num w:numId="31" w16cid:durableId="1036664919">
    <w:abstractNumId w:val="14"/>
  </w:num>
  <w:num w:numId="32" w16cid:durableId="1150826191">
    <w:abstractNumId w:val="27"/>
  </w:num>
  <w:num w:numId="33" w16cid:durableId="1115828703">
    <w:abstractNumId w:val="3"/>
  </w:num>
  <w:num w:numId="34" w16cid:durableId="2030715960">
    <w:abstractNumId w:val="31"/>
  </w:num>
  <w:num w:numId="35" w16cid:durableId="12093363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A48"/>
    <w:rsid w:val="0000156A"/>
    <w:rsid w:val="00007541"/>
    <w:rsid w:val="00017A8C"/>
    <w:rsid w:val="00045B25"/>
    <w:rsid w:val="000472E3"/>
    <w:rsid w:val="000531DA"/>
    <w:rsid w:val="000543C0"/>
    <w:rsid w:val="000710A9"/>
    <w:rsid w:val="000778C2"/>
    <w:rsid w:val="000841C8"/>
    <w:rsid w:val="00094A7E"/>
    <w:rsid w:val="000A4645"/>
    <w:rsid w:val="000A7488"/>
    <w:rsid w:val="000B31B6"/>
    <w:rsid w:val="00101848"/>
    <w:rsid w:val="001200F6"/>
    <w:rsid w:val="00146023"/>
    <w:rsid w:val="001477E9"/>
    <w:rsid w:val="00160CBD"/>
    <w:rsid w:val="00161E23"/>
    <w:rsid w:val="001B6028"/>
    <w:rsid w:val="001B62B7"/>
    <w:rsid w:val="001D6E9B"/>
    <w:rsid w:val="001E366B"/>
    <w:rsid w:val="001E600B"/>
    <w:rsid w:val="001E7E81"/>
    <w:rsid w:val="00226709"/>
    <w:rsid w:val="00241B43"/>
    <w:rsid w:val="00256DC0"/>
    <w:rsid w:val="002A3BE9"/>
    <w:rsid w:val="002B5815"/>
    <w:rsid w:val="002D22F6"/>
    <w:rsid w:val="002E2198"/>
    <w:rsid w:val="002E7648"/>
    <w:rsid w:val="003035F3"/>
    <w:rsid w:val="00306F0B"/>
    <w:rsid w:val="00314A48"/>
    <w:rsid w:val="0032244F"/>
    <w:rsid w:val="003249BC"/>
    <w:rsid w:val="003464A4"/>
    <w:rsid w:val="003502C1"/>
    <w:rsid w:val="0035617D"/>
    <w:rsid w:val="00380699"/>
    <w:rsid w:val="00390260"/>
    <w:rsid w:val="003A457F"/>
    <w:rsid w:val="003A54F6"/>
    <w:rsid w:val="003B169C"/>
    <w:rsid w:val="003D1863"/>
    <w:rsid w:val="00465593"/>
    <w:rsid w:val="004A1E63"/>
    <w:rsid w:val="004B670F"/>
    <w:rsid w:val="004B71D7"/>
    <w:rsid w:val="004C6FC9"/>
    <w:rsid w:val="004C70DA"/>
    <w:rsid w:val="00540B02"/>
    <w:rsid w:val="005416D2"/>
    <w:rsid w:val="00575D94"/>
    <w:rsid w:val="005B748B"/>
    <w:rsid w:val="005C5BC2"/>
    <w:rsid w:val="005F2269"/>
    <w:rsid w:val="00613B37"/>
    <w:rsid w:val="00637DC6"/>
    <w:rsid w:val="006849BC"/>
    <w:rsid w:val="00685CA2"/>
    <w:rsid w:val="00690234"/>
    <w:rsid w:val="0069183B"/>
    <w:rsid w:val="006A6071"/>
    <w:rsid w:val="006D2BAD"/>
    <w:rsid w:val="006E73E9"/>
    <w:rsid w:val="007042AA"/>
    <w:rsid w:val="00750F22"/>
    <w:rsid w:val="00754BDB"/>
    <w:rsid w:val="0076574D"/>
    <w:rsid w:val="00765902"/>
    <w:rsid w:val="007846B8"/>
    <w:rsid w:val="007A5078"/>
    <w:rsid w:val="007B1D4D"/>
    <w:rsid w:val="007B5736"/>
    <w:rsid w:val="007C0373"/>
    <w:rsid w:val="008013C4"/>
    <w:rsid w:val="0081012A"/>
    <w:rsid w:val="0081168B"/>
    <w:rsid w:val="00841707"/>
    <w:rsid w:val="0084523C"/>
    <w:rsid w:val="0086380C"/>
    <w:rsid w:val="00867B49"/>
    <w:rsid w:val="00875A36"/>
    <w:rsid w:val="008D490D"/>
    <w:rsid w:val="008F2183"/>
    <w:rsid w:val="00904135"/>
    <w:rsid w:val="009328F1"/>
    <w:rsid w:val="00934BA3"/>
    <w:rsid w:val="009510C2"/>
    <w:rsid w:val="00962EA9"/>
    <w:rsid w:val="00964EFA"/>
    <w:rsid w:val="0096549D"/>
    <w:rsid w:val="009713F8"/>
    <w:rsid w:val="0097652C"/>
    <w:rsid w:val="00984B1E"/>
    <w:rsid w:val="009A6B8F"/>
    <w:rsid w:val="009B0055"/>
    <w:rsid w:val="009B1D43"/>
    <w:rsid w:val="009F27FD"/>
    <w:rsid w:val="009F4A0B"/>
    <w:rsid w:val="00A07ABB"/>
    <w:rsid w:val="00A3119C"/>
    <w:rsid w:val="00A364DE"/>
    <w:rsid w:val="00A63602"/>
    <w:rsid w:val="00A6360D"/>
    <w:rsid w:val="00A72E3D"/>
    <w:rsid w:val="00A82585"/>
    <w:rsid w:val="00A85847"/>
    <w:rsid w:val="00AA03C9"/>
    <w:rsid w:val="00AB4992"/>
    <w:rsid w:val="00AC6FD6"/>
    <w:rsid w:val="00AD0964"/>
    <w:rsid w:val="00AD547C"/>
    <w:rsid w:val="00AD75FB"/>
    <w:rsid w:val="00B016D3"/>
    <w:rsid w:val="00B13E43"/>
    <w:rsid w:val="00B22693"/>
    <w:rsid w:val="00B322D7"/>
    <w:rsid w:val="00B35045"/>
    <w:rsid w:val="00B35E40"/>
    <w:rsid w:val="00B47CA9"/>
    <w:rsid w:val="00B52D67"/>
    <w:rsid w:val="00B9340A"/>
    <w:rsid w:val="00B9400F"/>
    <w:rsid w:val="00B9513E"/>
    <w:rsid w:val="00BA05CF"/>
    <w:rsid w:val="00BE5FF6"/>
    <w:rsid w:val="00BF1AD6"/>
    <w:rsid w:val="00BF4ABC"/>
    <w:rsid w:val="00C17D61"/>
    <w:rsid w:val="00C32C09"/>
    <w:rsid w:val="00C86E6F"/>
    <w:rsid w:val="00C94085"/>
    <w:rsid w:val="00CA62FB"/>
    <w:rsid w:val="00CB7709"/>
    <w:rsid w:val="00CC7DAC"/>
    <w:rsid w:val="00D00C30"/>
    <w:rsid w:val="00D2646E"/>
    <w:rsid w:val="00D400A3"/>
    <w:rsid w:val="00D57046"/>
    <w:rsid w:val="00D6527A"/>
    <w:rsid w:val="00D65449"/>
    <w:rsid w:val="00DB3B2B"/>
    <w:rsid w:val="00DC7F70"/>
    <w:rsid w:val="00DD0629"/>
    <w:rsid w:val="00DD4662"/>
    <w:rsid w:val="00DE591D"/>
    <w:rsid w:val="00DF4D54"/>
    <w:rsid w:val="00E10574"/>
    <w:rsid w:val="00E433EC"/>
    <w:rsid w:val="00E44DF5"/>
    <w:rsid w:val="00E75C3C"/>
    <w:rsid w:val="00E77E0B"/>
    <w:rsid w:val="00ED32C0"/>
    <w:rsid w:val="00ED3A6E"/>
    <w:rsid w:val="00F0208B"/>
    <w:rsid w:val="00F10BAB"/>
    <w:rsid w:val="00F12D7E"/>
    <w:rsid w:val="00F2506D"/>
    <w:rsid w:val="00F55875"/>
    <w:rsid w:val="00FB7B91"/>
    <w:rsid w:val="00FC4665"/>
    <w:rsid w:val="00FC6CD7"/>
    <w:rsid w:val="00FC6E03"/>
    <w:rsid w:val="00FE4C50"/>
    <w:rsid w:val="00FF08C5"/>
    <w:rsid w:val="00FF2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97259"/>
  <w15:chartTrackingRefBased/>
  <w15:docId w15:val="{72F7937B-CF40-4194-99FF-9C98653A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A48"/>
  </w:style>
  <w:style w:type="paragraph" w:styleId="Heading1">
    <w:name w:val="heading 1"/>
    <w:basedOn w:val="Normal"/>
    <w:next w:val="Normal"/>
    <w:link w:val="Heading1Char"/>
    <w:uiPriority w:val="9"/>
    <w:qFormat/>
    <w:rsid w:val="00A364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64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49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E2198"/>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2E2198"/>
  </w:style>
  <w:style w:type="character" w:customStyle="1" w:styleId="eop">
    <w:name w:val="eop"/>
    <w:basedOn w:val="DefaultParagraphFont"/>
    <w:rsid w:val="002E2198"/>
  </w:style>
  <w:style w:type="character" w:customStyle="1" w:styleId="spellingerror">
    <w:name w:val="spellingerror"/>
    <w:basedOn w:val="DefaultParagraphFont"/>
    <w:rsid w:val="002E2198"/>
  </w:style>
  <w:style w:type="paragraph" w:styleId="NormalWeb">
    <w:name w:val="Normal (Web)"/>
    <w:basedOn w:val="Normal"/>
    <w:uiPriority w:val="99"/>
    <w:semiHidden/>
    <w:unhideWhenUsed/>
    <w:rsid w:val="00C86E6F"/>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basedOn w:val="Normal"/>
    <w:uiPriority w:val="34"/>
    <w:qFormat/>
    <w:rsid w:val="00D6527A"/>
    <w:pPr>
      <w:ind w:left="720"/>
      <w:contextualSpacing/>
    </w:pPr>
  </w:style>
  <w:style w:type="table" w:styleId="TableGrid">
    <w:name w:val="Table Grid"/>
    <w:basedOn w:val="TableNormal"/>
    <w:uiPriority w:val="39"/>
    <w:rsid w:val="00D65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54F6"/>
    <w:rPr>
      <w:color w:val="0000FF"/>
      <w:u w:val="single"/>
    </w:rPr>
  </w:style>
  <w:style w:type="paragraph" w:styleId="Header">
    <w:name w:val="header"/>
    <w:basedOn w:val="Normal"/>
    <w:link w:val="HeaderChar"/>
    <w:uiPriority w:val="99"/>
    <w:unhideWhenUsed/>
    <w:rsid w:val="00DC7F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F70"/>
  </w:style>
  <w:style w:type="paragraph" w:styleId="Footer">
    <w:name w:val="footer"/>
    <w:basedOn w:val="Normal"/>
    <w:link w:val="FooterChar"/>
    <w:uiPriority w:val="99"/>
    <w:unhideWhenUsed/>
    <w:rsid w:val="00DC7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F70"/>
  </w:style>
  <w:style w:type="character" w:styleId="UnresolvedMention">
    <w:name w:val="Unresolved Mention"/>
    <w:basedOn w:val="DefaultParagraphFont"/>
    <w:uiPriority w:val="99"/>
    <w:semiHidden/>
    <w:unhideWhenUsed/>
    <w:rsid w:val="00DC7F70"/>
    <w:rPr>
      <w:color w:val="605E5C"/>
      <w:shd w:val="clear" w:color="auto" w:fill="E1DFDD"/>
    </w:rPr>
  </w:style>
  <w:style w:type="paragraph" w:styleId="Revision">
    <w:name w:val="Revision"/>
    <w:hidden/>
    <w:uiPriority w:val="99"/>
    <w:semiHidden/>
    <w:rsid w:val="00B016D3"/>
    <w:pPr>
      <w:spacing w:after="0" w:line="240" w:lineRule="auto"/>
    </w:pPr>
  </w:style>
  <w:style w:type="character" w:styleId="CommentReference">
    <w:name w:val="annotation reference"/>
    <w:basedOn w:val="DefaultParagraphFont"/>
    <w:uiPriority w:val="99"/>
    <w:semiHidden/>
    <w:unhideWhenUsed/>
    <w:rsid w:val="00A364DE"/>
    <w:rPr>
      <w:sz w:val="16"/>
      <w:szCs w:val="16"/>
    </w:rPr>
  </w:style>
  <w:style w:type="paragraph" w:styleId="CommentText">
    <w:name w:val="annotation text"/>
    <w:basedOn w:val="Normal"/>
    <w:link w:val="CommentTextChar"/>
    <w:uiPriority w:val="99"/>
    <w:unhideWhenUsed/>
    <w:rsid w:val="00A364DE"/>
    <w:pPr>
      <w:spacing w:line="240" w:lineRule="auto"/>
    </w:pPr>
    <w:rPr>
      <w:sz w:val="20"/>
      <w:szCs w:val="20"/>
    </w:rPr>
  </w:style>
  <w:style w:type="character" w:customStyle="1" w:styleId="CommentTextChar">
    <w:name w:val="Comment Text Char"/>
    <w:basedOn w:val="DefaultParagraphFont"/>
    <w:link w:val="CommentText"/>
    <w:uiPriority w:val="99"/>
    <w:rsid w:val="00A364DE"/>
    <w:rPr>
      <w:sz w:val="20"/>
      <w:szCs w:val="20"/>
    </w:rPr>
  </w:style>
  <w:style w:type="paragraph" w:styleId="CommentSubject">
    <w:name w:val="annotation subject"/>
    <w:basedOn w:val="CommentText"/>
    <w:next w:val="CommentText"/>
    <w:link w:val="CommentSubjectChar"/>
    <w:uiPriority w:val="99"/>
    <w:semiHidden/>
    <w:unhideWhenUsed/>
    <w:rsid w:val="00A364DE"/>
    <w:rPr>
      <w:b/>
      <w:bCs/>
    </w:rPr>
  </w:style>
  <w:style w:type="character" w:customStyle="1" w:styleId="CommentSubjectChar">
    <w:name w:val="Comment Subject Char"/>
    <w:basedOn w:val="CommentTextChar"/>
    <w:link w:val="CommentSubject"/>
    <w:uiPriority w:val="99"/>
    <w:semiHidden/>
    <w:rsid w:val="00A364DE"/>
    <w:rPr>
      <w:b/>
      <w:bCs/>
      <w:sz w:val="20"/>
      <w:szCs w:val="20"/>
    </w:rPr>
  </w:style>
  <w:style w:type="paragraph" w:styleId="Title">
    <w:name w:val="Title"/>
    <w:basedOn w:val="Normal"/>
    <w:next w:val="Normal"/>
    <w:link w:val="TitleChar"/>
    <w:uiPriority w:val="10"/>
    <w:qFormat/>
    <w:rsid w:val="00A364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64D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364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64DE"/>
    <w:pPr>
      <w:outlineLvl w:val="9"/>
    </w:pPr>
    <w:rPr>
      <w:kern w:val="0"/>
      <w:lang w:val="en-US"/>
      <w14:ligatures w14:val="none"/>
    </w:rPr>
  </w:style>
  <w:style w:type="character" w:customStyle="1" w:styleId="Heading2Char">
    <w:name w:val="Heading 2 Char"/>
    <w:basedOn w:val="DefaultParagraphFont"/>
    <w:link w:val="Heading2"/>
    <w:uiPriority w:val="9"/>
    <w:rsid w:val="00A364DE"/>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86380C"/>
    <w:pPr>
      <w:tabs>
        <w:tab w:val="right" w:leader="dot" w:pos="9016"/>
      </w:tabs>
      <w:spacing w:after="100"/>
    </w:pPr>
  </w:style>
  <w:style w:type="paragraph" w:styleId="TOC2">
    <w:name w:val="toc 2"/>
    <w:basedOn w:val="Normal"/>
    <w:next w:val="Normal"/>
    <w:autoRedefine/>
    <w:uiPriority w:val="39"/>
    <w:unhideWhenUsed/>
    <w:rsid w:val="000543C0"/>
    <w:pPr>
      <w:spacing w:after="100"/>
      <w:ind w:left="220"/>
    </w:pPr>
  </w:style>
  <w:style w:type="character" w:customStyle="1" w:styleId="Heading3Char">
    <w:name w:val="Heading 3 Char"/>
    <w:basedOn w:val="DefaultParagraphFont"/>
    <w:link w:val="Heading3"/>
    <w:uiPriority w:val="9"/>
    <w:rsid w:val="006849BC"/>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DD4662"/>
    <w:pPr>
      <w:spacing w:after="100"/>
      <w:ind w:left="440"/>
    </w:pPr>
  </w:style>
  <w:style w:type="character" w:styleId="FollowedHyperlink">
    <w:name w:val="FollowedHyperlink"/>
    <w:basedOn w:val="DefaultParagraphFont"/>
    <w:uiPriority w:val="99"/>
    <w:semiHidden/>
    <w:unhideWhenUsed/>
    <w:rsid w:val="00D264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31757">
      <w:bodyDiv w:val="1"/>
      <w:marLeft w:val="0"/>
      <w:marRight w:val="0"/>
      <w:marTop w:val="0"/>
      <w:marBottom w:val="0"/>
      <w:divBdr>
        <w:top w:val="none" w:sz="0" w:space="0" w:color="auto"/>
        <w:left w:val="none" w:sz="0" w:space="0" w:color="auto"/>
        <w:bottom w:val="none" w:sz="0" w:space="0" w:color="auto"/>
        <w:right w:val="none" w:sz="0" w:space="0" w:color="auto"/>
      </w:divBdr>
      <w:divsChild>
        <w:div w:id="2089694670">
          <w:marLeft w:val="446"/>
          <w:marRight w:val="0"/>
          <w:marTop w:val="200"/>
          <w:marBottom w:val="0"/>
          <w:divBdr>
            <w:top w:val="none" w:sz="0" w:space="0" w:color="auto"/>
            <w:left w:val="none" w:sz="0" w:space="0" w:color="auto"/>
            <w:bottom w:val="none" w:sz="0" w:space="0" w:color="auto"/>
            <w:right w:val="none" w:sz="0" w:space="0" w:color="auto"/>
          </w:divBdr>
        </w:div>
        <w:div w:id="309866989">
          <w:marLeft w:val="446"/>
          <w:marRight w:val="0"/>
          <w:marTop w:val="200"/>
          <w:marBottom w:val="0"/>
          <w:divBdr>
            <w:top w:val="none" w:sz="0" w:space="0" w:color="auto"/>
            <w:left w:val="none" w:sz="0" w:space="0" w:color="auto"/>
            <w:bottom w:val="none" w:sz="0" w:space="0" w:color="auto"/>
            <w:right w:val="none" w:sz="0" w:space="0" w:color="auto"/>
          </w:divBdr>
        </w:div>
        <w:div w:id="954748661">
          <w:marLeft w:val="446"/>
          <w:marRight w:val="0"/>
          <w:marTop w:val="200"/>
          <w:marBottom w:val="0"/>
          <w:divBdr>
            <w:top w:val="none" w:sz="0" w:space="0" w:color="auto"/>
            <w:left w:val="none" w:sz="0" w:space="0" w:color="auto"/>
            <w:bottom w:val="none" w:sz="0" w:space="0" w:color="auto"/>
            <w:right w:val="none" w:sz="0" w:space="0" w:color="auto"/>
          </w:divBdr>
        </w:div>
      </w:divsChild>
    </w:div>
    <w:div w:id="551041931">
      <w:bodyDiv w:val="1"/>
      <w:marLeft w:val="0"/>
      <w:marRight w:val="0"/>
      <w:marTop w:val="0"/>
      <w:marBottom w:val="0"/>
      <w:divBdr>
        <w:top w:val="none" w:sz="0" w:space="0" w:color="auto"/>
        <w:left w:val="none" w:sz="0" w:space="0" w:color="auto"/>
        <w:bottom w:val="none" w:sz="0" w:space="0" w:color="auto"/>
        <w:right w:val="none" w:sz="0" w:space="0" w:color="auto"/>
      </w:divBdr>
    </w:div>
    <w:div w:id="665523427">
      <w:bodyDiv w:val="1"/>
      <w:marLeft w:val="0"/>
      <w:marRight w:val="0"/>
      <w:marTop w:val="0"/>
      <w:marBottom w:val="0"/>
      <w:divBdr>
        <w:top w:val="none" w:sz="0" w:space="0" w:color="auto"/>
        <w:left w:val="none" w:sz="0" w:space="0" w:color="auto"/>
        <w:bottom w:val="none" w:sz="0" w:space="0" w:color="auto"/>
        <w:right w:val="none" w:sz="0" w:space="0" w:color="auto"/>
      </w:divBdr>
      <w:divsChild>
        <w:div w:id="1145973038">
          <w:marLeft w:val="907"/>
          <w:marRight w:val="0"/>
          <w:marTop w:val="0"/>
          <w:marBottom w:val="0"/>
          <w:divBdr>
            <w:top w:val="none" w:sz="0" w:space="0" w:color="auto"/>
            <w:left w:val="none" w:sz="0" w:space="0" w:color="auto"/>
            <w:bottom w:val="none" w:sz="0" w:space="0" w:color="auto"/>
            <w:right w:val="none" w:sz="0" w:space="0" w:color="auto"/>
          </w:divBdr>
        </w:div>
        <w:div w:id="808863455">
          <w:marLeft w:val="907"/>
          <w:marRight w:val="0"/>
          <w:marTop w:val="0"/>
          <w:marBottom w:val="0"/>
          <w:divBdr>
            <w:top w:val="none" w:sz="0" w:space="0" w:color="auto"/>
            <w:left w:val="none" w:sz="0" w:space="0" w:color="auto"/>
            <w:bottom w:val="none" w:sz="0" w:space="0" w:color="auto"/>
            <w:right w:val="none" w:sz="0" w:space="0" w:color="auto"/>
          </w:divBdr>
        </w:div>
        <w:div w:id="187137409">
          <w:marLeft w:val="907"/>
          <w:marRight w:val="0"/>
          <w:marTop w:val="0"/>
          <w:marBottom w:val="0"/>
          <w:divBdr>
            <w:top w:val="none" w:sz="0" w:space="0" w:color="auto"/>
            <w:left w:val="none" w:sz="0" w:space="0" w:color="auto"/>
            <w:bottom w:val="none" w:sz="0" w:space="0" w:color="auto"/>
            <w:right w:val="none" w:sz="0" w:space="0" w:color="auto"/>
          </w:divBdr>
        </w:div>
        <w:div w:id="1854999719">
          <w:marLeft w:val="907"/>
          <w:marRight w:val="0"/>
          <w:marTop w:val="0"/>
          <w:marBottom w:val="0"/>
          <w:divBdr>
            <w:top w:val="none" w:sz="0" w:space="0" w:color="auto"/>
            <w:left w:val="none" w:sz="0" w:space="0" w:color="auto"/>
            <w:bottom w:val="none" w:sz="0" w:space="0" w:color="auto"/>
            <w:right w:val="none" w:sz="0" w:space="0" w:color="auto"/>
          </w:divBdr>
        </w:div>
        <w:div w:id="1965842558">
          <w:marLeft w:val="907"/>
          <w:marRight w:val="0"/>
          <w:marTop w:val="0"/>
          <w:marBottom w:val="0"/>
          <w:divBdr>
            <w:top w:val="none" w:sz="0" w:space="0" w:color="auto"/>
            <w:left w:val="none" w:sz="0" w:space="0" w:color="auto"/>
            <w:bottom w:val="none" w:sz="0" w:space="0" w:color="auto"/>
            <w:right w:val="none" w:sz="0" w:space="0" w:color="auto"/>
          </w:divBdr>
        </w:div>
        <w:div w:id="1656761389">
          <w:marLeft w:val="907"/>
          <w:marRight w:val="0"/>
          <w:marTop w:val="0"/>
          <w:marBottom w:val="0"/>
          <w:divBdr>
            <w:top w:val="none" w:sz="0" w:space="0" w:color="auto"/>
            <w:left w:val="none" w:sz="0" w:space="0" w:color="auto"/>
            <w:bottom w:val="none" w:sz="0" w:space="0" w:color="auto"/>
            <w:right w:val="none" w:sz="0" w:space="0" w:color="auto"/>
          </w:divBdr>
        </w:div>
        <w:div w:id="464783752">
          <w:marLeft w:val="907"/>
          <w:marRight w:val="0"/>
          <w:marTop w:val="0"/>
          <w:marBottom w:val="0"/>
          <w:divBdr>
            <w:top w:val="none" w:sz="0" w:space="0" w:color="auto"/>
            <w:left w:val="none" w:sz="0" w:space="0" w:color="auto"/>
            <w:bottom w:val="none" w:sz="0" w:space="0" w:color="auto"/>
            <w:right w:val="none" w:sz="0" w:space="0" w:color="auto"/>
          </w:divBdr>
        </w:div>
      </w:divsChild>
    </w:div>
    <w:div w:id="669987227">
      <w:bodyDiv w:val="1"/>
      <w:marLeft w:val="0"/>
      <w:marRight w:val="0"/>
      <w:marTop w:val="0"/>
      <w:marBottom w:val="0"/>
      <w:divBdr>
        <w:top w:val="none" w:sz="0" w:space="0" w:color="auto"/>
        <w:left w:val="none" w:sz="0" w:space="0" w:color="auto"/>
        <w:bottom w:val="none" w:sz="0" w:space="0" w:color="auto"/>
        <w:right w:val="none" w:sz="0" w:space="0" w:color="auto"/>
      </w:divBdr>
      <w:divsChild>
        <w:div w:id="271517044">
          <w:marLeft w:val="907"/>
          <w:marRight w:val="0"/>
          <w:marTop w:val="0"/>
          <w:marBottom w:val="0"/>
          <w:divBdr>
            <w:top w:val="none" w:sz="0" w:space="0" w:color="auto"/>
            <w:left w:val="none" w:sz="0" w:space="0" w:color="auto"/>
            <w:bottom w:val="none" w:sz="0" w:space="0" w:color="auto"/>
            <w:right w:val="none" w:sz="0" w:space="0" w:color="auto"/>
          </w:divBdr>
        </w:div>
        <w:div w:id="1072775977">
          <w:marLeft w:val="907"/>
          <w:marRight w:val="0"/>
          <w:marTop w:val="0"/>
          <w:marBottom w:val="0"/>
          <w:divBdr>
            <w:top w:val="none" w:sz="0" w:space="0" w:color="auto"/>
            <w:left w:val="none" w:sz="0" w:space="0" w:color="auto"/>
            <w:bottom w:val="none" w:sz="0" w:space="0" w:color="auto"/>
            <w:right w:val="none" w:sz="0" w:space="0" w:color="auto"/>
          </w:divBdr>
        </w:div>
        <w:div w:id="1940486567">
          <w:marLeft w:val="907"/>
          <w:marRight w:val="0"/>
          <w:marTop w:val="0"/>
          <w:marBottom w:val="0"/>
          <w:divBdr>
            <w:top w:val="none" w:sz="0" w:space="0" w:color="auto"/>
            <w:left w:val="none" w:sz="0" w:space="0" w:color="auto"/>
            <w:bottom w:val="none" w:sz="0" w:space="0" w:color="auto"/>
            <w:right w:val="none" w:sz="0" w:space="0" w:color="auto"/>
          </w:divBdr>
        </w:div>
        <w:div w:id="508449262">
          <w:marLeft w:val="907"/>
          <w:marRight w:val="0"/>
          <w:marTop w:val="0"/>
          <w:marBottom w:val="0"/>
          <w:divBdr>
            <w:top w:val="none" w:sz="0" w:space="0" w:color="auto"/>
            <w:left w:val="none" w:sz="0" w:space="0" w:color="auto"/>
            <w:bottom w:val="none" w:sz="0" w:space="0" w:color="auto"/>
            <w:right w:val="none" w:sz="0" w:space="0" w:color="auto"/>
          </w:divBdr>
        </w:div>
      </w:divsChild>
    </w:div>
    <w:div w:id="724138229">
      <w:bodyDiv w:val="1"/>
      <w:marLeft w:val="0"/>
      <w:marRight w:val="0"/>
      <w:marTop w:val="0"/>
      <w:marBottom w:val="0"/>
      <w:divBdr>
        <w:top w:val="none" w:sz="0" w:space="0" w:color="auto"/>
        <w:left w:val="none" w:sz="0" w:space="0" w:color="auto"/>
        <w:bottom w:val="none" w:sz="0" w:space="0" w:color="auto"/>
        <w:right w:val="none" w:sz="0" w:space="0" w:color="auto"/>
      </w:divBdr>
    </w:div>
    <w:div w:id="854461084">
      <w:bodyDiv w:val="1"/>
      <w:marLeft w:val="0"/>
      <w:marRight w:val="0"/>
      <w:marTop w:val="0"/>
      <w:marBottom w:val="0"/>
      <w:divBdr>
        <w:top w:val="none" w:sz="0" w:space="0" w:color="auto"/>
        <w:left w:val="none" w:sz="0" w:space="0" w:color="auto"/>
        <w:bottom w:val="none" w:sz="0" w:space="0" w:color="auto"/>
        <w:right w:val="none" w:sz="0" w:space="0" w:color="auto"/>
      </w:divBdr>
    </w:div>
    <w:div w:id="854540516">
      <w:bodyDiv w:val="1"/>
      <w:marLeft w:val="0"/>
      <w:marRight w:val="0"/>
      <w:marTop w:val="0"/>
      <w:marBottom w:val="0"/>
      <w:divBdr>
        <w:top w:val="none" w:sz="0" w:space="0" w:color="auto"/>
        <w:left w:val="none" w:sz="0" w:space="0" w:color="auto"/>
        <w:bottom w:val="none" w:sz="0" w:space="0" w:color="auto"/>
        <w:right w:val="none" w:sz="0" w:space="0" w:color="auto"/>
      </w:divBdr>
      <w:divsChild>
        <w:div w:id="1443769293">
          <w:marLeft w:val="907"/>
          <w:marRight w:val="0"/>
          <w:marTop w:val="0"/>
          <w:marBottom w:val="0"/>
          <w:divBdr>
            <w:top w:val="none" w:sz="0" w:space="0" w:color="auto"/>
            <w:left w:val="none" w:sz="0" w:space="0" w:color="auto"/>
            <w:bottom w:val="none" w:sz="0" w:space="0" w:color="auto"/>
            <w:right w:val="none" w:sz="0" w:space="0" w:color="auto"/>
          </w:divBdr>
        </w:div>
        <w:div w:id="2139519396">
          <w:marLeft w:val="907"/>
          <w:marRight w:val="0"/>
          <w:marTop w:val="0"/>
          <w:marBottom w:val="0"/>
          <w:divBdr>
            <w:top w:val="none" w:sz="0" w:space="0" w:color="auto"/>
            <w:left w:val="none" w:sz="0" w:space="0" w:color="auto"/>
            <w:bottom w:val="none" w:sz="0" w:space="0" w:color="auto"/>
            <w:right w:val="none" w:sz="0" w:space="0" w:color="auto"/>
          </w:divBdr>
        </w:div>
        <w:div w:id="900483038">
          <w:marLeft w:val="907"/>
          <w:marRight w:val="0"/>
          <w:marTop w:val="0"/>
          <w:marBottom w:val="0"/>
          <w:divBdr>
            <w:top w:val="none" w:sz="0" w:space="0" w:color="auto"/>
            <w:left w:val="none" w:sz="0" w:space="0" w:color="auto"/>
            <w:bottom w:val="none" w:sz="0" w:space="0" w:color="auto"/>
            <w:right w:val="none" w:sz="0" w:space="0" w:color="auto"/>
          </w:divBdr>
        </w:div>
        <w:div w:id="240260986">
          <w:marLeft w:val="907"/>
          <w:marRight w:val="0"/>
          <w:marTop w:val="0"/>
          <w:marBottom w:val="0"/>
          <w:divBdr>
            <w:top w:val="none" w:sz="0" w:space="0" w:color="auto"/>
            <w:left w:val="none" w:sz="0" w:space="0" w:color="auto"/>
            <w:bottom w:val="none" w:sz="0" w:space="0" w:color="auto"/>
            <w:right w:val="none" w:sz="0" w:space="0" w:color="auto"/>
          </w:divBdr>
        </w:div>
        <w:div w:id="1471358304">
          <w:marLeft w:val="907"/>
          <w:marRight w:val="0"/>
          <w:marTop w:val="0"/>
          <w:marBottom w:val="0"/>
          <w:divBdr>
            <w:top w:val="none" w:sz="0" w:space="0" w:color="auto"/>
            <w:left w:val="none" w:sz="0" w:space="0" w:color="auto"/>
            <w:bottom w:val="none" w:sz="0" w:space="0" w:color="auto"/>
            <w:right w:val="none" w:sz="0" w:space="0" w:color="auto"/>
          </w:divBdr>
        </w:div>
        <w:div w:id="834613046">
          <w:marLeft w:val="907"/>
          <w:marRight w:val="0"/>
          <w:marTop w:val="0"/>
          <w:marBottom w:val="0"/>
          <w:divBdr>
            <w:top w:val="none" w:sz="0" w:space="0" w:color="auto"/>
            <w:left w:val="none" w:sz="0" w:space="0" w:color="auto"/>
            <w:bottom w:val="none" w:sz="0" w:space="0" w:color="auto"/>
            <w:right w:val="none" w:sz="0" w:space="0" w:color="auto"/>
          </w:divBdr>
        </w:div>
      </w:divsChild>
    </w:div>
    <w:div w:id="868251953">
      <w:bodyDiv w:val="1"/>
      <w:marLeft w:val="0"/>
      <w:marRight w:val="0"/>
      <w:marTop w:val="0"/>
      <w:marBottom w:val="0"/>
      <w:divBdr>
        <w:top w:val="none" w:sz="0" w:space="0" w:color="auto"/>
        <w:left w:val="none" w:sz="0" w:space="0" w:color="auto"/>
        <w:bottom w:val="none" w:sz="0" w:space="0" w:color="auto"/>
        <w:right w:val="none" w:sz="0" w:space="0" w:color="auto"/>
      </w:divBdr>
    </w:div>
    <w:div w:id="1002002283">
      <w:bodyDiv w:val="1"/>
      <w:marLeft w:val="0"/>
      <w:marRight w:val="0"/>
      <w:marTop w:val="0"/>
      <w:marBottom w:val="0"/>
      <w:divBdr>
        <w:top w:val="none" w:sz="0" w:space="0" w:color="auto"/>
        <w:left w:val="none" w:sz="0" w:space="0" w:color="auto"/>
        <w:bottom w:val="none" w:sz="0" w:space="0" w:color="auto"/>
        <w:right w:val="none" w:sz="0" w:space="0" w:color="auto"/>
      </w:divBdr>
    </w:div>
    <w:div w:id="1324702542">
      <w:bodyDiv w:val="1"/>
      <w:marLeft w:val="0"/>
      <w:marRight w:val="0"/>
      <w:marTop w:val="0"/>
      <w:marBottom w:val="0"/>
      <w:divBdr>
        <w:top w:val="none" w:sz="0" w:space="0" w:color="auto"/>
        <w:left w:val="none" w:sz="0" w:space="0" w:color="auto"/>
        <w:bottom w:val="none" w:sz="0" w:space="0" w:color="auto"/>
        <w:right w:val="none" w:sz="0" w:space="0" w:color="auto"/>
      </w:divBdr>
      <w:divsChild>
        <w:div w:id="1423184086">
          <w:marLeft w:val="446"/>
          <w:marRight w:val="0"/>
          <w:marTop w:val="0"/>
          <w:marBottom w:val="0"/>
          <w:divBdr>
            <w:top w:val="none" w:sz="0" w:space="0" w:color="auto"/>
            <w:left w:val="none" w:sz="0" w:space="0" w:color="auto"/>
            <w:bottom w:val="none" w:sz="0" w:space="0" w:color="auto"/>
            <w:right w:val="none" w:sz="0" w:space="0" w:color="auto"/>
          </w:divBdr>
        </w:div>
        <w:div w:id="1213074921">
          <w:marLeft w:val="446"/>
          <w:marRight w:val="0"/>
          <w:marTop w:val="0"/>
          <w:marBottom w:val="0"/>
          <w:divBdr>
            <w:top w:val="none" w:sz="0" w:space="0" w:color="auto"/>
            <w:left w:val="none" w:sz="0" w:space="0" w:color="auto"/>
            <w:bottom w:val="none" w:sz="0" w:space="0" w:color="auto"/>
            <w:right w:val="none" w:sz="0" w:space="0" w:color="auto"/>
          </w:divBdr>
        </w:div>
        <w:div w:id="571474645">
          <w:marLeft w:val="446"/>
          <w:marRight w:val="0"/>
          <w:marTop w:val="0"/>
          <w:marBottom w:val="0"/>
          <w:divBdr>
            <w:top w:val="none" w:sz="0" w:space="0" w:color="auto"/>
            <w:left w:val="none" w:sz="0" w:space="0" w:color="auto"/>
            <w:bottom w:val="none" w:sz="0" w:space="0" w:color="auto"/>
            <w:right w:val="none" w:sz="0" w:space="0" w:color="auto"/>
          </w:divBdr>
        </w:div>
        <w:div w:id="2029132787">
          <w:marLeft w:val="446"/>
          <w:marRight w:val="0"/>
          <w:marTop w:val="200"/>
          <w:marBottom w:val="0"/>
          <w:divBdr>
            <w:top w:val="none" w:sz="0" w:space="0" w:color="auto"/>
            <w:left w:val="none" w:sz="0" w:space="0" w:color="auto"/>
            <w:bottom w:val="none" w:sz="0" w:space="0" w:color="auto"/>
            <w:right w:val="none" w:sz="0" w:space="0" w:color="auto"/>
          </w:divBdr>
        </w:div>
        <w:div w:id="1997610525">
          <w:marLeft w:val="446"/>
          <w:marRight w:val="0"/>
          <w:marTop w:val="200"/>
          <w:marBottom w:val="0"/>
          <w:divBdr>
            <w:top w:val="none" w:sz="0" w:space="0" w:color="auto"/>
            <w:left w:val="none" w:sz="0" w:space="0" w:color="auto"/>
            <w:bottom w:val="none" w:sz="0" w:space="0" w:color="auto"/>
            <w:right w:val="none" w:sz="0" w:space="0" w:color="auto"/>
          </w:divBdr>
        </w:div>
        <w:div w:id="274944398">
          <w:marLeft w:val="446"/>
          <w:marRight w:val="0"/>
          <w:marTop w:val="200"/>
          <w:marBottom w:val="0"/>
          <w:divBdr>
            <w:top w:val="none" w:sz="0" w:space="0" w:color="auto"/>
            <w:left w:val="none" w:sz="0" w:space="0" w:color="auto"/>
            <w:bottom w:val="none" w:sz="0" w:space="0" w:color="auto"/>
            <w:right w:val="none" w:sz="0" w:space="0" w:color="auto"/>
          </w:divBdr>
        </w:div>
      </w:divsChild>
    </w:div>
    <w:div w:id="1355613740">
      <w:bodyDiv w:val="1"/>
      <w:marLeft w:val="0"/>
      <w:marRight w:val="0"/>
      <w:marTop w:val="0"/>
      <w:marBottom w:val="0"/>
      <w:divBdr>
        <w:top w:val="none" w:sz="0" w:space="0" w:color="auto"/>
        <w:left w:val="none" w:sz="0" w:space="0" w:color="auto"/>
        <w:bottom w:val="none" w:sz="0" w:space="0" w:color="auto"/>
        <w:right w:val="none" w:sz="0" w:space="0" w:color="auto"/>
      </w:divBdr>
      <w:divsChild>
        <w:div w:id="435758620">
          <w:marLeft w:val="446"/>
          <w:marRight w:val="0"/>
          <w:marTop w:val="0"/>
          <w:marBottom w:val="0"/>
          <w:divBdr>
            <w:top w:val="none" w:sz="0" w:space="0" w:color="auto"/>
            <w:left w:val="none" w:sz="0" w:space="0" w:color="auto"/>
            <w:bottom w:val="none" w:sz="0" w:space="0" w:color="auto"/>
            <w:right w:val="none" w:sz="0" w:space="0" w:color="auto"/>
          </w:divBdr>
        </w:div>
        <w:div w:id="241069580">
          <w:marLeft w:val="446"/>
          <w:marRight w:val="0"/>
          <w:marTop w:val="0"/>
          <w:marBottom w:val="0"/>
          <w:divBdr>
            <w:top w:val="none" w:sz="0" w:space="0" w:color="auto"/>
            <w:left w:val="none" w:sz="0" w:space="0" w:color="auto"/>
            <w:bottom w:val="none" w:sz="0" w:space="0" w:color="auto"/>
            <w:right w:val="none" w:sz="0" w:space="0" w:color="auto"/>
          </w:divBdr>
        </w:div>
        <w:div w:id="946890147">
          <w:marLeft w:val="446"/>
          <w:marRight w:val="0"/>
          <w:marTop w:val="0"/>
          <w:marBottom w:val="0"/>
          <w:divBdr>
            <w:top w:val="none" w:sz="0" w:space="0" w:color="auto"/>
            <w:left w:val="none" w:sz="0" w:space="0" w:color="auto"/>
            <w:bottom w:val="none" w:sz="0" w:space="0" w:color="auto"/>
            <w:right w:val="none" w:sz="0" w:space="0" w:color="auto"/>
          </w:divBdr>
        </w:div>
      </w:divsChild>
    </w:div>
    <w:div w:id="1458522783">
      <w:bodyDiv w:val="1"/>
      <w:marLeft w:val="0"/>
      <w:marRight w:val="0"/>
      <w:marTop w:val="0"/>
      <w:marBottom w:val="0"/>
      <w:divBdr>
        <w:top w:val="none" w:sz="0" w:space="0" w:color="auto"/>
        <w:left w:val="none" w:sz="0" w:space="0" w:color="auto"/>
        <w:bottom w:val="none" w:sz="0" w:space="0" w:color="auto"/>
        <w:right w:val="none" w:sz="0" w:space="0" w:color="auto"/>
      </w:divBdr>
      <w:divsChild>
        <w:div w:id="1325620874">
          <w:marLeft w:val="0"/>
          <w:marRight w:val="0"/>
          <w:marTop w:val="0"/>
          <w:marBottom w:val="0"/>
          <w:divBdr>
            <w:top w:val="none" w:sz="0" w:space="0" w:color="auto"/>
            <w:left w:val="none" w:sz="0" w:space="0" w:color="auto"/>
            <w:bottom w:val="none" w:sz="0" w:space="0" w:color="auto"/>
            <w:right w:val="none" w:sz="0" w:space="0" w:color="auto"/>
          </w:divBdr>
          <w:divsChild>
            <w:div w:id="1767648922">
              <w:marLeft w:val="570"/>
              <w:marRight w:val="570"/>
              <w:marTop w:val="75"/>
              <w:marBottom w:val="60"/>
              <w:divBdr>
                <w:top w:val="none" w:sz="0" w:space="0" w:color="auto"/>
                <w:left w:val="none" w:sz="0" w:space="0" w:color="auto"/>
                <w:bottom w:val="none" w:sz="0" w:space="0" w:color="auto"/>
                <w:right w:val="none" w:sz="0" w:space="0" w:color="auto"/>
              </w:divBdr>
              <w:divsChild>
                <w:div w:id="1002660765">
                  <w:marLeft w:val="0"/>
                  <w:marRight w:val="180"/>
                  <w:marTop w:val="0"/>
                  <w:marBottom w:val="0"/>
                  <w:divBdr>
                    <w:top w:val="none" w:sz="0" w:space="0" w:color="auto"/>
                    <w:left w:val="none" w:sz="0" w:space="0" w:color="auto"/>
                    <w:bottom w:val="none" w:sz="0" w:space="0" w:color="auto"/>
                    <w:right w:val="none" w:sz="0" w:space="0" w:color="auto"/>
                  </w:divBdr>
                  <w:divsChild>
                    <w:div w:id="630743639">
                      <w:marLeft w:val="0"/>
                      <w:marRight w:val="0"/>
                      <w:marTop w:val="0"/>
                      <w:marBottom w:val="0"/>
                      <w:divBdr>
                        <w:top w:val="none" w:sz="0" w:space="0" w:color="auto"/>
                        <w:left w:val="none" w:sz="0" w:space="0" w:color="auto"/>
                        <w:bottom w:val="none" w:sz="0" w:space="0" w:color="auto"/>
                        <w:right w:val="none" w:sz="0" w:space="0" w:color="auto"/>
                      </w:divBdr>
                    </w:div>
                  </w:divsChild>
                </w:div>
                <w:div w:id="239026457">
                  <w:marLeft w:val="0"/>
                  <w:marRight w:val="0"/>
                  <w:marTop w:val="0"/>
                  <w:marBottom w:val="0"/>
                  <w:divBdr>
                    <w:top w:val="none" w:sz="0" w:space="0" w:color="auto"/>
                    <w:left w:val="none" w:sz="0" w:space="0" w:color="auto"/>
                    <w:bottom w:val="none" w:sz="0" w:space="0" w:color="auto"/>
                    <w:right w:val="none" w:sz="0" w:space="0" w:color="auto"/>
                  </w:divBdr>
                  <w:divsChild>
                    <w:div w:id="889456261">
                      <w:marLeft w:val="0"/>
                      <w:marRight w:val="0"/>
                      <w:marTop w:val="0"/>
                      <w:marBottom w:val="0"/>
                      <w:divBdr>
                        <w:top w:val="none" w:sz="0" w:space="0" w:color="auto"/>
                        <w:left w:val="none" w:sz="0" w:space="0" w:color="auto"/>
                        <w:bottom w:val="none" w:sz="0" w:space="0" w:color="auto"/>
                        <w:right w:val="none" w:sz="0" w:space="0" w:color="auto"/>
                      </w:divBdr>
                    </w:div>
                    <w:div w:id="5143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5341">
          <w:marLeft w:val="0"/>
          <w:marRight w:val="0"/>
          <w:marTop w:val="0"/>
          <w:marBottom w:val="0"/>
          <w:divBdr>
            <w:top w:val="none" w:sz="0" w:space="0" w:color="auto"/>
            <w:left w:val="none" w:sz="0" w:space="0" w:color="auto"/>
            <w:bottom w:val="none" w:sz="0" w:space="0" w:color="auto"/>
            <w:right w:val="none" w:sz="0" w:space="0" w:color="auto"/>
          </w:divBdr>
          <w:divsChild>
            <w:div w:id="553085039">
              <w:marLeft w:val="570"/>
              <w:marRight w:val="570"/>
              <w:marTop w:val="75"/>
              <w:marBottom w:val="60"/>
              <w:divBdr>
                <w:top w:val="none" w:sz="0" w:space="0" w:color="auto"/>
                <w:left w:val="none" w:sz="0" w:space="0" w:color="auto"/>
                <w:bottom w:val="none" w:sz="0" w:space="0" w:color="auto"/>
                <w:right w:val="none" w:sz="0" w:space="0" w:color="auto"/>
              </w:divBdr>
              <w:divsChild>
                <w:div w:id="1029335326">
                  <w:marLeft w:val="0"/>
                  <w:marRight w:val="180"/>
                  <w:marTop w:val="0"/>
                  <w:marBottom w:val="0"/>
                  <w:divBdr>
                    <w:top w:val="none" w:sz="0" w:space="0" w:color="auto"/>
                    <w:left w:val="none" w:sz="0" w:space="0" w:color="auto"/>
                    <w:bottom w:val="none" w:sz="0" w:space="0" w:color="auto"/>
                    <w:right w:val="none" w:sz="0" w:space="0" w:color="auto"/>
                  </w:divBdr>
                  <w:divsChild>
                    <w:div w:id="82648685">
                      <w:marLeft w:val="0"/>
                      <w:marRight w:val="0"/>
                      <w:marTop w:val="0"/>
                      <w:marBottom w:val="0"/>
                      <w:divBdr>
                        <w:top w:val="none" w:sz="0" w:space="0" w:color="auto"/>
                        <w:left w:val="none" w:sz="0" w:space="0" w:color="auto"/>
                        <w:bottom w:val="none" w:sz="0" w:space="0" w:color="auto"/>
                        <w:right w:val="none" w:sz="0" w:space="0" w:color="auto"/>
                      </w:divBdr>
                    </w:div>
                  </w:divsChild>
                </w:div>
                <w:div w:id="1594976154">
                  <w:marLeft w:val="0"/>
                  <w:marRight w:val="0"/>
                  <w:marTop w:val="0"/>
                  <w:marBottom w:val="0"/>
                  <w:divBdr>
                    <w:top w:val="none" w:sz="0" w:space="0" w:color="auto"/>
                    <w:left w:val="none" w:sz="0" w:space="0" w:color="auto"/>
                    <w:bottom w:val="none" w:sz="0" w:space="0" w:color="auto"/>
                    <w:right w:val="none" w:sz="0" w:space="0" w:color="auto"/>
                  </w:divBdr>
                  <w:divsChild>
                    <w:div w:id="1195848484">
                      <w:marLeft w:val="0"/>
                      <w:marRight w:val="0"/>
                      <w:marTop w:val="0"/>
                      <w:marBottom w:val="0"/>
                      <w:divBdr>
                        <w:top w:val="none" w:sz="0" w:space="0" w:color="auto"/>
                        <w:left w:val="none" w:sz="0" w:space="0" w:color="auto"/>
                        <w:bottom w:val="none" w:sz="0" w:space="0" w:color="auto"/>
                        <w:right w:val="none" w:sz="0" w:space="0" w:color="auto"/>
                      </w:divBdr>
                    </w:div>
                    <w:div w:id="19824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66303">
          <w:marLeft w:val="0"/>
          <w:marRight w:val="0"/>
          <w:marTop w:val="0"/>
          <w:marBottom w:val="0"/>
          <w:divBdr>
            <w:top w:val="none" w:sz="0" w:space="0" w:color="auto"/>
            <w:left w:val="none" w:sz="0" w:space="0" w:color="auto"/>
            <w:bottom w:val="none" w:sz="0" w:space="0" w:color="auto"/>
            <w:right w:val="none" w:sz="0" w:space="0" w:color="auto"/>
          </w:divBdr>
          <w:divsChild>
            <w:div w:id="2089571727">
              <w:marLeft w:val="570"/>
              <w:marRight w:val="570"/>
              <w:marTop w:val="75"/>
              <w:marBottom w:val="60"/>
              <w:divBdr>
                <w:top w:val="single" w:sz="6" w:space="2" w:color="D2E3FC"/>
                <w:left w:val="single" w:sz="6" w:space="0" w:color="D2E3FC"/>
                <w:bottom w:val="single" w:sz="6" w:space="2" w:color="D2E3FC"/>
                <w:right w:val="single" w:sz="6" w:space="0" w:color="D2E3FC"/>
              </w:divBdr>
              <w:divsChild>
                <w:div w:id="2004775994">
                  <w:marLeft w:val="0"/>
                  <w:marRight w:val="180"/>
                  <w:marTop w:val="0"/>
                  <w:marBottom w:val="0"/>
                  <w:divBdr>
                    <w:top w:val="none" w:sz="0" w:space="0" w:color="auto"/>
                    <w:left w:val="none" w:sz="0" w:space="0" w:color="auto"/>
                    <w:bottom w:val="none" w:sz="0" w:space="0" w:color="auto"/>
                    <w:right w:val="none" w:sz="0" w:space="0" w:color="auto"/>
                  </w:divBdr>
                  <w:divsChild>
                    <w:div w:id="738984863">
                      <w:marLeft w:val="0"/>
                      <w:marRight w:val="0"/>
                      <w:marTop w:val="0"/>
                      <w:marBottom w:val="0"/>
                      <w:divBdr>
                        <w:top w:val="none" w:sz="0" w:space="0" w:color="auto"/>
                        <w:left w:val="none" w:sz="0" w:space="0" w:color="auto"/>
                        <w:bottom w:val="none" w:sz="0" w:space="0" w:color="auto"/>
                        <w:right w:val="none" w:sz="0" w:space="0" w:color="auto"/>
                      </w:divBdr>
                    </w:div>
                  </w:divsChild>
                </w:div>
                <w:div w:id="112215405">
                  <w:marLeft w:val="0"/>
                  <w:marRight w:val="0"/>
                  <w:marTop w:val="0"/>
                  <w:marBottom w:val="0"/>
                  <w:divBdr>
                    <w:top w:val="none" w:sz="0" w:space="0" w:color="auto"/>
                    <w:left w:val="none" w:sz="0" w:space="0" w:color="auto"/>
                    <w:bottom w:val="none" w:sz="0" w:space="0" w:color="auto"/>
                    <w:right w:val="none" w:sz="0" w:space="0" w:color="auto"/>
                  </w:divBdr>
                  <w:divsChild>
                    <w:div w:id="2134668572">
                      <w:marLeft w:val="0"/>
                      <w:marRight w:val="0"/>
                      <w:marTop w:val="0"/>
                      <w:marBottom w:val="0"/>
                      <w:divBdr>
                        <w:top w:val="none" w:sz="0" w:space="0" w:color="auto"/>
                        <w:left w:val="none" w:sz="0" w:space="0" w:color="auto"/>
                        <w:bottom w:val="none" w:sz="0" w:space="0" w:color="auto"/>
                        <w:right w:val="none" w:sz="0" w:space="0" w:color="auto"/>
                      </w:divBdr>
                    </w:div>
                    <w:div w:id="17377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19201">
              <w:marLeft w:val="0"/>
              <w:marRight w:val="0"/>
              <w:marTop w:val="0"/>
              <w:marBottom w:val="0"/>
              <w:divBdr>
                <w:top w:val="single" w:sz="6" w:space="15" w:color="DADCE0"/>
                <w:left w:val="none" w:sz="0" w:space="0" w:color="auto"/>
                <w:bottom w:val="single" w:sz="6" w:space="18" w:color="DADCE0"/>
                <w:right w:val="none" w:sz="0" w:space="0" w:color="auto"/>
              </w:divBdr>
              <w:divsChild>
                <w:div w:id="16586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014">
      <w:bodyDiv w:val="1"/>
      <w:marLeft w:val="0"/>
      <w:marRight w:val="0"/>
      <w:marTop w:val="0"/>
      <w:marBottom w:val="0"/>
      <w:divBdr>
        <w:top w:val="none" w:sz="0" w:space="0" w:color="auto"/>
        <w:left w:val="none" w:sz="0" w:space="0" w:color="auto"/>
        <w:bottom w:val="none" w:sz="0" w:space="0" w:color="auto"/>
        <w:right w:val="none" w:sz="0" w:space="0" w:color="auto"/>
      </w:divBdr>
      <w:divsChild>
        <w:div w:id="533539223">
          <w:marLeft w:val="907"/>
          <w:marRight w:val="0"/>
          <w:marTop w:val="0"/>
          <w:marBottom w:val="0"/>
          <w:divBdr>
            <w:top w:val="none" w:sz="0" w:space="0" w:color="auto"/>
            <w:left w:val="none" w:sz="0" w:space="0" w:color="auto"/>
            <w:bottom w:val="none" w:sz="0" w:space="0" w:color="auto"/>
            <w:right w:val="none" w:sz="0" w:space="0" w:color="auto"/>
          </w:divBdr>
        </w:div>
        <w:div w:id="819425911">
          <w:marLeft w:val="907"/>
          <w:marRight w:val="0"/>
          <w:marTop w:val="0"/>
          <w:marBottom w:val="0"/>
          <w:divBdr>
            <w:top w:val="none" w:sz="0" w:space="0" w:color="auto"/>
            <w:left w:val="none" w:sz="0" w:space="0" w:color="auto"/>
            <w:bottom w:val="none" w:sz="0" w:space="0" w:color="auto"/>
            <w:right w:val="none" w:sz="0" w:space="0" w:color="auto"/>
          </w:divBdr>
        </w:div>
      </w:divsChild>
    </w:div>
    <w:div w:id="1767842159">
      <w:bodyDiv w:val="1"/>
      <w:marLeft w:val="0"/>
      <w:marRight w:val="0"/>
      <w:marTop w:val="0"/>
      <w:marBottom w:val="0"/>
      <w:divBdr>
        <w:top w:val="none" w:sz="0" w:space="0" w:color="auto"/>
        <w:left w:val="none" w:sz="0" w:space="0" w:color="auto"/>
        <w:bottom w:val="none" w:sz="0" w:space="0" w:color="auto"/>
        <w:right w:val="none" w:sz="0" w:space="0" w:color="auto"/>
      </w:divBdr>
    </w:div>
    <w:div w:id="1822766877">
      <w:bodyDiv w:val="1"/>
      <w:marLeft w:val="0"/>
      <w:marRight w:val="0"/>
      <w:marTop w:val="0"/>
      <w:marBottom w:val="0"/>
      <w:divBdr>
        <w:top w:val="none" w:sz="0" w:space="0" w:color="auto"/>
        <w:left w:val="none" w:sz="0" w:space="0" w:color="auto"/>
        <w:bottom w:val="none" w:sz="0" w:space="0" w:color="auto"/>
        <w:right w:val="none" w:sz="0" w:space="0" w:color="auto"/>
      </w:divBdr>
      <w:divsChild>
        <w:div w:id="904803013">
          <w:marLeft w:val="446"/>
          <w:marRight w:val="0"/>
          <w:marTop w:val="200"/>
          <w:marBottom w:val="0"/>
          <w:divBdr>
            <w:top w:val="none" w:sz="0" w:space="0" w:color="auto"/>
            <w:left w:val="none" w:sz="0" w:space="0" w:color="auto"/>
            <w:bottom w:val="none" w:sz="0" w:space="0" w:color="auto"/>
            <w:right w:val="none" w:sz="0" w:space="0" w:color="auto"/>
          </w:divBdr>
        </w:div>
        <w:div w:id="400178369">
          <w:marLeft w:val="446"/>
          <w:marRight w:val="0"/>
          <w:marTop w:val="200"/>
          <w:marBottom w:val="0"/>
          <w:divBdr>
            <w:top w:val="none" w:sz="0" w:space="0" w:color="auto"/>
            <w:left w:val="none" w:sz="0" w:space="0" w:color="auto"/>
            <w:bottom w:val="none" w:sz="0" w:space="0" w:color="auto"/>
            <w:right w:val="none" w:sz="0" w:space="0" w:color="auto"/>
          </w:divBdr>
        </w:div>
        <w:div w:id="734283687">
          <w:marLeft w:val="446"/>
          <w:marRight w:val="0"/>
          <w:marTop w:val="200"/>
          <w:marBottom w:val="0"/>
          <w:divBdr>
            <w:top w:val="none" w:sz="0" w:space="0" w:color="auto"/>
            <w:left w:val="none" w:sz="0" w:space="0" w:color="auto"/>
            <w:bottom w:val="none" w:sz="0" w:space="0" w:color="auto"/>
            <w:right w:val="none" w:sz="0" w:space="0" w:color="auto"/>
          </w:divBdr>
        </w:div>
      </w:divsChild>
    </w:div>
    <w:div w:id="1852991485">
      <w:bodyDiv w:val="1"/>
      <w:marLeft w:val="0"/>
      <w:marRight w:val="0"/>
      <w:marTop w:val="0"/>
      <w:marBottom w:val="0"/>
      <w:divBdr>
        <w:top w:val="none" w:sz="0" w:space="0" w:color="auto"/>
        <w:left w:val="none" w:sz="0" w:space="0" w:color="auto"/>
        <w:bottom w:val="none" w:sz="0" w:space="0" w:color="auto"/>
        <w:right w:val="none" w:sz="0" w:space="0" w:color="auto"/>
      </w:divBdr>
    </w:div>
    <w:div w:id="1932009191">
      <w:bodyDiv w:val="1"/>
      <w:marLeft w:val="0"/>
      <w:marRight w:val="0"/>
      <w:marTop w:val="0"/>
      <w:marBottom w:val="0"/>
      <w:divBdr>
        <w:top w:val="none" w:sz="0" w:space="0" w:color="auto"/>
        <w:left w:val="none" w:sz="0" w:space="0" w:color="auto"/>
        <w:bottom w:val="none" w:sz="0" w:space="0" w:color="auto"/>
        <w:right w:val="none" w:sz="0" w:space="0" w:color="auto"/>
      </w:divBdr>
    </w:div>
    <w:div w:id="1947345687">
      <w:bodyDiv w:val="1"/>
      <w:marLeft w:val="0"/>
      <w:marRight w:val="0"/>
      <w:marTop w:val="0"/>
      <w:marBottom w:val="0"/>
      <w:divBdr>
        <w:top w:val="none" w:sz="0" w:space="0" w:color="auto"/>
        <w:left w:val="none" w:sz="0" w:space="0" w:color="auto"/>
        <w:bottom w:val="none" w:sz="0" w:space="0" w:color="auto"/>
        <w:right w:val="none" w:sz="0" w:space="0" w:color="auto"/>
      </w:divBdr>
      <w:divsChild>
        <w:div w:id="125658282">
          <w:marLeft w:val="547"/>
          <w:marRight w:val="0"/>
          <w:marTop w:val="0"/>
          <w:marBottom w:val="0"/>
          <w:divBdr>
            <w:top w:val="none" w:sz="0" w:space="0" w:color="auto"/>
            <w:left w:val="none" w:sz="0" w:space="0" w:color="auto"/>
            <w:bottom w:val="none" w:sz="0" w:space="0" w:color="auto"/>
            <w:right w:val="none" w:sz="0" w:space="0" w:color="auto"/>
          </w:divBdr>
        </w:div>
        <w:div w:id="1994874238">
          <w:marLeft w:val="547"/>
          <w:marRight w:val="0"/>
          <w:marTop w:val="0"/>
          <w:marBottom w:val="0"/>
          <w:divBdr>
            <w:top w:val="none" w:sz="0" w:space="0" w:color="auto"/>
            <w:left w:val="none" w:sz="0" w:space="0" w:color="auto"/>
            <w:bottom w:val="none" w:sz="0" w:space="0" w:color="auto"/>
            <w:right w:val="none" w:sz="0" w:space="0" w:color="auto"/>
          </w:divBdr>
        </w:div>
        <w:div w:id="1135753522">
          <w:marLeft w:val="547"/>
          <w:marRight w:val="0"/>
          <w:marTop w:val="0"/>
          <w:marBottom w:val="0"/>
          <w:divBdr>
            <w:top w:val="none" w:sz="0" w:space="0" w:color="auto"/>
            <w:left w:val="none" w:sz="0" w:space="0" w:color="auto"/>
            <w:bottom w:val="none" w:sz="0" w:space="0" w:color="auto"/>
            <w:right w:val="none" w:sz="0" w:space="0" w:color="auto"/>
          </w:divBdr>
        </w:div>
        <w:div w:id="1654484026">
          <w:marLeft w:val="547"/>
          <w:marRight w:val="0"/>
          <w:marTop w:val="0"/>
          <w:marBottom w:val="0"/>
          <w:divBdr>
            <w:top w:val="none" w:sz="0" w:space="0" w:color="auto"/>
            <w:left w:val="none" w:sz="0" w:space="0" w:color="auto"/>
            <w:bottom w:val="none" w:sz="0" w:space="0" w:color="auto"/>
            <w:right w:val="none" w:sz="0" w:space="0" w:color="auto"/>
          </w:divBdr>
        </w:div>
        <w:div w:id="154346281">
          <w:marLeft w:val="547"/>
          <w:marRight w:val="0"/>
          <w:marTop w:val="0"/>
          <w:marBottom w:val="0"/>
          <w:divBdr>
            <w:top w:val="none" w:sz="0" w:space="0" w:color="auto"/>
            <w:left w:val="none" w:sz="0" w:space="0" w:color="auto"/>
            <w:bottom w:val="none" w:sz="0" w:space="0" w:color="auto"/>
            <w:right w:val="none" w:sz="0" w:space="0" w:color="auto"/>
          </w:divBdr>
        </w:div>
        <w:div w:id="1314718389">
          <w:marLeft w:val="547"/>
          <w:marRight w:val="0"/>
          <w:marTop w:val="0"/>
          <w:marBottom w:val="0"/>
          <w:divBdr>
            <w:top w:val="none" w:sz="0" w:space="0" w:color="auto"/>
            <w:left w:val="none" w:sz="0" w:space="0" w:color="auto"/>
            <w:bottom w:val="none" w:sz="0" w:space="0" w:color="auto"/>
            <w:right w:val="none" w:sz="0" w:space="0" w:color="auto"/>
          </w:divBdr>
        </w:div>
      </w:divsChild>
    </w:div>
    <w:div w:id="1986659034">
      <w:bodyDiv w:val="1"/>
      <w:marLeft w:val="0"/>
      <w:marRight w:val="0"/>
      <w:marTop w:val="0"/>
      <w:marBottom w:val="0"/>
      <w:divBdr>
        <w:top w:val="none" w:sz="0" w:space="0" w:color="auto"/>
        <w:left w:val="none" w:sz="0" w:space="0" w:color="auto"/>
        <w:bottom w:val="none" w:sz="0" w:space="0" w:color="auto"/>
        <w:right w:val="none" w:sz="0" w:space="0" w:color="auto"/>
      </w:divBdr>
      <w:divsChild>
        <w:div w:id="1347903684">
          <w:marLeft w:val="274"/>
          <w:marRight w:val="0"/>
          <w:marTop w:val="0"/>
          <w:marBottom w:val="0"/>
          <w:divBdr>
            <w:top w:val="none" w:sz="0" w:space="0" w:color="auto"/>
            <w:left w:val="none" w:sz="0" w:space="0" w:color="auto"/>
            <w:bottom w:val="none" w:sz="0" w:space="0" w:color="auto"/>
            <w:right w:val="none" w:sz="0" w:space="0" w:color="auto"/>
          </w:divBdr>
        </w:div>
        <w:div w:id="952981699">
          <w:marLeft w:val="274"/>
          <w:marRight w:val="0"/>
          <w:marTop w:val="0"/>
          <w:marBottom w:val="0"/>
          <w:divBdr>
            <w:top w:val="none" w:sz="0" w:space="0" w:color="auto"/>
            <w:left w:val="none" w:sz="0" w:space="0" w:color="auto"/>
            <w:bottom w:val="none" w:sz="0" w:space="0" w:color="auto"/>
            <w:right w:val="none" w:sz="0" w:space="0" w:color="auto"/>
          </w:divBdr>
        </w:div>
        <w:div w:id="605768399">
          <w:marLeft w:val="274"/>
          <w:marRight w:val="0"/>
          <w:marTop w:val="0"/>
          <w:marBottom w:val="0"/>
          <w:divBdr>
            <w:top w:val="none" w:sz="0" w:space="0" w:color="auto"/>
            <w:left w:val="none" w:sz="0" w:space="0" w:color="auto"/>
            <w:bottom w:val="none" w:sz="0" w:space="0" w:color="auto"/>
            <w:right w:val="none" w:sz="0" w:space="0" w:color="auto"/>
          </w:divBdr>
        </w:div>
        <w:div w:id="1663073338">
          <w:marLeft w:val="274"/>
          <w:marRight w:val="0"/>
          <w:marTop w:val="0"/>
          <w:marBottom w:val="0"/>
          <w:divBdr>
            <w:top w:val="none" w:sz="0" w:space="0" w:color="auto"/>
            <w:left w:val="none" w:sz="0" w:space="0" w:color="auto"/>
            <w:bottom w:val="none" w:sz="0" w:space="0" w:color="auto"/>
            <w:right w:val="none" w:sz="0" w:space="0" w:color="auto"/>
          </w:divBdr>
        </w:div>
        <w:div w:id="1954357810">
          <w:marLeft w:val="274"/>
          <w:marRight w:val="0"/>
          <w:marTop w:val="0"/>
          <w:marBottom w:val="0"/>
          <w:divBdr>
            <w:top w:val="none" w:sz="0" w:space="0" w:color="auto"/>
            <w:left w:val="none" w:sz="0" w:space="0" w:color="auto"/>
            <w:bottom w:val="none" w:sz="0" w:space="0" w:color="auto"/>
            <w:right w:val="none" w:sz="0" w:space="0" w:color="auto"/>
          </w:divBdr>
        </w:div>
        <w:div w:id="235170823">
          <w:marLeft w:val="274"/>
          <w:marRight w:val="0"/>
          <w:marTop w:val="0"/>
          <w:marBottom w:val="0"/>
          <w:divBdr>
            <w:top w:val="none" w:sz="0" w:space="0" w:color="auto"/>
            <w:left w:val="none" w:sz="0" w:space="0" w:color="auto"/>
            <w:bottom w:val="none" w:sz="0" w:space="0" w:color="auto"/>
            <w:right w:val="none" w:sz="0" w:space="0" w:color="auto"/>
          </w:divBdr>
        </w:div>
      </w:divsChild>
    </w:div>
    <w:div w:id="2029284643">
      <w:bodyDiv w:val="1"/>
      <w:marLeft w:val="0"/>
      <w:marRight w:val="0"/>
      <w:marTop w:val="0"/>
      <w:marBottom w:val="0"/>
      <w:divBdr>
        <w:top w:val="none" w:sz="0" w:space="0" w:color="auto"/>
        <w:left w:val="none" w:sz="0" w:space="0" w:color="auto"/>
        <w:bottom w:val="none" w:sz="0" w:space="0" w:color="auto"/>
        <w:right w:val="none" w:sz="0" w:space="0" w:color="auto"/>
      </w:divBdr>
      <w:divsChild>
        <w:div w:id="1534341282">
          <w:marLeft w:val="547"/>
          <w:marRight w:val="0"/>
          <w:marTop w:val="0"/>
          <w:marBottom w:val="0"/>
          <w:divBdr>
            <w:top w:val="none" w:sz="0" w:space="0" w:color="auto"/>
            <w:left w:val="none" w:sz="0" w:space="0" w:color="auto"/>
            <w:bottom w:val="none" w:sz="0" w:space="0" w:color="auto"/>
            <w:right w:val="none" w:sz="0" w:space="0" w:color="auto"/>
          </w:divBdr>
        </w:div>
        <w:div w:id="742411414">
          <w:marLeft w:val="547"/>
          <w:marRight w:val="0"/>
          <w:marTop w:val="0"/>
          <w:marBottom w:val="0"/>
          <w:divBdr>
            <w:top w:val="none" w:sz="0" w:space="0" w:color="auto"/>
            <w:left w:val="none" w:sz="0" w:space="0" w:color="auto"/>
            <w:bottom w:val="none" w:sz="0" w:space="0" w:color="auto"/>
            <w:right w:val="none" w:sz="0" w:space="0" w:color="auto"/>
          </w:divBdr>
        </w:div>
        <w:div w:id="942150859">
          <w:marLeft w:val="547"/>
          <w:marRight w:val="0"/>
          <w:marTop w:val="0"/>
          <w:marBottom w:val="0"/>
          <w:divBdr>
            <w:top w:val="none" w:sz="0" w:space="0" w:color="auto"/>
            <w:left w:val="none" w:sz="0" w:space="0" w:color="auto"/>
            <w:bottom w:val="none" w:sz="0" w:space="0" w:color="auto"/>
            <w:right w:val="none" w:sz="0" w:space="0" w:color="auto"/>
          </w:divBdr>
        </w:div>
        <w:div w:id="199051984">
          <w:marLeft w:val="547"/>
          <w:marRight w:val="0"/>
          <w:marTop w:val="0"/>
          <w:marBottom w:val="0"/>
          <w:divBdr>
            <w:top w:val="none" w:sz="0" w:space="0" w:color="auto"/>
            <w:left w:val="none" w:sz="0" w:space="0" w:color="auto"/>
            <w:bottom w:val="none" w:sz="0" w:space="0" w:color="auto"/>
            <w:right w:val="none" w:sz="0" w:space="0" w:color="auto"/>
          </w:divBdr>
        </w:div>
        <w:div w:id="706684747">
          <w:marLeft w:val="547"/>
          <w:marRight w:val="0"/>
          <w:marTop w:val="0"/>
          <w:marBottom w:val="0"/>
          <w:divBdr>
            <w:top w:val="none" w:sz="0" w:space="0" w:color="auto"/>
            <w:left w:val="none" w:sz="0" w:space="0" w:color="auto"/>
            <w:bottom w:val="none" w:sz="0" w:space="0" w:color="auto"/>
            <w:right w:val="none" w:sz="0" w:space="0" w:color="auto"/>
          </w:divBdr>
        </w:div>
      </w:divsChild>
    </w:div>
    <w:div w:id="2113743975">
      <w:bodyDiv w:val="1"/>
      <w:marLeft w:val="0"/>
      <w:marRight w:val="0"/>
      <w:marTop w:val="0"/>
      <w:marBottom w:val="0"/>
      <w:divBdr>
        <w:top w:val="none" w:sz="0" w:space="0" w:color="auto"/>
        <w:left w:val="none" w:sz="0" w:space="0" w:color="auto"/>
        <w:bottom w:val="none" w:sz="0" w:space="0" w:color="auto"/>
        <w:right w:val="none" w:sz="0" w:space="0" w:color="auto"/>
      </w:divBdr>
      <w:divsChild>
        <w:div w:id="759446765">
          <w:marLeft w:val="0"/>
          <w:marRight w:val="0"/>
          <w:marTop w:val="0"/>
          <w:marBottom w:val="0"/>
          <w:divBdr>
            <w:top w:val="none" w:sz="0" w:space="0" w:color="auto"/>
            <w:left w:val="none" w:sz="0" w:space="0" w:color="auto"/>
            <w:bottom w:val="none" w:sz="0" w:space="0" w:color="auto"/>
            <w:right w:val="none" w:sz="0" w:space="0" w:color="auto"/>
          </w:divBdr>
        </w:div>
        <w:div w:id="1520460657">
          <w:marLeft w:val="0"/>
          <w:marRight w:val="0"/>
          <w:marTop w:val="0"/>
          <w:marBottom w:val="0"/>
          <w:divBdr>
            <w:top w:val="none" w:sz="0" w:space="0" w:color="auto"/>
            <w:left w:val="none" w:sz="0" w:space="0" w:color="auto"/>
            <w:bottom w:val="none" w:sz="0" w:space="0" w:color="auto"/>
            <w:right w:val="none" w:sz="0" w:space="0" w:color="auto"/>
          </w:divBdr>
        </w:div>
        <w:div w:id="1904371811">
          <w:marLeft w:val="0"/>
          <w:marRight w:val="0"/>
          <w:marTop w:val="0"/>
          <w:marBottom w:val="0"/>
          <w:divBdr>
            <w:top w:val="none" w:sz="0" w:space="0" w:color="auto"/>
            <w:left w:val="none" w:sz="0" w:space="0" w:color="auto"/>
            <w:bottom w:val="none" w:sz="0" w:space="0" w:color="auto"/>
            <w:right w:val="none" w:sz="0" w:space="0" w:color="auto"/>
          </w:divBdr>
        </w:div>
        <w:div w:id="2052732028">
          <w:marLeft w:val="0"/>
          <w:marRight w:val="0"/>
          <w:marTop w:val="0"/>
          <w:marBottom w:val="0"/>
          <w:divBdr>
            <w:top w:val="none" w:sz="0" w:space="0" w:color="auto"/>
            <w:left w:val="none" w:sz="0" w:space="0" w:color="auto"/>
            <w:bottom w:val="none" w:sz="0" w:space="0" w:color="auto"/>
            <w:right w:val="none" w:sz="0" w:space="0" w:color="auto"/>
          </w:divBdr>
        </w:div>
      </w:divsChild>
    </w:div>
    <w:div w:id="214253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svg"/><Relationship Id="rId63" Type="http://schemas.openxmlformats.org/officeDocument/2006/relationships/hyperlink" Target="https://uktraumacouncil.org/" TargetMode="External"/><Relationship Id="rId68" Type="http://schemas.openxmlformats.org/officeDocument/2006/relationships/hyperlink" Target="https://beaconhouse.org.uk/wp-content/uploads/2019/09/The-Three-Rs.pdf" TargetMode="Externa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hyperlink" Target="https://www.youtube.com/watch?v=zJqH_Ogxle0" TargetMode="External"/><Relationship Id="rId32" Type="http://schemas.openxmlformats.org/officeDocument/2006/relationships/image" Target="media/image22.sv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svg"/><Relationship Id="rId53" Type="http://schemas.openxmlformats.org/officeDocument/2006/relationships/image" Target="media/image41.png"/><Relationship Id="rId58" Type="http://schemas.openxmlformats.org/officeDocument/2006/relationships/hyperlink" Target="https://www.cognus.org.uk/services/suttonvirtualschool/schools/supporting-children-with-a-social-worker/book-a-consultation/" TargetMode="External"/><Relationship Id="rId66" Type="http://schemas.openxmlformats.org/officeDocument/2006/relationships/hyperlink" Target="https://www.cognus.org.uk/services/school-inclusion/suttons-graduated-response/"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zJqH_Ogxle0"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cognus.org.uk/services/suttonvirtualschool/training-and-resources/resources/trauma-and-autism-resource/trauma-executive-function-series/" TargetMode="External"/><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hyperlink" Target="https://www.cognus.org.uk/services/school-inclusion/suttons-graduated-response/" TargetMode="External"/><Relationship Id="rId43" Type="http://schemas.openxmlformats.org/officeDocument/2006/relationships/image" Target="media/image31.svg"/><Relationship Id="rId48" Type="http://schemas.openxmlformats.org/officeDocument/2006/relationships/image" Target="media/image36.png"/><Relationship Id="rId56" Type="http://schemas.openxmlformats.org/officeDocument/2006/relationships/hyperlink" Target="https://www.cognus.org.uk/services/suttonvirtualschool/schools/supporting-children-with-a-social-worker/support-for-you/" TargetMode="External"/><Relationship Id="rId64" Type="http://schemas.openxmlformats.org/officeDocument/2006/relationships/hyperlink" Target="https://psycnet.apa.org/record/2011-24857-001" TargetMode="External"/><Relationship Id="rId69" Type="http://schemas.openxmlformats.org/officeDocument/2006/relationships/hyperlink" Target="https://www.cognus.org.uk/services/suttonvirtualschool/training-and-resources/resources/trauma-and-autism-resource/trauma-executive-function-series/"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https://www.gov.uk/government/publications/working-definition-of-trauma-informed-practice/working-definition-of-trauma-informed-practic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the-arc.org.uk/arc-pathway" TargetMode="External"/><Relationship Id="rId46" Type="http://schemas.openxmlformats.org/officeDocument/2006/relationships/image" Target="media/image34.png"/><Relationship Id="rId59" Type="http://schemas.openxmlformats.org/officeDocument/2006/relationships/hyperlink" Target="https://www.cognus.org.uk/services/educational-psychology/" TargetMode="External"/><Relationship Id="rId67" Type="http://schemas.openxmlformats.org/officeDocument/2006/relationships/hyperlink" Target="https://the-arc.org.uk/arc-pathway" TargetMode="External"/><Relationship Id="rId20" Type="http://schemas.openxmlformats.org/officeDocument/2006/relationships/image" Target="media/image12.svg"/><Relationship Id="rId41" Type="http://schemas.openxmlformats.org/officeDocument/2006/relationships/image" Target="media/image29.jpeg"/><Relationship Id="rId54" Type="http://schemas.openxmlformats.org/officeDocument/2006/relationships/hyperlink" Target="https://www.youngminds.org.uk/young-person/blog/how-to-make-a-self-soothe-box/" TargetMode="External"/><Relationship Id="rId62" Type="http://schemas.openxmlformats.org/officeDocument/2006/relationships/hyperlink" Target="https://www.youngminds.org.uk/young-person/blog/how-to-make-a-self-soothe-box/" TargetMode="External"/><Relationship Id="rId70" Type="http://schemas.openxmlformats.org/officeDocument/2006/relationships/hyperlink" Target="https://www.attachment-and-trauma-treatment-centre-for-healing.com/blogs/understanding-and-working-with-the-window-of-toleranc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svg"/><Relationship Id="rId36" Type="http://schemas.openxmlformats.org/officeDocument/2006/relationships/image" Target="media/image25.png"/><Relationship Id="rId49" Type="http://schemas.openxmlformats.org/officeDocument/2006/relationships/image" Target="media/image37.svg"/><Relationship Id="rId57" Type="http://schemas.openxmlformats.org/officeDocument/2006/relationships/hyperlink" Target="https://www.cognus.org.uk/services/suttonvirtualschool/schools/supporting-children-with-a-social-worker/resources/" TargetMode="External"/><Relationship Id="rId10" Type="http://schemas.openxmlformats.org/officeDocument/2006/relationships/hyperlink" Target="https://www.cognus.org.uk/wp-content/uploads/2023/09/Nurture-guidance-v.1.pdf" TargetMode="Externa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nctsn.org/what-is-child-trauma/trauma-types/complex-trauma" TargetMode="External"/><Relationship Id="rId65" Type="http://schemas.openxmlformats.org/officeDocument/2006/relationships/hyperlink" Target="http://www.danielhughes.org/p.a.c.e..html" TargetMode="External"/><Relationship Id="rId73" Type="http://schemas.openxmlformats.org/officeDocument/2006/relationships/hyperlink" Target="https://www.cognus.org.uk/services/educational-psycholog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svg"/><Relationship Id="rId39" Type="http://schemas.openxmlformats.org/officeDocument/2006/relationships/image" Target="media/image27.jpeg"/><Relationship Id="rId34" Type="http://schemas.openxmlformats.org/officeDocument/2006/relationships/image" Target="media/image24.svg"/><Relationship Id="rId50" Type="http://schemas.openxmlformats.org/officeDocument/2006/relationships/image" Target="media/image38.png"/><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s://www.youngminds.org.uk/professional/resources/understanding-trauma-and-ad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892E2-6B9F-47B1-93ED-C13F1C210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19915</TotalTime>
  <Pages>24</Pages>
  <Words>5938</Words>
  <Characters>33847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Massarella</dc:creator>
  <cp:keywords/>
  <dc:description/>
  <cp:lastModifiedBy>Molly Massarella</cp:lastModifiedBy>
  <cp:revision>12</cp:revision>
  <dcterms:created xsi:type="dcterms:W3CDTF">2023-12-22T14:18:00Z</dcterms:created>
  <dcterms:modified xsi:type="dcterms:W3CDTF">2024-04-26T14:51:00Z</dcterms:modified>
</cp:coreProperties>
</file>