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75AF4" w:rsidR="00E75AF4" w:rsidP="74D4FA52" w:rsidRDefault="00E75AF4" w14:paraId="514B9D46" w14:textId="77777777">
      <w:pPr>
        <w:jc w:val="center"/>
        <w:rPr>
          <w:b w:val="1"/>
          <w:bCs w:val="1"/>
          <w:color w:val="002060"/>
          <w:sz w:val="28"/>
          <w:szCs w:val="28"/>
        </w:rPr>
      </w:pPr>
      <w:r w:rsidRPr="74D4FA52" w:rsidR="00E75AF4">
        <w:rPr>
          <w:b w:val="1"/>
          <w:bCs w:val="1"/>
          <w:color w:val="002060"/>
          <w:sz w:val="28"/>
          <w:szCs w:val="28"/>
        </w:rPr>
        <w:t>DIR®/Floortime™</w:t>
      </w:r>
    </w:p>
    <w:p w:rsidR="00E75AF4" w:rsidP="74D4FA52" w:rsidRDefault="00E75AF4" w14:paraId="5CDD5660" w14:textId="77777777">
      <w:pPr>
        <w:jc w:val="center"/>
        <w:rPr>
          <w:b w:val="1"/>
          <w:bCs w:val="1"/>
          <w:color w:val="002060"/>
          <w:sz w:val="28"/>
          <w:szCs w:val="28"/>
        </w:rPr>
      </w:pPr>
      <w:r w:rsidRPr="74D4FA52" w:rsidR="00E75AF4">
        <w:rPr>
          <w:b w:val="1"/>
          <w:bCs w:val="1"/>
          <w:color w:val="002060"/>
          <w:sz w:val="28"/>
          <w:szCs w:val="28"/>
        </w:rPr>
        <w:t>Practitioner Information Sheet</w:t>
      </w:r>
    </w:p>
    <w:p w:rsidRPr="00E75AF4" w:rsidR="00B336CA" w:rsidP="00E75AF4" w:rsidRDefault="00B336CA" w14:paraId="6D69D6AA" w14:textId="33C2BDB4">
      <w:pPr>
        <w:jc w:val="center"/>
        <w:rPr>
          <w:b/>
          <w:bCs/>
          <w:sz w:val="28"/>
          <w:szCs w:val="28"/>
        </w:rPr>
      </w:pPr>
      <w:r w:rsidRPr="00B336CA">
        <w:rPr>
          <w:b/>
          <w:bCs/>
          <w:sz w:val="28"/>
          <w:szCs w:val="28"/>
        </w:rPr>
        <w:drawing>
          <wp:inline distT="0" distB="0" distL="0" distR="0" wp14:anchorId="50F47E8D" wp14:editId="4AD101A7">
            <wp:extent cx="3841750" cy="2059178"/>
            <wp:effectExtent l="0" t="0" r="0" b="0"/>
            <wp:docPr id="549070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704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2837" cy="20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75AF4" w:rsidR="00E75AF4" w:rsidP="00E75AF4" w:rsidRDefault="00E75AF4" w14:paraId="324799CF" w14:textId="77777777">
      <w:pPr>
        <w:rPr>
          <w:b/>
          <w:bCs/>
        </w:rPr>
      </w:pPr>
      <w:r w:rsidRPr="00E75AF4">
        <w:rPr>
          <w:b/>
          <w:bCs/>
        </w:rPr>
        <w:t>What is DIR®/Floortime™?</w:t>
      </w:r>
    </w:p>
    <w:p w:rsidRPr="00E75AF4" w:rsidR="00E75AF4" w:rsidP="00E75AF4" w:rsidRDefault="00E75AF4" w14:paraId="7FE47A7A" w14:textId="77777777">
      <w:r w:rsidRPr="00E75AF4">
        <w:t xml:space="preserve">DIR®/Floortime™ is a </w:t>
      </w:r>
      <w:r w:rsidRPr="00E75AF4">
        <w:rPr>
          <w:b/>
          <w:bCs/>
        </w:rPr>
        <w:t>relationship</w:t>
      </w:r>
      <w:r w:rsidRPr="00E75AF4">
        <w:rPr>
          <w:b/>
          <w:bCs/>
        </w:rPr>
        <w:noBreakHyphen/>
      </w:r>
      <w:r w:rsidRPr="00E75AF4">
        <w:rPr>
          <w:b/>
          <w:bCs/>
        </w:rPr>
        <w:t>based, play</w:t>
      </w:r>
      <w:r w:rsidRPr="00E75AF4">
        <w:rPr>
          <w:b/>
          <w:bCs/>
        </w:rPr>
        <w:noBreakHyphen/>
      </w:r>
      <w:r w:rsidRPr="00E75AF4">
        <w:rPr>
          <w:b/>
          <w:bCs/>
        </w:rPr>
        <w:t>focused approach</w:t>
      </w:r>
      <w:r w:rsidRPr="00E75AF4">
        <w:t xml:space="preserve"> that supports children’s:</w:t>
      </w:r>
    </w:p>
    <w:p w:rsidRPr="00E75AF4" w:rsidR="00E75AF4" w:rsidP="00E75AF4" w:rsidRDefault="00E75AF4" w14:paraId="7B3BAA2E" w14:textId="77777777">
      <w:pPr>
        <w:numPr>
          <w:ilvl w:val="0"/>
          <w:numId w:val="1"/>
        </w:numPr>
      </w:pPr>
      <w:r w:rsidRPr="00E75AF4">
        <w:t>Social and emotional development</w:t>
      </w:r>
    </w:p>
    <w:p w:rsidRPr="00E75AF4" w:rsidR="00E75AF4" w:rsidP="00E75AF4" w:rsidRDefault="00E75AF4" w14:paraId="3AFC9D53" w14:textId="77777777">
      <w:pPr>
        <w:numPr>
          <w:ilvl w:val="0"/>
          <w:numId w:val="1"/>
        </w:numPr>
      </w:pPr>
      <w:r w:rsidRPr="00E75AF4">
        <w:t>Communication (verbal and non</w:t>
      </w:r>
      <w:r w:rsidRPr="00E75AF4">
        <w:noBreakHyphen/>
      </w:r>
      <w:r w:rsidRPr="00E75AF4">
        <w:t>verbal)</w:t>
      </w:r>
    </w:p>
    <w:p w:rsidRPr="00E75AF4" w:rsidR="00E75AF4" w:rsidP="00E75AF4" w:rsidRDefault="00E75AF4" w14:paraId="082C4150" w14:textId="77777777">
      <w:pPr>
        <w:numPr>
          <w:ilvl w:val="0"/>
          <w:numId w:val="1"/>
        </w:numPr>
      </w:pPr>
      <w:r w:rsidRPr="00E75AF4">
        <w:t>Regulation and attention</w:t>
      </w:r>
    </w:p>
    <w:p w:rsidRPr="00E75AF4" w:rsidR="00E75AF4" w:rsidP="00E75AF4" w:rsidRDefault="00E75AF4" w14:paraId="24D24A78" w14:textId="77777777">
      <w:pPr>
        <w:numPr>
          <w:ilvl w:val="0"/>
          <w:numId w:val="1"/>
        </w:numPr>
      </w:pPr>
      <w:r w:rsidRPr="00E75AF4">
        <w:t>Thinking and problem</w:t>
      </w:r>
      <w:r w:rsidRPr="00E75AF4">
        <w:noBreakHyphen/>
      </w:r>
      <w:r w:rsidRPr="00E75AF4">
        <w:t>solving skills</w:t>
      </w:r>
    </w:p>
    <w:p w:rsidRPr="00E75AF4" w:rsidR="00E75AF4" w:rsidP="00E75AF4" w:rsidRDefault="00E75AF4" w14:paraId="327F9E1C" w14:textId="77777777">
      <w:r w:rsidRPr="00E75AF4">
        <w:t>DIR stands for:</w:t>
      </w:r>
    </w:p>
    <w:p w:rsidRPr="00E75AF4" w:rsidR="00E75AF4" w:rsidP="00E75AF4" w:rsidRDefault="00E75AF4" w14:paraId="64E15AB5" w14:textId="77777777">
      <w:pPr>
        <w:numPr>
          <w:ilvl w:val="0"/>
          <w:numId w:val="2"/>
        </w:numPr>
      </w:pPr>
      <w:r w:rsidRPr="00E75AF4">
        <w:rPr>
          <w:b/>
          <w:bCs/>
        </w:rPr>
        <w:t>D – Developmental</w:t>
      </w:r>
      <w:r w:rsidRPr="00E75AF4">
        <w:t>: understanding where the child is developmentally</w:t>
      </w:r>
    </w:p>
    <w:p w:rsidRPr="00E75AF4" w:rsidR="00E75AF4" w:rsidP="00E75AF4" w:rsidRDefault="00E75AF4" w14:paraId="3461B6FC" w14:textId="77777777">
      <w:pPr>
        <w:numPr>
          <w:ilvl w:val="0"/>
          <w:numId w:val="2"/>
        </w:numPr>
      </w:pPr>
      <w:r w:rsidRPr="00E75AF4">
        <w:rPr>
          <w:b/>
          <w:bCs/>
        </w:rPr>
        <w:t>I – Individual Differences</w:t>
      </w:r>
      <w:r w:rsidRPr="00E75AF4">
        <w:t>: recognising each child’s sensory, motor and communication profile</w:t>
      </w:r>
    </w:p>
    <w:p w:rsidRPr="00E75AF4" w:rsidR="00E75AF4" w:rsidP="00E75AF4" w:rsidRDefault="00E75AF4" w14:paraId="23B5A43C" w14:textId="77777777">
      <w:pPr>
        <w:numPr>
          <w:ilvl w:val="0"/>
          <w:numId w:val="2"/>
        </w:numPr>
      </w:pPr>
      <w:r w:rsidRPr="00E75AF4">
        <w:rPr>
          <w:b/>
          <w:bCs/>
        </w:rPr>
        <w:t>R – Relationship</w:t>
      </w:r>
      <w:r w:rsidRPr="00E75AF4">
        <w:rPr>
          <w:b/>
          <w:bCs/>
        </w:rPr>
        <w:noBreakHyphen/>
      </w:r>
      <w:r w:rsidRPr="00E75AF4">
        <w:rPr>
          <w:b/>
          <w:bCs/>
        </w:rPr>
        <w:t>Based</w:t>
      </w:r>
      <w:r w:rsidRPr="00E75AF4">
        <w:t>: learning happens through warm, responsive relationships</w:t>
      </w:r>
    </w:p>
    <w:p w:rsidRPr="00E75AF4" w:rsidR="00E75AF4" w:rsidP="00E75AF4" w:rsidRDefault="00E75AF4" w14:paraId="0A6A5E9A" w14:textId="77777777">
      <w:r w:rsidRPr="00E75AF4">
        <w:t xml:space="preserve">Floortime™ is the </w:t>
      </w:r>
      <w:r w:rsidRPr="00E75AF4">
        <w:rPr>
          <w:b/>
          <w:bCs/>
        </w:rPr>
        <w:t>practical method</w:t>
      </w:r>
      <w:r w:rsidRPr="00E75AF4">
        <w:t xml:space="preserve"> – joining the child in play to build shared attention, interaction and emotional connection.</w:t>
      </w:r>
    </w:p>
    <w:p w:rsidRPr="00E75AF4" w:rsidR="00E75AF4" w:rsidP="00E75AF4" w:rsidRDefault="00E75AF4" w14:paraId="2DBBF464" w14:textId="77777777">
      <w:r w:rsidRPr="00E75AF4">
        <w:pict w14:anchorId="20EC2D60">
          <v:rect id="_x0000_i1097" style="width:0;height:1.5pt" o:hr="t" o:hrstd="t" o:hralign="center" fillcolor="#a0a0a0" stroked="f"/>
        </w:pict>
      </w:r>
    </w:p>
    <w:p w:rsidRPr="00E75AF4" w:rsidR="00E75AF4" w:rsidP="00E75AF4" w:rsidRDefault="00E75AF4" w14:paraId="1E9B6DE2" w14:textId="77777777">
      <w:pPr>
        <w:rPr>
          <w:b/>
          <w:bCs/>
        </w:rPr>
      </w:pPr>
      <w:r w:rsidRPr="00E75AF4">
        <w:rPr>
          <w:b/>
          <w:bCs/>
        </w:rPr>
        <w:t>Who is DIR®/Floortime™ useful for?</w:t>
      </w:r>
    </w:p>
    <w:p w:rsidRPr="00E75AF4" w:rsidR="00E75AF4" w:rsidP="00E75AF4" w:rsidRDefault="00E75AF4" w14:paraId="4BD32A81" w14:textId="77777777">
      <w:r w:rsidRPr="00E75AF4">
        <w:t>DIR®/Floortime™ can support:</w:t>
      </w:r>
    </w:p>
    <w:p w:rsidRPr="00E75AF4" w:rsidR="00E75AF4" w:rsidP="00E75AF4" w:rsidRDefault="00E75AF4" w14:paraId="7F126190" w14:textId="77777777">
      <w:pPr>
        <w:numPr>
          <w:ilvl w:val="0"/>
          <w:numId w:val="3"/>
        </w:numPr>
      </w:pPr>
      <w:r w:rsidRPr="00E75AF4">
        <w:t>Autistic children</w:t>
      </w:r>
    </w:p>
    <w:p w:rsidRPr="00E75AF4" w:rsidR="00E75AF4" w:rsidP="00E75AF4" w:rsidRDefault="00E75AF4" w14:paraId="7F35D52F" w14:textId="77777777">
      <w:pPr>
        <w:numPr>
          <w:ilvl w:val="0"/>
          <w:numId w:val="3"/>
        </w:numPr>
      </w:pPr>
      <w:r w:rsidRPr="00E75AF4">
        <w:t>Children with social communication differences</w:t>
      </w:r>
    </w:p>
    <w:p w:rsidRPr="00E75AF4" w:rsidR="00E75AF4" w:rsidP="00E75AF4" w:rsidRDefault="00E75AF4" w14:paraId="4F40604A" w14:textId="77777777">
      <w:pPr>
        <w:numPr>
          <w:ilvl w:val="0"/>
          <w:numId w:val="3"/>
        </w:numPr>
      </w:pPr>
      <w:r w:rsidRPr="00E75AF4">
        <w:t>Children with developmental delay</w:t>
      </w:r>
    </w:p>
    <w:p w:rsidRPr="00E75AF4" w:rsidR="00E75AF4" w:rsidP="00E75AF4" w:rsidRDefault="00E75AF4" w14:paraId="73BAC63B" w14:textId="77777777">
      <w:pPr>
        <w:numPr>
          <w:ilvl w:val="0"/>
          <w:numId w:val="3"/>
        </w:numPr>
      </w:pPr>
      <w:r w:rsidRPr="00E75AF4">
        <w:t>Children with regulation, attachment or emotional needs</w:t>
      </w:r>
    </w:p>
    <w:p w:rsidRPr="00E75AF4" w:rsidR="00E75AF4" w:rsidP="00E75AF4" w:rsidRDefault="00E75AF4" w14:paraId="5F53ACFC" w14:textId="77777777">
      <w:pPr>
        <w:numPr>
          <w:ilvl w:val="0"/>
          <w:numId w:val="3"/>
        </w:numPr>
      </w:pPr>
      <w:r w:rsidRPr="00E75AF4">
        <w:t>Children with emerging SEND (pre</w:t>
      </w:r>
      <w:r w:rsidRPr="00E75AF4">
        <w:noBreakHyphen/>
      </w:r>
      <w:r w:rsidRPr="00E75AF4">
        <w:t>diagnosis)</w:t>
      </w:r>
    </w:p>
    <w:p w:rsidRPr="00E75AF4" w:rsidR="00E75AF4" w:rsidP="00E75AF4" w:rsidRDefault="00E75AF4" w14:paraId="28201A96" w14:textId="77777777">
      <w:r w:rsidRPr="00E75AF4">
        <w:t xml:space="preserve">It is suitable for </w:t>
      </w:r>
      <w:r w:rsidRPr="00E75AF4">
        <w:rPr>
          <w:b/>
          <w:bCs/>
        </w:rPr>
        <w:t>everyday practice</w:t>
      </w:r>
      <w:r w:rsidRPr="00E75AF4">
        <w:t xml:space="preserve"> in early years settings and does not require specialist resources.</w:t>
      </w:r>
    </w:p>
    <w:p w:rsidRPr="00E75AF4" w:rsidR="00E75AF4" w:rsidP="00E75AF4" w:rsidRDefault="00E75AF4" w14:paraId="72A8BA91" w14:textId="77777777">
      <w:r w:rsidRPr="00E75AF4">
        <w:pict w14:anchorId="1F9587C8">
          <v:rect id="_x0000_i1098" style="width:0;height:1.5pt" o:hr="t" o:hrstd="t" o:hralign="center" fillcolor="#a0a0a0" stroked="f"/>
        </w:pict>
      </w:r>
    </w:p>
    <w:p w:rsidRPr="00E75AF4" w:rsidR="00E75AF4" w:rsidP="00E75AF4" w:rsidRDefault="00E75AF4" w14:paraId="4E0A30DB" w14:textId="77777777">
      <w:pPr>
        <w:rPr>
          <w:b/>
          <w:bCs/>
        </w:rPr>
      </w:pPr>
      <w:r w:rsidRPr="00E75AF4">
        <w:rPr>
          <w:b/>
          <w:bCs/>
        </w:rPr>
        <w:t>Why use DIR®/Floortime™ in Early Years?</w:t>
      </w:r>
    </w:p>
    <w:p w:rsidRPr="00E75AF4" w:rsidR="00E75AF4" w:rsidP="00E75AF4" w:rsidRDefault="00E75AF4" w14:paraId="780115DA" w14:textId="77777777">
      <w:r w:rsidRPr="00E75AF4">
        <w:t>DIR®/Floortime™:</w:t>
      </w:r>
    </w:p>
    <w:p w:rsidRPr="00E75AF4" w:rsidR="00E75AF4" w:rsidP="00E75AF4" w:rsidRDefault="00E75AF4" w14:paraId="5CB0334C" w14:textId="77777777">
      <w:pPr>
        <w:numPr>
          <w:ilvl w:val="0"/>
          <w:numId w:val="4"/>
        </w:numPr>
      </w:pPr>
      <w:r w:rsidRPr="00E75AF4">
        <w:t xml:space="preserve">Builds </w:t>
      </w:r>
      <w:r w:rsidRPr="00E75AF4">
        <w:rPr>
          <w:b/>
          <w:bCs/>
        </w:rPr>
        <w:t>engagement before expectations</w:t>
      </w:r>
    </w:p>
    <w:p w:rsidRPr="00E75AF4" w:rsidR="00E75AF4" w:rsidP="00E75AF4" w:rsidRDefault="00E75AF4" w14:paraId="6EACC20C" w14:textId="77777777">
      <w:pPr>
        <w:numPr>
          <w:ilvl w:val="0"/>
          <w:numId w:val="4"/>
        </w:numPr>
      </w:pPr>
      <w:r w:rsidRPr="00E75AF4">
        <w:t xml:space="preserve">Supports </w:t>
      </w:r>
      <w:r w:rsidRPr="00E75AF4">
        <w:rPr>
          <w:b/>
          <w:bCs/>
        </w:rPr>
        <w:t>regulation before behaviour</w:t>
      </w:r>
    </w:p>
    <w:p w:rsidRPr="00E75AF4" w:rsidR="00E75AF4" w:rsidP="00E75AF4" w:rsidRDefault="00E75AF4" w14:paraId="749D4596" w14:textId="77777777">
      <w:pPr>
        <w:numPr>
          <w:ilvl w:val="0"/>
          <w:numId w:val="4"/>
        </w:numPr>
      </w:pPr>
      <w:r w:rsidRPr="00E75AF4">
        <w:t xml:space="preserve">Encourages </w:t>
      </w:r>
      <w:r w:rsidRPr="00E75AF4">
        <w:rPr>
          <w:b/>
          <w:bCs/>
        </w:rPr>
        <w:t>communication through play</w:t>
      </w:r>
    </w:p>
    <w:p w:rsidRPr="00E75AF4" w:rsidR="00E75AF4" w:rsidP="00E75AF4" w:rsidRDefault="00E75AF4" w14:paraId="508375D1" w14:textId="77777777">
      <w:pPr>
        <w:numPr>
          <w:ilvl w:val="0"/>
          <w:numId w:val="4"/>
        </w:numPr>
      </w:pPr>
      <w:r w:rsidRPr="00E75AF4">
        <w:t xml:space="preserve">Helps children feel </w:t>
      </w:r>
      <w:r w:rsidRPr="00E75AF4">
        <w:rPr>
          <w:b/>
          <w:bCs/>
        </w:rPr>
        <w:t>understood, safe and motivated to learn</w:t>
      </w:r>
    </w:p>
    <w:p w:rsidRPr="00E75AF4" w:rsidR="00E75AF4" w:rsidP="00E75AF4" w:rsidRDefault="00E75AF4" w14:paraId="5E4BA32C" w14:textId="77777777">
      <w:r w:rsidRPr="00E75AF4">
        <w:t>It complements:</w:t>
      </w:r>
    </w:p>
    <w:p w:rsidRPr="00E75AF4" w:rsidR="00E75AF4" w:rsidP="00E75AF4" w:rsidRDefault="00E75AF4" w14:paraId="16BFBD6E" w14:textId="77777777">
      <w:pPr>
        <w:numPr>
          <w:ilvl w:val="0"/>
          <w:numId w:val="5"/>
        </w:numPr>
      </w:pPr>
      <w:r w:rsidRPr="00E75AF4">
        <w:t>EYFS</w:t>
      </w:r>
    </w:p>
    <w:p w:rsidRPr="00E75AF4" w:rsidR="00E75AF4" w:rsidP="00E75AF4" w:rsidRDefault="00E75AF4" w14:paraId="54D2F4C2" w14:textId="77777777">
      <w:pPr>
        <w:numPr>
          <w:ilvl w:val="0"/>
          <w:numId w:val="5"/>
        </w:numPr>
      </w:pPr>
      <w:r w:rsidRPr="00E75AF4">
        <w:t>SEND Code of Practice</w:t>
      </w:r>
    </w:p>
    <w:p w:rsidRPr="00E75AF4" w:rsidR="00E75AF4" w:rsidP="00E75AF4" w:rsidRDefault="00E75AF4" w14:paraId="3C04A17A" w14:textId="77777777">
      <w:pPr>
        <w:numPr>
          <w:ilvl w:val="0"/>
          <w:numId w:val="5"/>
        </w:numPr>
      </w:pPr>
      <w:r w:rsidRPr="00E75AF4">
        <w:t>Ordinarily Available Provision</w:t>
      </w:r>
    </w:p>
    <w:p w:rsidRPr="00E75AF4" w:rsidR="00E75AF4" w:rsidP="00E75AF4" w:rsidRDefault="00E75AF4" w14:paraId="18B3877C" w14:textId="77777777">
      <w:pPr>
        <w:numPr>
          <w:ilvl w:val="0"/>
          <w:numId w:val="5"/>
        </w:numPr>
      </w:pPr>
      <w:r w:rsidRPr="00E75AF4">
        <w:t>Inclusive, child</w:t>
      </w:r>
      <w:r w:rsidRPr="00E75AF4">
        <w:noBreakHyphen/>
      </w:r>
      <w:r w:rsidRPr="00E75AF4">
        <w:t>centred practice</w:t>
      </w:r>
    </w:p>
    <w:p w:rsidRPr="00E75AF4" w:rsidR="00E75AF4" w:rsidP="00E75AF4" w:rsidRDefault="00E75AF4" w14:paraId="3A61626F" w14:textId="77777777">
      <w:r w:rsidRPr="00E75AF4">
        <w:pict w14:anchorId="4686B735">
          <v:rect id="_x0000_i1099" style="width:0;height:1.5pt" o:hr="t" o:hrstd="t" o:hralign="center" fillcolor="#a0a0a0" stroked="f"/>
        </w:pict>
      </w:r>
    </w:p>
    <w:p w:rsidRPr="00E75AF4" w:rsidR="00E75AF4" w:rsidP="00E75AF4" w:rsidRDefault="00E75AF4" w14:paraId="450A139E" w14:textId="77777777">
      <w:pPr>
        <w:rPr>
          <w:b/>
          <w:bCs/>
        </w:rPr>
      </w:pPr>
      <w:r w:rsidRPr="00E75AF4">
        <w:rPr>
          <w:b/>
          <w:bCs/>
        </w:rPr>
        <w:t>The Foundations: Child Development First</w:t>
      </w:r>
    </w:p>
    <w:p w:rsidRPr="00E75AF4" w:rsidR="00E75AF4" w:rsidP="00E75AF4" w:rsidRDefault="00E75AF4" w14:paraId="2E9F5F54" w14:textId="77777777">
      <w:r w:rsidRPr="00E75AF4">
        <w:t xml:space="preserve">DIR®/Floortime™ focuses on </w:t>
      </w:r>
      <w:r w:rsidRPr="00E75AF4">
        <w:rPr>
          <w:b/>
          <w:bCs/>
        </w:rPr>
        <w:t>Functional Emotional Developmental Capacities (FEDCs)</w:t>
      </w:r>
      <w:r w:rsidRPr="00E75AF4">
        <w:t>. In Early Years, we particularly support:</w:t>
      </w:r>
    </w:p>
    <w:p w:rsidRPr="00E75AF4" w:rsidR="00E75AF4" w:rsidP="00E75AF4" w:rsidRDefault="00E75AF4" w14:paraId="3318E592" w14:textId="77777777">
      <w:pPr>
        <w:numPr>
          <w:ilvl w:val="0"/>
          <w:numId w:val="6"/>
        </w:numPr>
      </w:pPr>
      <w:r w:rsidRPr="00E75AF4">
        <w:rPr>
          <w:b/>
          <w:bCs/>
        </w:rPr>
        <w:t>Regulation and attention</w:t>
      </w:r>
      <w:r w:rsidRPr="00E75AF4">
        <w:br/>
      </w:r>
      <w:r w:rsidRPr="00E75AF4">
        <w:rPr>
          <w:i/>
          <w:iCs/>
        </w:rPr>
        <w:t>Is the child calm, alert and ready to engage?</w:t>
      </w:r>
    </w:p>
    <w:p w:rsidRPr="00E75AF4" w:rsidR="00E75AF4" w:rsidP="00E75AF4" w:rsidRDefault="00E75AF4" w14:paraId="5D2BD386" w14:textId="77777777">
      <w:pPr>
        <w:numPr>
          <w:ilvl w:val="0"/>
          <w:numId w:val="6"/>
        </w:numPr>
      </w:pPr>
      <w:r w:rsidRPr="00E75AF4">
        <w:rPr>
          <w:b/>
          <w:bCs/>
        </w:rPr>
        <w:t>Engagement and relationships</w:t>
      </w:r>
      <w:r w:rsidRPr="00E75AF4">
        <w:br/>
      </w:r>
      <w:r w:rsidRPr="00E75AF4">
        <w:rPr>
          <w:i/>
          <w:iCs/>
        </w:rPr>
        <w:t>Can the child enjoy being with others?</w:t>
      </w:r>
    </w:p>
    <w:p w:rsidRPr="00E75AF4" w:rsidR="00E75AF4" w:rsidP="00E75AF4" w:rsidRDefault="00E75AF4" w14:paraId="755EB270" w14:textId="77777777">
      <w:pPr>
        <w:numPr>
          <w:ilvl w:val="0"/>
          <w:numId w:val="6"/>
        </w:numPr>
      </w:pPr>
      <w:r w:rsidRPr="00E75AF4">
        <w:rPr>
          <w:b/>
          <w:bCs/>
        </w:rPr>
        <w:t>Two</w:t>
      </w:r>
      <w:r w:rsidRPr="00E75AF4">
        <w:rPr>
          <w:b/>
          <w:bCs/>
        </w:rPr>
        <w:noBreakHyphen/>
      </w:r>
      <w:r w:rsidRPr="00E75AF4">
        <w:rPr>
          <w:b/>
          <w:bCs/>
        </w:rPr>
        <w:t>way communication</w:t>
      </w:r>
      <w:r w:rsidRPr="00E75AF4">
        <w:br/>
      </w:r>
      <w:r w:rsidRPr="00E75AF4">
        <w:rPr>
          <w:i/>
          <w:iCs/>
        </w:rPr>
        <w:t>Is there back</w:t>
      </w:r>
      <w:r w:rsidRPr="00E75AF4">
        <w:rPr>
          <w:i/>
          <w:iCs/>
        </w:rPr>
        <w:noBreakHyphen/>
      </w:r>
      <w:r w:rsidRPr="00E75AF4">
        <w:rPr>
          <w:i/>
          <w:iCs/>
        </w:rPr>
        <w:t>and</w:t>
      </w:r>
      <w:r w:rsidRPr="00E75AF4">
        <w:rPr>
          <w:i/>
          <w:iCs/>
        </w:rPr>
        <w:noBreakHyphen/>
      </w:r>
      <w:r w:rsidRPr="00E75AF4">
        <w:rPr>
          <w:i/>
          <w:iCs/>
        </w:rPr>
        <w:t>forth interaction (gestures, sounds, looks, words)?</w:t>
      </w:r>
    </w:p>
    <w:p w:rsidRPr="00E75AF4" w:rsidR="00E75AF4" w:rsidP="00E75AF4" w:rsidRDefault="00E75AF4" w14:paraId="4CF06F11" w14:textId="77777777">
      <w:pPr>
        <w:numPr>
          <w:ilvl w:val="0"/>
          <w:numId w:val="6"/>
        </w:numPr>
      </w:pPr>
      <w:r w:rsidRPr="00E75AF4">
        <w:rPr>
          <w:b/>
          <w:bCs/>
        </w:rPr>
        <w:t>Shared problem</w:t>
      </w:r>
      <w:r w:rsidRPr="00E75AF4">
        <w:rPr>
          <w:b/>
          <w:bCs/>
        </w:rPr>
        <w:noBreakHyphen/>
      </w:r>
      <w:r w:rsidRPr="00E75AF4">
        <w:rPr>
          <w:b/>
          <w:bCs/>
        </w:rPr>
        <w:t>solving and play</w:t>
      </w:r>
      <w:r w:rsidRPr="00E75AF4">
        <w:br/>
      </w:r>
      <w:r w:rsidRPr="00E75AF4">
        <w:rPr>
          <w:i/>
          <w:iCs/>
        </w:rPr>
        <w:t>Can the child stay in interaction for longer and solve simple problems together?</w:t>
      </w:r>
    </w:p>
    <w:p w:rsidRPr="00E75AF4" w:rsidR="00E75AF4" w:rsidP="00E75AF4" w:rsidRDefault="00E75AF4" w14:paraId="3EE1CD19" w14:textId="77777777">
      <w:r w:rsidRPr="00E75AF4">
        <w:pict w14:anchorId="392F44E5">
          <v:rect id="_x0000_i1100" style="width:0;height:1.5pt" o:hr="t" o:hrstd="t" o:hralign="center" fillcolor="#a0a0a0" stroked="f"/>
        </w:pict>
      </w:r>
    </w:p>
    <w:p w:rsidRPr="00E75AF4" w:rsidR="00E75AF4" w:rsidP="00E75AF4" w:rsidRDefault="00E75AF4" w14:paraId="7785FD76" w14:textId="77777777">
      <w:pPr>
        <w:rPr>
          <w:b/>
          <w:bCs/>
        </w:rPr>
      </w:pPr>
      <w:r w:rsidRPr="00E75AF4">
        <w:rPr>
          <w:b/>
          <w:bCs/>
        </w:rPr>
        <w:t>What Does DIR®/Floortime™ Look Like in Practice?</w:t>
      </w:r>
    </w:p>
    <w:p w:rsidRPr="00E75AF4" w:rsidR="00E75AF4" w:rsidP="00E75AF4" w:rsidRDefault="00E75AF4" w14:paraId="6A599FB6" w14:textId="77777777">
      <w:pPr>
        <w:rPr>
          <w:b/>
          <w:bCs/>
        </w:rPr>
      </w:pPr>
      <w:r w:rsidRPr="00E75AF4">
        <w:rPr>
          <w:b/>
          <w:bCs/>
        </w:rPr>
        <w:t>1. Follow the Child’s Lead</w:t>
      </w:r>
    </w:p>
    <w:p w:rsidRPr="00E75AF4" w:rsidR="00E75AF4" w:rsidP="00E75AF4" w:rsidRDefault="00E75AF4" w14:paraId="0B50EF19" w14:textId="77777777">
      <w:pPr>
        <w:numPr>
          <w:ilvl w:val="0"/>
          <w:numId w:val="7"/>
        </w:numPr>
      </w:pPr>
      <w:r w:rsidRPr="00E75AF4">
        <w:t>Observe what the child is interested in</w:t>
      </w:r>
    </w:p>
    <w:p w:rsidRPr="00E75AF4" w:rsidR="00E75AF4" w:rsidP="00E75AF4" w:rsidRDefault="00E75AF4" w14:paraId="3AF14DBA" w14:textId="77777777">
      <w:pPr>
        <w:numPr>
          <w:ilvl w:val="0"/>
          <w:numId w:val="7"/>
        </w:numPr>
      </w:pPr>
      <w:r w:rsidRPr="00E75AF4">
        <w:t>Join their play rather than directing it</w:t>
      </w:r>
    </w:p>
    <w:p w:rsidRPr="00E75AF4" w:rsidR="00E75AF4" w:rsidP="00E75AF4" w:rsidRDefault="00E75AF4" w14:paraId="563FA286" w14:textId="77777777">
      <w:pPr>
        <w:numPr>
          <w:ilvl w:val="0"/>
          <w:numId w:val="7"/>
        </w:numPr>
      </w:pPr>
      <w:r w:rsidRPr="00E75AF4">
        <w:t>Be curious, not controlling</w:t>
      </w:r>
    </w:p>
    <w:p w:rsidRPr="00E75AF4" w:rsidR="00E75AF4" w:rsidP="00E75AF4" w:rsidRDefault="00E75AF4" w14:paraId="624AD33B" w14:textId="77777777">
      <w:r w:rsidRPr="00E75AF4">
        <w:rPr>
          <w:i/>
          <w:iCs/>
        </w:rPr>
        <w:t>“The child leads, the adult joins.”</w:t>
      </w:r>
    </w:p>
    <w:p w:rsidRPr="00E75AF4" w:rsidR="00E75AF4" w:rsidP="00E75AF4" w:rsidRDefault="00E75AF4" w14:paraId="6B96757E" w14:textId="77777777">
      <w:r w:rsidRPr="00E75AF4">
        <w:pict w14:anchorId="6572DA75">
          <v:rect id="_x0000_i1101" style="width:0;height:1.5pt" o:hr="t" o:hrstd="t" o:hralign="center" fillcolor="#a0a0a0" stroked="f"/>
        </w:pict>
      </w:r>
    </w:p>
    <w:p w:rsidRPr="00E75AF4" w:rsidR="00E75AF4" w:rsidP="00E75AF4" w:rsidRDefault="00E75AF4" w14:paraId="062654AB" w14:textId="77777777">
      <w:pPr>
        <w:rPr>
          <w:b/>
          <w:bCs/>
        </w:rPr>
      </w:pPr>
      <w:r w:rsidRPr="00E75AF4">
        <w:rPr>
          <w:b/>
          <w:bCs/>
        </w:rPr>
        <w:t>2. Get Down to the Child’s Level</w:t>
      </w:r>
    </w:p>
    <w:p w:rsidRPr="00E75AF4" w:rsidR="00E75AF4" w:rsidP="00E75AF4" w:rsidRDefault="00E75AF4" w14:paraId="078ADB32" w14:textId="77777777">
      <w:pPr>
        <w:numPr>
          <w:ilvl w:val="0"/>
          <w:numId w:val="8"/>
        </w:numPr>
      </w:pPr>
      <w:r w:rsidRPr="00E75AF4">
        <w:t>Physically get down on the floor or at eye level</w:t>
      </w:r>
    </w:p>
    <w:p w:rsidRPr="00E75AF4" w:rsidR="00E75AF4" w:rsidP="00E75AF4" w:rsidRDefault="00E75AF4" w14:paraId="7507D40B" w14:textId="77777777">
      <w:pPr>
        <w:numPr>
          <w:ilvl w:val="0"/>
          <w:numId w:val="8"/>
        </w:numPr>
      </w:pPr>
      <w:r w:rsidRPr="00E75AF4">
        <w:t>Face the child so they can see your expressions</w:t>
      </w:r>
    </w:p>
    <w:p w:rsidRPr="00E75AF4" w:rsidR="00E75AF4" w:rsidP="00E75AF4" w:rsidRDefault="00E75AF4" w14:paraId="71BD0365" w14:textId="0A965E2E">
      <w:pPr>
        <w:numPr>
          <w:ilvl w:val="0"/>
          <w:numId w:val="8"/>
        </w:numPr>
      </w:pPr>
      <w:r w:rsidRPr="00E75AF4">
        <w:t>Be emotionally available and playful</w:t>
      </w:r>
    </w:p>
    <w:p w:rsidRPr="00E75AF4" w:rsidR="00E75AF4" w:rsidP="00E75AF4" w:rsidRDefault="00E75AF4" w14:paraId="7B382330" w14:textId="77777777">
      <w:pPr>
        <w:rPr>
          <w:b/>
          <w:bCs/>
        </w:rPr>
      </w:pPr>
      <w:r w:rsidRPr="00E75AF4">
        <w:rPr>
          <w:b/>
          <w:bCs/>
        </w:rPr>
        <w:t>3. Build Circles of Communication</w:t>
      </w:r>
    </w:p>
    <w:p w:rsidRPr="00E75AF4" w:rsidR="00E75AF4" w:rsidP="00E75AF4" w:rsidRDefault="00E75AF4" w14:paraId="33AADF0D" w14:textId="77777777">
      <w:r w:rsidRPr="00E75AF4">
        <w:t xml:space="preserve">A </w:t>
      </w:r>
      <w:r w:rsidRPr="00E75AF4">
        <w:rPr>
          <w:b/>
          <w:bCs/>
        </w:rPr>
        <w:t>circle of communication</w:t>
      </w:r>
      <w:r w:rsidRPr="00E75AF4">
        <w:t xml:space="preserve"> happens when:</w:t>
      </w:r>
    </w:p>
    <w:p w:rsidRPr="00E75AF4" w:rsidR="00E75AF4" w:rsidP="00E75AF4" w:rsidRDefault="00E75AF4" w14:paraId="3D3BBDE1" w14:textId="77777777">
      <w:pPr>
        <w:numPr>
          <w:ilvl w:val="0"/>
          <w:numId w:val="9"/>
        </w:numPr>
      </w:pPr>
      <w:r w:rsidRPr="00E75AF4">
        <w:t>The child does something (gesture, look, sound, move)</w:t>
      </w:r>
    </w:p>
    <w:p w:rsidRPr="00E75AF4" w:rsidR="00E75AF4" w:rsidP="00E75AF4" w:rsidRDefault="00E75AF4" w14:paraId="37F03782" w14:textId="77777777">
      <w:pPr>
        <w:numPr>
          <w:ilvl w:val="0"/>
          <w:numId w:val="9"/>
        </w:numPr>
      </w:pPr>
      <w:r w:rsidRPr="00E75AF4">
        <w:t>You respond</w:t>
      </w:r>
    </w:p>
    <w:p w:rsidRPr="00E75AF4" w:rsidR="00E75AF4" w:rsidP="00E75AF4" w:rsidRDefault="00E75AF4" w14:paraId="158E36BE" w14:textId="77777777">
      <w:pPr>
        <w:numPr>
          <w:ilvl w:val="0"/>
          <w:numId w:val="9"/>
        </w:numPr>
      </w:pPr>
      <w:r w:rsidRPr="00E75AF4">
        <w:t>The child responds back</w:t>
      </w:r>
    </w:p>
    <w:p w:rsidRPr="00E75AF4" w:rsidR="00E75AF4" w:rsidP="00E75AF4" w:rsidRDefault="00E75AF4" w14:paraId="0BD6D990" w14:textId="77777777">
      <w:r w:rsidRPr="00E75AF4">
        <w:t>Your role:</w:t>
      </w:r>
    </w:p>
    <w:p w:rsidRPr="00E75AF4" w:rsidR="00E75AF4" w:rsidP="00E75AF4" w:rsidRDefault="00E75AF4" w14:paraId="4C65282D" w14:textId="77777777">
      <w:pPr>
        <w:numPr>
          <w:ilvl w:val="0"/>
          <w:numId w:val="10"/>
        </w:numPr>
      </w:pPr>
      <w:r w:rsidRPr="00E75AF4">
        <w:t xml:space="preserve">Respond </w:t>
      </w:r>
      <w:r w:rsidRPr="00E75AF4">
        <w:rPr>
          <w:b/>
          <w:bCs/>
        </w:rPr>
        <w:t>immediately and meaningfully</w:t>
      </w:r>
    </w:p>
    <w:p w:rsidRPr="00E75AF4" w:rsidR="00E75AF4" w:rsidP="00E75AF4" w:rsidRDefault="00E75AF4" w14:paraId="5FC32F65" w14:textId="77777777">
      <w:pPr>
        <w:numPr>
          <w:ilvl w:val="0"/>
          <w:numId w:val="10"/>
        </w:numPr>
      </w:pPr>
      <w:r w:rsidRPr="00E75AF4">
        <w:t>Pause to give the child time</w:t>
      </w:r>
    </w:p>
    <w:p w:rsidRPr="00E75AF4" w:rsidR="00E75AF4" w:rsidP="00E75AF4" w:rsidRDefault="00E75AF4" w14:paraId="5DFE28DB" w14:textId="77777777">
      <w:pPr>
        <w:numPr>
          <w:ilvl w:val="0"/>
          <w:numId w:val="10"/>
        </w:numPr>
      </w:pPr>
      <w:r w:rsidRPr="00E75AF4">
        <w:t>Keep the interaction going as long as possible</w:t>
      </w:r>
    </w:p>
    <w:p w:rsidRPr="00E75AF4" w:rsidR="00E75AF4" w:rsidP="00E75AF4" w:rsidRDefault="00E75AF4" w14:paraId="7A723A5D" w14:textId="77777777">
      <w:r w:rsidRPr="00E75AF4">
        <w:pict w14:anchorId="13DF56D4">
          <v:rect id="_x0000_i1103" style="width:0;height:1.5pt" o:hr="t" o:hrstd="t" o:hralign="center" fillcolor="#a0a0a0" stroked="f"/>
        </w:pict>
      </w:r>
    </w:p>
    <w:p w:rsidRPr="00E75AF4" w:rsidR="00E75AF4" w:rsidP="00E75AF4" w:rsidRDefault="00E75AF4" w14:paraId="0B35F5B4" w14:textId="77777777">
      <w:pPr>
        <w:rPr>
          <w:b/>
          <w:bCs/>
        </w:rPr>
      </w:pPr>
      <w:r w:rsidRPr="00E75AF4">
        <w:rPr>
          <w:b/>
          <w:bCs/>
        </w:rPr>
        <w:t>4. Add Just Enough Challenge</w:t>
      </w:r>
    </w:p>
    <w:p w:rsidRPr="00E75AF4" w:rsidR="00E75AF4" w:rsidP="00E75AF4" w:rsidRDefault="00E75AF4" w14:paraId="301FADDE" w14:textId="77777777">
      <w:pPr>
        <w:numPr>
          <w:ilvl w:val="0"/>
          <w:numId w:val="11"/>
        </w:numPr>
      </w:pPr>
      <w:r w:rsidRPr="00E75AF4">
        <w:t>Expand the play slightly (not too much)</w:t>
      </w:r>
    </w:p>
    <w:p w:rsidRPr="00E75AF4" w:rsidR="00E75AF4" w:rsidP="00E75AF4" w:rsidRDefault="00E75AF4" w14:paraId="4A5DEF52" w14:textId="77777777">
      <w:pPr>
        <w:numPr>
          <w:ilvl w:val="0"/>
          <w:numId w:val="11"/>
        </w:numPr>
      </w:pPr>
      <w:r w:rsidRPr="00E75AF4">
        <w:t xml:space="preserve">Create playful problems, e.g.: </w:t>
      </w:r>
    </w:p>
    <w:p w:rsidRPr="00E75AF4" w:rsidR="00E75AF4" w:rsidP="00E75AF4" w:rsidRDefault="00E75AF4" w14:paraId="10B2F62F" w14:textId="77777777">
      <w:pPr>
        <w:numPr>
          <w:ilvl w:val="1"/>
          <w:numId w:val="11"/>
        </w:numPr>
      </w:pPr>
      <w:r w:rsidRPr="00E75AF4">
        <w:t>Put an object just out of reach</w:t>
      </w:r>
    </w:p>
    <w:p w:rsidRPr="00E75AF4" w:rsidR="00E75AF4" w:rsidP="00E75AF4" w:rsidRDefault="00E75AF4" w14:paraId="3C9B10F0" w14:textId="77777777">
      <w:pPr>
        <w:numPr>
          <w:ilvl w:val="1"/>
          <w:numId w:val="11"/>
        </w:numPr>
      </w:pPr>
      <w:r w:rsidRPr="00E75AF4">
        <w:t>Pause expectantly</w:t>
      </w:r>
    </w:p>
    <w:p w:rsidRPr="00E75AF4" w:rsidR="00E75AF4" w:rsidP="00E75AF4" w:rsidRDefault="00E75AF4" w14:paraId="23E592F1" w14:textId="77777777">
      <w:pPr>
        <w:numPr>
          <w:ilvl w:val="1"/>
          <w:numId w:val="11"/>
        </w:numPr>
      </w:pPr>
      <w:r w:rsidRPr="00E75AF4">
        <w:t>Add a barrier that encourages communication</w:t>
      </w:r>
    </w:p>
    <w:p w:rsidRPr="00E75AF4" w:rsidR="00E75AF4" w:rsidP="00E75AF4" w:rsidRDefault="00E75AF4" w14:paraId="3942F387" w14:textId="77777777">
      <w:r w:rsidRPr="00E75AF4">
        <w:t>Support success without frustration.</w:t>
      </w:r>
    </w:p>
    <w:p w:rsidRPr="00E75AF4" w:rsidR="00E75AF4" w:rsidP="00E75AF4" w:rsidRDefault="00E75AF4" w14:paraId="588562ED" w14:textId="77777777">
      <w:r w:rsidRPr="00E75AF4">
        <w:pict w14:anchorId="7A12BA63">
          <v:rect id="_x0000_i1104" style="width:0;height:1.5pt" o:hr="t" o:hrstd="t" o:hralign="center" fillcolor="#a0a0a0" stroked="f"/>
        </w:pict>
      </w:r>
    </w:p>
    <w:p w:rsidRPr="00E75AF4" w:rsidR="00E75AF4" w:rsidP="00E75AF4" w:rsidRDefault="00E75AF4" w14:paraId="1030F29F" w14:textId="77777777">
      <w:pPr>
        <w:rPr>
          <w:b/>
          <w:bCs/>
        </w:rPr>
      </w:pPr>
      <w:r w:rsidRPr="00E75AF4">
        <w:rPr>
          <w:b/>
          <w:bCs/>
        </w:rPr>
        <w:t>5. Support Regulation First</w:t>
      </w:r>
    </w:p>
    <w:p w:rsidRPr="00E75AF4" w:rsidR="00E75AF4" w:rsidP="00E75AF4" w:rsidRDefault="00E75AF4" w14:paraId="40D86D0B" w14:textId="77777777">
      <w:r w:rsidRPr="00E75AF4">
        <w:t>Some children need help to feel calm and safe before they can engage.</w:t>
      </w:r>
    </w:p>
    <w:p w:rsidRPr="00E75AF4" w:rsidR="00E75AF4" w:rsidP="00E75AF4" w:rsidRDefault="00E75AF4" w14:paraId="49DC0A13" w14:textId="77777777">
      <w:r w:rsidRPr="00E75AF4">
        <w:t>Support regulation by:</w:t>
      </w:r>
    </w:p>
    <w:p w:rsidRPr="00E75AF4" w:rsidR="00E75AF4" w:rsidP="00E75AF4" w:rsidRDefault="00E75AF4" w14:paraId="197B54E5" w14:textId="77777777">
      <w:pPr>
        <w:numPr>
          <w:ilvl w:val="0"/>
          <w:numId w:val="12"/>
        </w:numPr>
      </w:pPr>
      <w:r w:rsidRPr="00E75AF4">
        <w:t>Matching the child’s energy</w:t>
      </w:r>
    </w:p>
    <w:p w:rsidRPr="00E75AF4" w:rsidR="00E75AF4" w:rsidP="00E75AF4" w:rsidRDefault="00E75AF4" w14:paraId="2B748E70" w14:textId="77777777">
      <w:pPr>
        <w:numPr>
          <w:ilvl w:val="0"/>
          <w:numId w:val="12"/>
        </w:numPr>
      </w:pPr>
      <w:r w:rsidRPr="00E75AF4">
        <w:t>Using calming voice and facial expression</w:t>
      </w:r>
    </w:p>
    <w:p w:rsidRPr="00E75AF4" w:rsidR="00E75AF4" w:rsidP="00E75AF4" w:rsidRDefault="00E75AF4" w14:paraId="31892FD6" w14:textId="77777777">
      <w:pPr>
        <w:numPr>
          <w:ilvl w:val="0"/>
          <w:numId w:val="12"/>
        </w:numPr>
      </w:pPr>
      <w:r w:rsidRPr="00E75AF4">
        <w:t>Offering movement, deep pressure or sensory breaks (where appropriate)</w:t>
      </w:r>
    </w:p>
    <w:p w:rsidRPr="00E75AF4" w:rsidR="00E75AF4" w:rsidP="00E75AF4" w:rsidRDefault="00E75AF4" w14:paraId="76FCF3B7" w14:textId="77777777">
      <w:pPr>
        <w:numPr>
          <w:ilvl w:val="0"/>
          <w:numId w:val="12"/>
        </w:numPr>
      </w:pPr>
      <w:r w:rsidRPr="00E75AF4">
        <w:t>Reducing language when the child is overwhelmed</w:t>
      </w:r>
    </w:p>
    <w:p w:rsidRPr="00E75AF4" w:rsidR="00E75AF4" w:rsidP="00E75AF4" w:rsidRDefault="00E75AF4" w14:paraId="611E9E8D" w14:textId="77777777">
      <w:r w:rsidRPr="00E75AF4">
        <w:pict w14:anchorId="3B8561B9">
          <v:rect id="_x0000_i1105" style="width:0;height:1.5pt" o:hr="t" o:hrstd="t" o:hralign="center" fillcolor="#a0a0a0" stroked="f"/>
        </w:pict>
      </w:r>
    </w:p>
    <w:p w:rsidRPr="00E75AF4" w:rsidR="00E75AF4" w:rsidP="00E75AF4" w:rsidRDefault="00E75AF4" w14:paraId="6EB576CA" w14:textId="77777777">
      <w:pPr>
        <w:rPr>
          <w:b/>
          <w:bCs/>
        </w:rPr>
      </w:pPr>
      <w:r w:rsidRPr="00E75AF4">
        <w:rPr>
          <w:b/>
          <w:bCs/>
        </w:rPr>
        <w:t>What Should Practitioners Be Doing?</w:t>
      </w:r>
    </w:p>
    <w:p w:rsidRPr="00E75AF4" w:rsidR="00E75AF4" w:rsidP="00E75AF4" w:rsidRDefault="00E75AF4" w14:paraId="429B0EFB" w14:textId="77777777">
      <w:pPr>
        <w:rPr>
          <w:b/>
          <w:bCs/>
        </w:rPr>
      </w:pPr>
      <w:r w:rsidRPr="00E75AF4">
        <w:rPr>
          <w:rFonts w:ascii="Segoe UI Symbol" w:hAnsi="Segoe UI Symbol" w:cs="Segoe UI Symbol"/>
          <w:b/>
          <w:bCs/>
        </w:rPr>
        <w:t>✔</w:t>
      </w:r>
      <w:r w:rsidRPr="00E75AF4">
        <w:rPr>
          <w:b/>
          <w:bCs/>
        </w:rPr>
        <w:t xml:space="preserve"> Do:</w:t>
      </w:r>
    </w:p>
    <w:p w:rsidRPr="00E75AF4" w:rsidR="00E75AF4" w:rsidP="00E75AF4" w:rsidRDefault="00E75AF4" w14:paraId="519A86BA" w14:textId="77777777">
      <w:pPr>
        <w:numPr>
          <w:ilvl w:val="0"/>
          <w:numId w:val="13"/>
        </w:numPr>
      </w:pPr>
      <w:r w:rsidRPr="00E75AF4">
        <w:t>Observe before interacting</w:t>
      </w:r>
    </w:p>
    <w:p w:rsidRPr="00E75AF4" w:rsidR="00E75AF4" w:rsidP="00E75AF4" w:rsidRDefault="00E75AF4" w14:paraId="302F7BB7" w14:textId="77777777">
      <w:pPr>
        <w:numPr>
          <w:ilvl w:val="0"/>
          <w:numId w:val="13"/>
        </w:numPr>
      </w:pPr>
      <w:r w:rsidRPr="00E75AF4">
        <w:t>Be playful, warm and emotionally expressive</w:t>
      </w:r>
    </w:p>
    <w:p w:rsidRPr="00E75AF4" w:rsidR="00E75AF4" w:rsidP="00E75AF4" w:rsidRDefault="00E75AF4" w14:paraId="28A9F5C5" w14:textId="77777777">
      <w:pPr>
        <w:numPr>
          <w:ilvl w:val="0"/>
          <w:numId w:val="13"/>
        </w:numPr>
      </w:pPr>
      <w:r w:rsidRPr="00E75AF4">
        <w:t>Comment on what the child is doing</w:t>
      </w:r>
    </w:p>
    <w:p w:rsidRPr="00E75AF4" w:rsidR="00E75AF4" w:rsidP="00E75AF4" w:rsidRDefault="00E75AF4" w14:paraId="1B465BB0" w14:textId="77777777">
      <w:pPr>
        <w:numPr>
          <w:ilvl w:val="0"/>
          <w:numId w:val="13"/>
        </w:numPr>
      </w:pPr>
      <w:r w:rsidRPr="00E75AF4">
        <w:t>Wait and give the child time to respond</w:t>
      </w:r>
    </w:p>
    <w:p w:rsidRPr="00E75AF4" w:rsidR="00E75AF4" w:rsidP="00E75AF4" w:rsidRDefault="00E75AF4" w14:paraId="75382F99" w14:textId="77777777">
      <w:pPr>
        <w:numPr>
          <w:ilvl w:val="0"/>
          <w:numId w:val="13"/>
        </w:numPr>
      </w:pPr>
      <w:r w:rsidRPr="00E75AF4">
        <w:t>Celebrate small interactions</w:t>
      </w:r>
    </w:p>
    <w:p w:rsidRPr="00E75AF4" w:rsidR="00E75AF4" w:rsidP="00E75AF4" w:rsidRDefault="00E75AF4" w14:paraId="0786F76C" w14:textId="77777777">
      <w:pPr>
        <w:rPr>
          <w:b/>
          <w:bCs/>
        </w:rPr>
      </w:pPr>
      <w:r w:rsidRPr="00E75AF4">
        <w:rPr>
          <w:rFonts w:ascii="Segoe UI Symbol" w:hAnsi="Segoe UI Symbol" w:cs="Segoe UI Symbol"/>
          <w:b/>
          <w:bCs/>
        </w:rPr>
        <w:t>✖</w:t>
      </w:r>
      <w:r w:rsidRPr="00E75AF4">
        <w:rPr>
          <w:b/>
          <w:bCs/>
        </w:rPr>
        <w:t xml:space="preserve"> Avoid:</w:t>
      </w:r>
    </w:p>
    <w:p w:rsidRPr="00E75AF4" w:rsidR="00E75AF4" w:rsidP="00E75AF4" w:rsidRDefault="00E75AF4" w14:paraId="5FCEA101" w14:textId="77777777">
      <w:pPr>
        <w:numPr>
          <w:ilvl w:val="0"/>
          <w:numId w:val="14"/>
        </w:numPr>
      </w:pPr>
      <w:r w:rsidRPr="00E75AF4">
        <w:t>Over</w:t>
      </w:r>
      <w:r w:rsidRPr="00E75AF4">
        <w:noBreakHyphen/>
      </w:r>
      <w:r w:rsidRPr="00E75AF4">
        <w:t>questioning</w:t>
      </w:r>
    </w:p>
    <w:p w:rsidRPr="00E75AF4" w:rsidR="00E75AF4" w:rsidP="00E75AF4" w:rsidRDefault="00E75AF4" w14:paraId="15039B1A" w14:textId="77777777">
      <w:pPr>
        <w:numPr>
          <w:ilvl w:val="0"/>
          <w:numId w:val="14"/>
        </w:numPr>
      </w:pPr>
      <w:r w:rsidRPr="00E75AF4">
        <w:t>Demanding eye contact</w:t>
      </w:r>
    </w:p>
    <w:p w:rsidRPr="00E75AF4" w:rsidR="00E75AF4" w:rsidP="00E75AF4" w:rsidRDefault="00E75AF4" w14:paraId="4661F1F6" w14:textId="77777777">
      <w:pPr>
        <w:numPr>
          <w:ilvl w:val="0"/>
          <w:numId w:val="14"/>
        </w:numPr>
      </w:pPr>
      <w:r w:rsidRPr="00E75AF4">
        <w:t>Taking control of play</w:t>
      </w:r>
    </w:p>
    <w:p w:rsidRPr="00E75AF4" w:rsidR="00E75AF4" w:rsidP="00E75AF4" w:rsidRDefault="00E75AF4" w14:paraId="368C4914" w14:textId="77777777">
      <w:pPr>
        <w:numPr>
          <w:ilvl w:val="0"/>
          <w:numId w:val="14"/>
        </w:numPr>
      </w:pPr>
      <w:r w:rsidRPr="00E75AF4">
        <w:t>Rushing or over</w:t>
      </w:r>
      <w:r w:rsidRPr="00E75AF4">
        <w:noBreakHyphen/>
      </w:r>
      <w:r w:rsidRPr="00E75AF4">
        <w:t>prompting</w:t>
      </w:r>
    </w:p>
    <w:p w:rsidRPr="00E75AF4" w:rsidR="00E75AF4" w:rsidP="00E75AF4" w:rsidRDefault="00E75AF4" w14:paraId="3EDC4E85" w14:textId="77777777">
      <w:pPr>
        <w:numPr>
          <w:ilvl w:val="0"/>
          <w:numId w:val="14"/>
        </w:numPr>
      </w:pPr>
      <w:r w:rsidRPr="00E75AF4">
        <w:t>Seeing behaviour without considering regulation</w:t>
      </w:r>
    </w:p>
    <w:p w:rsidRPr="00E75AF4" w:rsidR="00E75AF4" w:rsidP="00E75AF4" w:rsidRDefault="00E75AF4" w14:paraId="24BD1E62" w14:textId="77777777">
      <w:r w:rsidRPr="00E75AF4">
        <w:pict w14:anchorId="0702D67E">
          <v:rect id="_x0000_i1106" style="width:0;height:1.5pt" o:hr="t" o:hrstd="t" o:hralign="center" fillcolor="#a0a0a0" stroked="f"/>
        </w:pict>
      </w:r>
    </w:p>
    <w:p w:rsidRPr="00E75AF4" w:rsidR="00E75AF4" w:rsidP="00E75AF4" w:rsidRDefault="00E75AF4" w14:paraId="064355D2" w14:textId="77777777">
      <w:pPr>
        <w:rPr>
          <w:b/>
          <w:bCs/>
        </w:rPr>
      </w:pPr>
      <w:r w:rsidRPr="00E75AF4">
        <w:rPr>
          <w:b/>
          <w:bCs/>
        </w:rPr>
        <w:t>How Can DIR®/Floortime™ Be Used in the Setting?</w:t>
      </w:r>
    </w:p>
    <w:p w:rsidRPr="00E75AF4" w:rsidR="00E75AF4" w:rsidP="00E75AF4" w:rsidRDefault="00E75AF4" w14:paraId="603FFFF3" w14:textId="77777777">
      <w:pPr>
        <w:numPr>
          <w:ilvl w:val="0"/>
          <w:numId w:val="15"/>
        </w:numPr>
      </w:pPr>
      <w:r w:rsidRPr="00E75AF4">
        <w:t>During free play</w:t>
      </w:r>
    </w:p>
    <w:p w:rsidRPr="00E75AF4" w:rsidR="00E75AF4" w:rsidP="00E75AF4" w:rsidRDefault="00E75AF4" w14:paraId="124B02FE" w14:textId="77777777">
      <w:pPr>
        <w:numPr>
          <w:ilvl w:val="0"/>
          <w:numId w:val="15"/>
        </w:numPr>
      </w:pPr>
      <w:r w:rsidRPr="00E75AF4">
        <w:t>In small</w:t>
      </w:r>
      <w:r w:rsidRPr="00E75AF4">
        <w:noBreakHyphen/>
      </w:r>
      <w:r w:rsidRPr="00E75AF4">
        <w:t>group interactions</w:t>
      </w:r>
    </w:p>
    <w:p w:rsidRPr="00E75AF4" w:rsidR="00E75AF4" w:rsidP="00E75AF4" w:rsidRDefault="00E75AF4" w14:paraId="62BE8B76" w14:textId="77777777">
      <w:pPr>
        <w:numPr>
          <w:ilvl w:val="0"/>
          <w:numId w:val="15"/>
        </w:numPr>
      </w:pPr>
      <w:r w:rsidRPr="00E75AF4">
        <w:t>At transition times</w:t>
      </w:r>
    </w:p>
    <w:p w:rsidRPr="00E75AF4" w:rsidR="00E75AF4" w:rsidP="00E75AF4" w:rsidRDefault="00E75AF4" w14:paraId="42F908C1" w14:textId="77777777">
      <w:pPr>
        <w:numPr>
          <w:ilvl w:val="0"/>
          <w:numId w:val="15"/>
        </w:numPr>
      </w:pPr>
      <w:r w:rsidRPr="00E75AF4">
        <w:t>During care routines (snack, dressing, tidy</w:t>
      </w:r>
      <w:r w:rsidRPr="00E75AF4">
        <w:noBreakHyphen/>
      </w:r>
      <w:r w:rsidRPr="00E75AF4">
        <w:t>up)</w:t>
      </w:r>
    </w:p>
    <w:p w:rsidRPr="00E75AF4" w:rsidR="00E75AF4" w:rsidP="00E75AF4" w:rsidRDefault="00E75AF4" w14:paraId="66D1BA9D" w14:textId="77777777">
      <w:pPr>
        <w:numPr>
          <w:ilvl w:val="0"/>
          <w:numId w:val="15"/>
        </w:numPr>
      </w:pPr>
      <w:r w:rsidRPr="00E75AF4">
        <w:t>As part of targeted SEND support</w:t>
      </w:r>
    </w:p>
    <w:p w:rsidRPr="00E75AF4" w:rsidR="00E75AF4" w:rsidP="00E75AF4" w:rsidRDefault="00E75AF4" w14:paraId="16F10576" w14:textId="77777777">
      <w:pPr>
        <w:numPr>
          <w:ilvl w:val="0"/>
          <w:numId w:val="15"/>
        </w:numPr>
      </w:pPr>
      <w:r w:rsidRPr="00E75AF4">
        <w:t>To inform observations and planning</w:t>
      </w:r>
    </w:p>
    <w:p w:rsidRPr="00E75AF4" w:rsidR="00E75AF4" w:rsidP="00E75AF4" w:rsidRDefault="00E75AF4" w14:paraId="376B2CFA" w14:textId="77777777">
      <w:r w:rsidRPr="00E75AF4">
        <w:t xml:space="preserve">It is </w:t>
      </w:r>
      <w:r w:rsidRPr="00E75AF4">
        <w:rPr>
          <w:b/>
          <w:bCs/>
        </w:rPr>
        <w:t>not a separate activity</w:t>
      </w:r>
      <w:r w:rsidRPr="00E75AF4">
        <w:t xml:space="preserve"> – it is a </w:t>
      </w:r>
      <w:r w:rsidRPr="00E75AF4">
        <w:rPr>
          <w:b/>
          <w:bCs/>
        </w:rPr>
        <w:t>way of interacting</w:t>
      </w:r>
      <w:r w:rsidRPr="00E75AF4">
        <w:t>.</w:t>
      </w:r>
    </w:p>
    <w:p w:rsidRPr="00E75AF4" w:rsidR="00E75AF4" w:rsidP="00E75AF4" w:rsidRDefault="00E75AF4" w14:paraId="25A933A3" w14:textId="77777777">
      <w:r w:rsidRPr="00E75AF4">
        <w:pict w14:anchorId="12EB62EA">
          <v:rect id="_x0000_i1107" style="width:0;height:1.5pt" o:hr="t" o:hrstd="t" o:hralign="center" fillcolor="#a0a0a0" stroked="f"/>
        </w:pict>
      </w:r>
    </w:p>
    <w:p w:rsidRPr="00E75AF4" w:rsidR="00E75AF4" w:rsidP="00E75AF4" w:rsidRDefault="00E75AF4" w14:paraId="672EAC42" w14:textId="77777777">
      <w:pPr>
        <w:rPr>
          <w:b/>
          <w:bCs/>
        </w:rPr>
      </w:pPr>
      <w:r w:rsidRPr="00E75AF4">
        <w:rPr>
          <w:b/>
          <w:bCs/>
        </w:rPr>
        <w:t>Working with Parents and Carers</w:t>
      </w:r>
    </w:p>
    <w:p w:rsidRPr="00E75AF4" w:rsidR="00E75AF4" w:rsidP="00E75AF4" w:rsidRDefault="00E75AF4" w14:paraId="04935B16" w14:textId="77777777">
      <w:pPr>
        <w:numPr>
          <w:ilvl w:val="0"/>
          <w:numId w:val="16"/>
        </w:numPr>
      </w:pPr>
      <w:r w:rsidRPr="00E75AF4">
        <w:t>Share simple explanations of DIR®/Floortime™</w:t>
      </w:r>
    </w:p>
    <w:p w:rsidRPr="00E75AF4" w:rsidR="00E75AF4" w:rsidP="00E75AF4" w:rsidRDefault="00E75AF4" w14:paraId="241A1F2E" w14:textId="77777777">
      <w:pPr>
        <w:numPr>
          <w:ilvl w:val="0"/>
          <w:numId w:val="16"/>
        </w:numPr>
      </w:pPr>
      <w:r w:rsidRPr="00E75AF4">
        <w:t>Model strategies during play</w:t>
      </w:r>
    </w:p>
    <w:p w:rsidRPr="00E75AF4" w:rsidR="00E75AF4" w:rsidP="00E75AF4" w:rsidRDefault="00E75AF4" w14:paraId="192AE66E" w14:textId="77777777">
      <w:pPr>
        <w:numPr>
          <w:ilvl w:val="0"/>
          <w:numId w:val="16"/>
        </w:numPr>
      </w:pPr>
      <w:r w:rsidRPr="00E75AF4">
        <w:t>Encourage parents to use Floortime in everyday routines</w:t>
      </w:r>
    </w:p>
    <w:p w:rsidRPr="00E75AF4" w:rsidR="00E75AF4" w:rsidP="00E75AF4" w:rsidRDefault="00E75AF4" w14:paraId="1DD6BEB6" w14:textId="77777777">
      <w:pPr>
        <w:numPr>
          <w:ilvl w:val="0"/>
          <w:numId w:val="16"/>
        </w:numPr>
      </w:pPr>
      <w:r w:rsidRPr="00E75AF4">
        <w:t>Focus on strengths and progress, not deficits</w:t>
      </w:r>
    </w:p>
    <w:p w:rsidRPr="00E75AF4" w:rsidR="00E75AF4" w:rsidP="00E75AF4" w:rsidRDefault="00E75AF4" w14:paraId="525F2129" w14:textId="77777777">
      <w:r w:rsidRPr="00E75AF4">
        <w:pict w14:anchorId="6B3E54E4">
          <v:rect id="_x0000_i1108" style="width:0;height:1.5pt" o:hr="t" o:hrstd="t" o:hralign="center" fillcolor="#a0a0a0" stroked="f"/>
        </w:pict>
      </w:r>
    </w:p>
    <w:p w:rsidRPr="00E75AF4" w:rsidR="00E75AF4" w:rsidP="00E75AF4" w:rsidRDefault="00E75AF4" w14:paraId="268801F4" w14:textId="77777777">
      <w:pPr>
        <w:rPr>
          <w:b/>
          <w:bCs/>
        </w:rPr>
      </w:pPr>
      <w:r w:rsidRPr="00E75AF4">
        <w:rPr>
          <w:b/>
          <w:bCs/>
        </w:rPr>
        <w:t>Key Messages for Practice</w:t>
      </w:r>
    </w:p>
    <w:p w:rsidRPr="00E75AF4" w:rsidR="00E75AF4" w:rsidP="00E75AF4" w:rsidRDefault="00E75AF4" w14:paraId="4ABFC23C" w14:textId="77777777">
      <w:pPr>
        <w:numPr>
          <w:ilvl w:val="0"/>
          <w:numId w:val="17"/>
        </w:numPr>
      </w:pPr>
      <w:r w:rsidRPr="00E75AF4">
        <w:t>Relationship comes before learning</w:t>
      </w:r>
    </w:p>
    <w:p w:rsidRPr="00E75AF4" w:rsidR="00E75AF4" w:rsidP="00E75AF4" w:rsidRDefault="00E75AF4" w14:paraId="398B5469" w14:textId="77777777">
      <w:pPr>
        <w:numPr>
          <w:ilvl w:val="0"/>
          <w:numId w:val="17"/>
        </w:numPr>
      </w:pPr>
      <w:r w:rsidRPr="00E75AF4">
        <w:t>Play is the child’s language</w:t>
      </w:r>
    </w:p>
    <w:p w:rsidRPr="00E75AF4" w:rsidR="00E75AF4" w:rsidP="00E75AF4" w:rsidRDefault="00E75AF4" w14:paraId="3132071A" w14:textId="77777777">
      <w:pPr>
        <w:numPr>
          <w:ilvl w:val="0"/>
          <w:numId w:val="17"/>
        </w:numPr>
      </w:pPr>
      <w:r w:rsidRPr="00E75AF4">
        <w:t>Regulation supports communication</w:t>
      </w:r>
    </w:p>
    <w:p w:rsidRPr="00E75AF4" w:rsidR="00E75AF4" w:rsidP="00E75AF4" w:rsidRDefault="00E75AF4" w14:paraId="67474ACF" w14:textId="77777777">
      <w:pPr>
        <w:numPr>
          <w:ilvl w:val="0"/>
          <w:numId w:val="17"/>
        </w:numPr>
      </w:pPr>
      <w:r w:rsidRPr="00E75AF4">
        <w:t>Small moments of interaction matter</w:t>
      </w:r>
    </w:p>
    <w:p w:rsidRPr="00E75AF4" w:rsidR="00E75AF4" w:rsidP="00E75AF4" w:rsidRDefault="00E75AF4" w14:paraId="350DC349" w14:textId="77777777">
      <w:pPr>
        <w:numPr>
          <w:ilvl w:val="0"/>
          <w:numId w:val="17"/>
        </w:numPr>
      </w:pPr>
      <w:r w:rsidRPr="00E75AF4">
        <w:t>Connection builds development</w:t>
      </w:r>
    </w:p>
    <w:p w:rsidR="006C33BA" w:rsidRDefault="006C33BA" w14:paraId="679BF6E7" w14:textId="77777777"/>
    <w:sectPr w:rsidR="006C33BA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25E" w:rsidP="00E75AF4" w:rsidRDefault="0044025E" w14:paraId="7371AD99" w14:textId="77777777">
      <w:pPr>
        <w:spacing w:after="0" w:line="240" w:lineRule="auto"/>
      </w:pPr>
      <w:r>
        <w:separator/>
      </w:r>
    </w:p>
  </w:endnote>
  <w:endnote w:type="continuationSeparator" w:id="0">
    <w:p w:rsidR="0044025E" w:rsidP="00E75AF4" w:rsidRDefault="0044025E" w14:paraId="6D3543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25E" w:rsidP="00E75AF4" w:rsidRDefault="0044025E" w14:paraId="01A306FF" w14:textId="77777777">
      <w:pPr>
        <w:spacing w:after="0" w:line="240" w:lineRule="auto"/>
      </w:pPr>
      <w:r>
        <w:separator/>
      </w:r>
    </w:p>
  </w:footnote>
  <w:footnote w:type="continuationSeparator" w:id="0">
    <w:p w:rsidR="0044025E" w:rsidP="00E75AF4" w:rsidRDefault="0044025E" w14:paraId="28F0C2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35"/>
      <w:gridCol w:w="4050"/>
    </w:tblGrid>
    <w:tr w:rsidRPr="00E75AF4" w:rsidR="00E75AF4" w14:paraId="2C459130" w14:textId="77777777">
      <w:trPr>
        <w:trHeight w:val="285"/>
      </w:trPr>
      <w:tc>
        <w:tcPr>
          <w:tcW w:w="1935" w:type="dxa"/>
          <w:tcBorders>
            <w:top w:val="nil"/>
            <w:left w:val="nil"/>
            <w:bottom w:val="nil"/>
            <w:right w:val="nil"/>
          </w:tcBorders>
          <w:hideMark/>
        </w:tcPr>
        <w:p w:rsidRPr="00E75AF4" w:rsidR="00E75AF4" w:rsidP="00E75AF4" w:rsidRDefault="00E75AF4" w14:paraId="6F4E20EF" w14:textId="0CF454E6">
          <w:pPr>
            <w:pStyle w:val="Header"/>
          </w:pPr>
          <w:r w:rsidRPr="00E75AF4">
            <w:drawing>
              <wp:inline distT="0" distB="0" distL="0" distR="0" wp14:anchorId="7032936E" wp14:editId="579F14F8">
                <wp:extent cx="666750" cy="666750"/>
                <wp:effectExtent l="0" t="0" r="0" b="0"/>
                <wp:docPr id="1003907604" name="Picture 4" descr="A logo with a circle and a pink and blue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7" descr="A logo with a circle and a pink and blue circl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75AF4">
            <w:t>              </w:t>
          </w:r>
        </w:p>
      </w:tc>
      <w:tc>
        <w:tcPr>
          <w:tcW w:w="4050" w:type="dxa"/>
          <w:tcBorders>
            <w:top w:val="nil"/>
            <w:left w:val="nil"/>
            <w:bottom w:val="nil"/>
            <w:right w:val="nil"/>
          </w:tcBorders>
          <w:hideMark/>
        </w:tcPr>
        <w:p w:rsidRPr="00E75AF4" w:rsidR="00E75AF4" w:rsidP="00E75AF4" w:rsidRDefault="00E75AF4" w14:paraId="23526DA8" w14:textId="6E66290A">
          <w:pPr>
            <w:pStyle w:val="Header"/>
          </w:pPr>
          <w:r w:rsidRPr="00E75AF4">
            <w:t> </w:t>
          </w:r>
          <w:r w:rsidRPr="00E75AF4">
            <w:drawing>
              <wp:inline distT="0" distB="0" distL="0" distR="0" wp14:anchorId="5F4EDBAB" wp14:editId="7AFA4641">
                <wp:extent cx="2000250" cy="361950"/>
                <wp:effectExtent l="0" t="0" r="0" b="0"/>
                <wp:docPr id="1862390543" name="Picture 3" descr="Text Box 2, Text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8" descr="Text Box 2, Text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75AF4">
            <w:t> </w:t>
          </w:r>
        </w:p>
      </w:tc>
    </w:tr>
  </w:tbl>
  <w:p w:rsidR="00E75AF4" w:rsidRDefault="00E75AF4" w14:paraId="51F9DF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3CF"/>
    <w:multiLevelType w:val="multilevel"/>
    <w:tmpl w:val="5C78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6654C0"/>
    <w:multiLevelType w:val="multilevel"/>
    <w:tmpl w:val="1ED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AB6088"/>
    <w:multiLevelType w:val="multilevel"/>
    <w:tmpl w:val="3352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D93F32"/>
    <w:multiLevelType w:val="multilevel"/>
    <w:tmpl w:val="35B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EC63FD"/>
    <w:multiLevelType w:val="multilevel"/>
    <w:tmpl w:val="368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BFA0584"/>
    <w:multiLevelType w:val="multilevel"/>
    <w:tmpl w:val="B35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B542C2"/>
    <w:multiLevelType w:val="multilevel"/>
    <w:tmpl w:val="AE9C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C91E3F"/>
    <w:multiLevelType w:val="multilevel"/>
    <w:tmpl w:val="025E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2E162A3"/>
    <w:multiLevelType w:val="multilevel"/>
    <w:tmpl w:val="A446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38E6706"/>
    <w:multiLevelType w:val="multilevel"/>
    <w:tmpl w:val="4008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44A1726"/>
    <w:multiLevelType w:val="multilevel"/>
    <w:tmpl w:val="8A0C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9C6052"/>
    <w:multiLevelType w:val="multilevel"/>
    <w:tmpl w:val="EC44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71B63E6"/>
    <w:multiLevelType w:val="multilevel"/>
    <w:tmpl w:val="8874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678456A"/>
    <w:multiLevelType w:val="multilevel"/>
    <w:tmpl w:val="5D1A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4970ACB"/>
    <w:multiLevelType w:val="multilevel"/>
    <w:tmpl w:val="67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6F42E2F"/>
    <w:multiLevelType w:val="multilevel"/>
    <w:tmpl w:val="1CA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E6C5393"/>
    <w:multiLevelType w:val="multilevel"/>
    <w:tmpl w:val="D50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20191163">
    <w:abstractNumId w:val="7"/>
  </w:num>
  <w:num w:numId="2" w16cid:durableId="52698290">
    <w:abstractNumId w:val="16"/>
  </w:num>
  <w:num w:numId="3" w16cid:durableId="1356224281">
    <w:abstractNumId w:val="6"/>
  </w:num>
  <w:num w:numId="4" w16cid:durableId="1969895881">
    <w:abstractNumId w:val="3"/>
  </w:num>
  <w:num w:numId="5" w16cid:durableId="1796749914">
    <w:abstractNumId w:val="2"/>
  </w:num>
  <w:num w:numId="6" w16cid:durableId="2132748003">
    <w:abstractNumId w:val="10"/>
  </w:num>
  <w:num w:numId="7" w16cid:durableId="74935214">
    <w:abstractNumId w:val="0"/>
  </w:num>
  <w:num w:numId="8" w16cid:durableId="360132574">
    <w:abstractNumId w:val="11"/>
  </w:num>
  <w:num w:numId="9" w16cid:durableId="494882263">
    <w:abstractNumId w:val="1"/>
  </w:num>
  <w:num w:numId="10" w16cid:durableId="739715702">
    <w:abstractNumId w:val="13"/>
  </w:num>
  <w:num w:numId="11" w16cid:durableId="540703588">
    <w:abstractNumId w:val="4"/>
  </w:num>
  <w:num w:numId="12" w16cid:durableId="1151093913">
    <w:abstractNumId w:val="14"/>
  </w:num>
  <w:num w:numId="13" w16cid:durableId="1207332399">
    <w:abstractNumId w:val="8"/>
  </w:num>
  <w:num w:numId="14" w16cid:durableId="900407191">
    <w:abstractNumId w:val="12"/>
  </w:num>
  <w:num w:numId="15" w16cid:durableId="1199197605">
    <w:abstractNumId w:val="5"/>
  </w:num>
  <w:num w:numId="16" w16cid:durableId="1343164141">
    <w:abstractNumId w:val="15"/>
  </w:num>
  <w:num w:numId="17" w16cid:durableId="129768227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AF4"/>
    <w:rsid w:val="001B7C4B"/>
    <w:rsid w:val="0044025E"/>
    <w:rsid w:val="006A650C"/>
    <w:rsid w:val="006C33BA"/>
    <w:rsid w:val="00B336CA"/>
    <w:rsid w:val="00B51EB9"/>
    <w:rsid w:val="00E75AF4"/>
    <w:rsid w:val="74D4F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D0B3"/>
  <w15:chartTrackingRefBased/>
  <w15:docId w15:val="{EA704964-0874-48A3-A88B-5F633D8241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A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5A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5A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5A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5A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5A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5A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5A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5A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5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5A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5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5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5AF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5AF4"/>
  </w:style>
  <w:style w:type="paragraph" w:styleId="Footer">
    <w:name w:val="footer"/>
    <w:basedOn w:val="Normal"/>
    <w:link w:val="FooterChar"/>
    <w:uiPriority w:val="99"/>
    <w:unhideWhenUsed/>
    <w:rsid w:val="00E75AF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AD71DE463DB4E8195C2D40F4E67A1" ma:contentTypeVersion="16" ma:contentTypeDescription="Create a new document." ma:contentTypeScope="" ma:versionID="858a827756ece6ff8bbfc86920a54580">
  <xsd:schema xmlns:xsd="http://www.w3.org/2001/XMLSchema" xmlns:xs="http://www.w3.org/2001/XMLSchema" xmlns:p="http://schemas.microsoft.com/office/2006/metadata/properties" xmlns:ns2="1e6db7b8-dab0-44ec-a681-783aa53e3983" xmlns:ns3="79b085dd-9b2f-4a42-aa99-d377415bd4d1" targetNamespace="http://schemas.microsoft.com/office/2006/metadata/properties" ma:root="true" ma:fieldsID="37f1434de3bdd687efb44d065956b2d7" ns2:_="" ns3:_="">
    <xsd:import namespace="1e6db7b8-dab0-44ec-a681-783aa53e3983"/>
    <xsd:import namespace="79b085dd-9b2f-4a42-aa99-d377415bd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b7b8-dab0-44ec-a681-783aa53e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085dd-9b2f-4a42-aa99-d377415bd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e8cdcf-3f85-4b38-8442-2c3e50cfa7a6}" ma:internalName="TaxCatchAll" ma:showField="CatchAllData" ma:web="79b085dd-9b2f-4a42-aa99-d377415bd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085dd-9b2f-4a42-aa99-d377415bd4d1" xsi:nil="true"/>
    <lcf76f155ced4ddcb4097134ff3c332f xmlns="1e6db7b8-dab0-44ec-a681-783aa53e39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1655C-0325-4576-BA80-CBD2472F1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db7b8-dab0-44ec-a681-783aa53e3983"/>
    <ds:schemaRef ds:uri="79b085dd-9b2f-4a42-aa99-d377415bd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B88DA-FD9C-4671-AF75-ECAD9071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A4371-7976-42D2-B600-35D00CC81F56}">
  <ds:schemaRefs>
    <ds:schemaRef ds:uri="http://schemas.microsoft.com/office/2006/metadata/properties"/>
    <ds:schemaRef ds:uri="http://schemas.microsoft.com/office/infopath/2007/PartnerControls"/>
    <ds:schemaRef ds:uri="79b085dd-9b2f-4a42-aa99-d377415bd4d1"/>
    <ds:schemaRef ds:uri="1e6db7b8-dab0-44ec-a681-783aa53e398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Williamson</dc:creator>
  <keywords/>
  <dc:description/>
  <lastModifiedBy>Lindsay Hilton</lastModifiedBy>
  <revision>3</revision>
  <dcterms:created xsi:type="dcterms:W3CDTF">2026-04-24T10:58:00.0000000Z</dcterms:created>
  <dcterms:modified xsi:type="dcterms:W3CDTF">2026-05-01T13:03:37.5212893Z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0x010100CAFAD71DE463DB4E8195C2D40F4E67A1</vt:lpwstr>
  </property>
  <property fmtid="{D5CDD505-2E9C-101B-9397-08002B2CF9AE}" pid="3" name="MediaServiceImageTags">
    <vt:lpwstr/>
  </property>
</Properties>
</file>